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0A7" w:rsidRDefault="00C554E7" w:rsidP="00EA263A">
      <w:pPr>
        <w:spacing w:after="0" w:line="240" w:lineRule="atLeast"/>
        <w:jc w:val="center"/>
        <w:rPr>
          <w:rFonts w:ascii="Times New Roman" w:eastAsia="Times New Roman" w:hAnsi="Times New Roman" w:cs="Times New Roman"/>
          <w:b/>
          <w:sz w:val="24"/>
          <w:szCs w:val="24"/>
          <w:lang w:eastAsia="tr-TR"/>
        </w:rPr>
      </w:pPr>
      <w:bookmarkStart w:id="0" w:name="_GoBack"/>
      <w:bookmarkEnd w:id="0"/>
      <w:r w:rsidRPr="008A355B">
        <w:rPr>
          <w:rFonts w:ascii="Times New Roman" w:eastAsia="Times New Roman" w:hAnsi="Times New Roman" w:cs="Times New Roman"/>
          <w:b/>
          <w:sz w:val="24"/>
          <w:szCs w:val="24"/>
          <w:lang w:eastAsia="tr-TR"/>
        </w:rPr>
        <w:t xml:space="preserve">TÜRK GIDA KODEKSİ </w:t>
      </w:r>
    </w:p>
    <w:p w:rsidR="00C554E7" w:rsidRPr="008A355B" w:rsidRDefault="00C554E7" w:rsidP="00EA263A">
      <w:pPr>
        <w:spacing w:after="0" w:line="240" w:lineRule="atLeast"/>
        <w:jc w:val="center"/>
        <w:rPr>
          <w:rFonts w:ascii="Times New Roman" w:eastAsia="Times New Roman" w:hAnsi="Times New Roman" w:cs="Times New Roman"/>
          <w:b/>
          <w:sz w:val="24"/>
          <w:szCs w:val="24"/>
          <w:lang w:eastAsia="tr-TR"/>
        </w:rPr>
      </w:pPr>
      <w:r w:rsidRPr="008A355B">
        <w:rPr>
          <w:rFonts w:ascii="Times New Roman" w:eastAsia="Times New Roman" w:hAnsi="Times New Roman" w:cs="Times New Roman"/>
          <w:b/>
          <w:sz w:val="24"/>
          <w:szCs w:val="24"/>
          <w:lang w:eastAsia="tr-TR"/>
        </w:rPr>
        <w:t>GIDA İLE TEMAS EDEN PLASTİK MADDE VE</w:t>
      </w:r>
    </w:p>
    <w:p w:rsidR="00C554E7" w:rsidRPr="008A355B" w:rsidRDefault="00C554E7" w:rsidP="00EA263A">
      <w:pPr>
        <w:spacing w:after="0" w:line="240" w:lineRule="atLeast"/>
        <w:jc w:val="center"/>
        <w:rPr>
          <w:rFonts w:ascii="Times New Roman" w:eastAsia="Times New Roman" w:hAnsi="Times New Roman" w:cs="Times New Roman"/>
          <w:b/>
          <w:sz w:val="24"/>
          <w:szCs w:val="24"/>
          <w:lang w:eastAsia="tr-TR"/>
        </w:rPr>
      </w:pPr>
      <w:r w:rsidRPr="008A355B">
        <w:rPr>
          <w:rFonts w:ascii="Times New Roman" w:eastAsia="Times New Roman" w:hAnsi="Times New Roman" w:cs="Times New Roman"/>
          <w:b/>
          <w:sz w:val="24"/>
          <w:szCs w:val="24"/>
          <w:lang w:eastAsia="tr-TR"/>
        </w:rPr>
        <w:t>MALZEMELERİN BİLEŞENLERİNİN MİGRASYON TESTİNDE</w:t>
      </w:r>
    </w:p>
    <w:p w:rsidR="00C554E7" w:rsidRPr="008A355B" w:rsidRDefault="00C554E7" w:rsidP="00EA263A">
      <w:pPr>
        <w:spacing w:after="0" w:line="240" w:lineRule="atLeast"/>
        <w:jc w:val="center"/>
        <w:rPr>
          <w:rFonts w:ascii="Times New Roman" w:eastAsia="Times New Roman" w:hAnsi="Times New Roman" w:cs="Times New Roman"/>
          <w:b/>
          <w:sz w:val="24"/>
          <w:szCs w:val="24"/>
          <w:lang w:eastAsia="tr-TR"/>
        </w:rPr>
      </w:pPr>
      <w:r w:rsidRPr="008A355B">
        <w:rPr>
          <w:rFonts w:ascii="Times New Roman" w:eastAsia="Times New Roman" w:hAnsi="Times New Roman" w:cs="Times New Roman"/>
          <w:b/>
          <w:sz w:val="24"/>
          <w:szCs w:val="24"/>
          <w:lang w:eastAsia="tr-TR"/>
        </w:rPr>
        <w:t>KULLANILAN GIDA BENZERLERİ LİSTESİ TEBLİĞİ</w:t>
      </w:r>
    </w:p>
    <w:p w:rsidR="00EA263A" w:rsidRPr="008A355B" w:rsidRDefault="00A668BD" w:rsidP="00EA263A">
      <w:pPr>
        <w:spacing w:after="0" w:line="240" w:lineRule="atLeast"/>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w:t>
      </w:r>
      <w:r w:rsidR="00EA263A" w:rsidRPr="008A355B">
        <w:rPr>
          <w:rFonts w:ascii="Times New Roman" w:eastAsia="Times New Roman" w:hAnsi="Times New Roman" w:cs="Times New Roman"/>
          <w:b/>
          <w:sz w:val="24"/>
          <w:szCs w:val="24"/>
          <w:lang w:eastAsia="tr-TR"/>
        </w:rPr>
        <w:t>Tebliğ No: 2018/Taslak</w:t>
      </w:r>
      <w:r>
        <w:rPr>
          <w:rFonts w:ascii="Times New Roman" w:eastAsia="Times New Roman" w:hAnsi="Times New Roman" w:cs="Times New Roman"/>
          <w:b/>
          <w:sz w:val="24"/>
          <w:szCs w:val="24"/>
          <w:lang w:eastAsia="tr-TR"/>
        </w:rPr>
        <w:t>)</w:t>
      </w:r>
    </w:p>
    <w:p w:rsidR="00C554E7" w:rsidRPr="008A355B" w:rsidRDefault="00C554E7" w:rsidP="00EA263A">
      <w:pPr>
        <w:spacing w:after="0" w:line="240" w:lineRule="atLeast"/>
        <w:ind w:firstLine="566"/>
        <w:jc w:val="both"/>
        <w:rPr>
          <w:rFonts w:ascii="Times New Roman" w:eastAsia="Times New Roman" w:hAnsi="Times New Roman" w:cs="Times New Roman"/>
          <w:sz w:val="24"/>
          <w:szCs w:val="24"/>
          <w:lang w:eastAsia="tr-TR"/>
        </w:rPr>
      </w:pPr>
      <w:r w:rsidRPr="008A355B">
        <w:rPr>
          <w:rFonts w:ascii="Times New Roman" w:eastAsia="Times New Roman" w:hAnsi="Times New Roman" w:cs="Times New Roman"/>
          <w:b/>
          <w:bCs/>
          <w:sz w:val="24"/>
          <w:szCs w:val="24"/>
          <w:lang w:eastAsia="tr-TR"/>
        </w:rPr>
        <w:t>Amaç</w:t>
      </w:r>
    </w:p>
    <w:p w:rsidR="00C554E7" w:rsidRPr="008A355B" w:rsidRDefault="00C554E7" w:rsidP="00EA263A">
      <w:pPr>
        <w:spacing w:after="0" w:line="240" w:lineRule="atLeast"/>
        <w:ind w:firstLine="566"/>
        <w:jc w:val="both"/>
        <w:rPr>
          <w:rFonts w:ascii="Times New Roman" w:eastAsia="Times New Roman" w:hAnsi="Times New Roman" w:cs="Times New Roman"/>
          <w:sz w:val="24"/>
          <w:szCs w:val="24"/>
          <w:lang w:eastAsia="tr-TR"/>
        </w:rPr>
      </w:pPr>
      <w:r w:rsidRPr="008A355B">
        <w:rPr>
          <w:rFonts w:ascii="Times New Roman" w:eastAsia="Times New Roman" w:hAnsi="Times New Roman" w:cs="Times New Roman"/>
          <w:b/>
          <w:bCs/>
          <w:sz w:val="24"/>
          <w:szCs w:val="24"/>
          <w:lang w:eastAsia="tr-TR"/>
        </w:rPr>
        <w:t>MADDE 1 –</w:t>
      </w:r>
      <w:r w:rsidRPr="008A355B">
        <w:rPr>
          <w:rFonts w:ascii="Times New Roman" w:eastAsia="Times New Roman" w:hAnsi="Times New Roman" w:cs="Times New Roman"/>
          <w:sz w:val="24"/>
          <w:szCs w:val="24"/>
          <w:lang w:eastAsia="tr-TR"/>
        </w:rPr>
        <w:t> (1) Bu Tebliğin amacı; gıda ile temas eden plastik madde ve malzemelerin bileşenlerinin migrasyon testinde kullanılan gıda benzerleri listesini belirlemektir.</w:t>
      </w:r>
    </w:p>
    <w:p w:rsidR="00C554E7" w:rsidRPr="008A355B" w:rsidRDefault="00C554E7" w:rsidP="00EA263A">
      <w:pPr>
        <w:spacing w:after="0" w:line="240" w:lineRule="atLeast"/>
        <w:ind w:firstLine="566"/>
        <w:jc w:val="both"/>
        <w:rPr>
          <w:rFonts w:ascii="Times New Roman" w:eastAsia="Times New Roman" w:hAnsi="Times New Roman" w:cs="Times New Roman"/>
          <w:sz w:val="24"/>
          <w:szCs w:val="24"/>
          <w:lang w:eastAsia="tr-TR"/>
        </w:rPr>
      </w:pPr>
      <w:r w:rsidRPr="008A355B">
        <w:rPr>
          <w:rFonts w:ascii="Times New Roman" w:eastAsia="Times New Roman" w:hAnsi="Times New Roman" w:cs="Times New Roman"/>
          <w:b/>
          <w:bCs/>
          <w:sz w:val="24"/>
          <w:szCs w:val="24"/>
          <w:lang w:eastAsia="tr-TR"/>
        </w:rPr>
        <w:t>Kapsam</w:t>
      </w:r>
    </w:p>
    <w:p w:rsidR="00C554E7" w:rsidRPr="008A355B" w:rsidRDefault="00C554E7" w:rsidP="00EA263A">
      <w:pPr>
        <w:spacing w:after="0" w:line="240" w:lineRule="atLeast"/>
        <w:ind w:firstLine="566"/>
        <w:jc w:val="both"/>
        <w:rPr>
          <w:rFonts w:ascii="Times New Roman" w:eastAsia="Times New Roman" w:hAnsi="Times New Roman" w:cs="Times New Roman"/>
          <w:sz w:val="24"/>
          <w:szCs w:val="24"/>
          <w:lang w:eastAsia="tr-TR"/>
        </w:rPr>
      </w:pPr>
      <w:r w:rsidRPr="008A355B">
        <w:rPr>
          <w:rFonts w:ascii="Times New Roman" w:eastAsia="Times New Roman" w:hAnsi="Times New Roman" w:cs="Times New Roman"/>
          <w:b/>
          <w:bCs/>
          <w:sz w:val="24"/>
          <w:szCs w:val="24"/>
          <w:lang w:eastAsia="tr-TR"/>
        </w:rPr>
        <w:t>MADDE 2 – </w:t>
      </w:r>
      <w:r w:rsidRPr="008A355B">
        <w:rPr>
          <w:rFonts w:ascii="Times New Roman" w:eastAsia="Times New Roman" w:hAnsi="Times New Roman" w:cs="Times New Roman"/>
          <w:sz w:val="24"/>
          <w:szCs w:val="24"/>
          <w:lang w:eastAsia="tr-TR"/>
        </w:rPr>
        <w:t>(1) Bu Tebliğ, Türk Gıda Kodeksi Gıda ile Temas Eden Plastik Madde ve Malzemeler Tebliği kapsamında yer alan plastik madde ve malzemelere uygulanır.</w:t>
      </w:r>
    </w:p>
    <w:p w:rsidR="00C554E7" w:rsidRPr="008A355B" w:rsidRDefault="00C554E7" w:rsidP="00EA263A">
      <w:pPr>
        <w:spacing w:after="0" w:line="240" w:lineRule="atLeast"/>
        <w:ind w:firstLine="566"/>
        <w:jc w:val="both"/>
        <w:rPr>
          <w:rFonts w:ascii="Times New Roman" w:eastAsia="Times New Roman" w:hAnsi="Times New Roman" w:cs="Times New Roman"/>
          <w:sz w:val="24"/>
          <w:szCs w:val="24"/>
          <w:lang w:eastAsia="tr-TR"/>
        </w:rPr>
      </w:pPr>
      <w:r w:rsidRPr="008A355B">
        <w:rPr>
          <w:rFonts w:ascii="Times New Roman" w:eastAsia="Times New Roman" w:hAnsi="Times New Roman" w:cs="Times New Roman"/>
          <w:b/>
          <w:bCs/>
          <w:sz w:val="24"/>
          <w:szCs w:val="24"/>
          <w:lang w:eastAsia="tr-TR"/>
        </w:rPr>
        <w:t>Dayanak</w:t>
      </w:r>
    </w:p>
    <w:p w:rsidR="00C554E7" w:rsidRPr="008A355B" w:rsidRDefault="00C554E7" w:rsidP="00EA263A">
      <w:pPr>
        <w:spacing w:after="0" w:line="240" w:lineRule="atLeast"/>
        <w:ind w:firstLine="566"/>
        <w:jc w:val="both"/>
        <w:rPr>
          <w:rFonts w:ascii="Times New Roman" w:eastAsia="Times New Roman" w:hAnsi="Times New Roman" w:cs="Times New Roman"/>
          <w:sz w:val="24"/>
          <w:szCs w:val="24"/>
          <w:lang w:eastAsia="tr-TR"/>
        </w:rPr>
      </w:pPr>
      <w:r w:rsidRPr="008A355B">
        <w:rPr>
          <w:rFonts w:ascii="Times New Roman" w:eastAsia="Times New Roman" w:hAnsi="Times New Roman" w:cs="Times New Roman"/>
          <w:b/>
          <w:bCs/>
          <w:sz w:val="24"/>
          <w:szCs w:val="24"/>
          <w:lang w:eastAsia="tr-TR"/>
        </w:rPr>
        <w:t>MADDE 3 –</w:t>
      </w:r>
      <w:r w:rsidRPr="008A355B">
        <w:rPr>
          <w:rFonts w:ascii="Times New Roman" w:eastAsia="Times New Roman" w:hAnsi="Times New Roman" w:cs="Times New Roman"/>
          <w:sz w:val="24"/>
          <w:szCs w:val="24"/>
          <w:lang w:eastAsia="tr-TR"/>
        </w:rPr>
        <w:t xml:space="preserve"> (1) Bu Tebliğ, 29/12/2011 tarihli ve 28157 3 üncü Mükerrer sayılı Resmî Gazete’de yayımlanan Türk Gıda Kodeksi Yönetmeliği </w:t>
      </w:r>
      <w:r w:rsidR="004364E7" w:rsidRPr="00AD484B">
        <w:rPr>
          <w:rFonts w:ascii="Times New Roman" w:eastAsia="Times New Roman" w:hAnsi="Times New Roman" w:cs="Times New Roman"/>
          <w:sz w:val="24"/>
          <w:szCs w:val="24"/>
          <w:lang w:eastAsia="tr-TR"/>
        </w:rPr>
        <w:t xml:space="preserve">ve 5/4/2018 tarihli ve 30382 sayılı Resmî Gazete’de yayımlanan Türk Gıda Kodeksi Gıda ile Temas Eden Madde ve Malzemelere Dair Yönetmeliğe </w:t>
      </w:r>
      <w:r w:rsidRPr="00AD484B">
        <w:rPr>
          <w:rFonts w:ascii="Times New Roman" w:eastAsia="Times New Roman" w:hAnsi="Times New Roman" w:cs="Times New Roman"/>
          <w:sz w:val="24"/>
          <w:szCs w:val="24"/>
          <w:lang w:eastAsia="tr-TR"/>
        </w:rPr>
        <w:t>dayanılarak hazırlanmıştır.</w:t>
      </w:r>
    </w:p>
    <w:p w:rsidR="00C554E7" w:rsidRPr="008A355B" w:rsidRDefault="00C554E7" w:rsidP="00EA263A">
      <w:pPr>
        <w:spacing w:after="0" w:line="240" w:lineRule="atLeast"/>
        <w:ind w:firstLine="566"/>
        <w:jc w:val="both"/>
        <w:rPr>
          <w:rFonts w:ascii="Times New Roman" w:eastAsia="Times New Roman" w:hAnsi="Times New Roman" w:cs="Times New Roman"/>
          <w:sz w:val="24"/>
          <w:szCs w:val="24"/>
          <w:lang w:eastAsia="tr-TR"/>
        </w:rPr>
      </w:pPr>
      <w:r w:rsidRPr="008A355B">
        <w:rPr>
          <w:rFonts w:ascii="Times New Roman" w:eastAsia="Times New Roman" w:hAnsi="Times New Roman" w:cs="Times New Roman"/>
          <w:b/>
          <w:bCs/>
          <w:sz w:val="24"/>
          <w:szCs w:val="24"/>
          <w:lang w:eastAsia="tr-TR"/>
        </w:rPr>
        <w:t>Temel kurallar</w:t>
      </w:r>
    </w:p>
    <w:p w:rsidR="00C554E7" w:rsidRPr="008A355B" w:rsidRDefault="00C554E7" w:rsidP="00EA263A">
      <w:pPr>
        <w:spacing w:after="0" w:line="240" w:lineRule="atLeast"/>
        <w:ind w:firstLine="566"/>
        <w:jc w:val="both"/>
        <w:rPr>
          <w:rFonts w:ascii="Times New Roman" w:eastAsia="Times New Roman" w:hAnsi="Times New Roman" w:cs="Times New Roman"/>
          <w:sz w:val="24"/>
          <w:szCs w:val="24"/>
          <w:lang w:eastAsia="tr-TR"/>
        </w:rPr>
      </w:pPr>
      <w:r w:rsidRPr="008A355B">
        <w:rPr>
          <w:rFonts w:ascii="Times New Roman" w:eastAsia="Times New Roman" w:hAnsi="Times New Roman" w:cs="Times New Roman"/>
          <w:b/>
          <w:bCs/>
          <w:sz w:val="24"/>
          <w:szCs w:val="24"/>
          <w:lang w:eastAsia="tr-TR"/>
        </w:rPr>
        <w:t>MADDE 4 –</w:t>
      </w:r>
      <w:r w:rsidRPr="008A355B">
        <w:rPr>
          <w:rFonts w:ascii="Times New Roman" w:eastAsia="Times New Roman" w:hAnsi="Times New Roman" w:cs="Times New Roman"/>
          <w:sz w:val="24"/>
          <w:szCs w:val="24"/>
          <w:lang w:eastAsia="tr-TR"/>
        </w:rPr>
        <w:t> (1) Tek bir gıda maddesi veya özel bir gıda maddesi grubu ile temasta bulunan plastik madde ve malzemelerin bileşenlerinin migrasyon testinde kullanılan gıda benzerleri ve bu benzerlerin konsantrasyonları ekte verilmiştir. </w:t>
      </w:r>
    </w:p>
    <w:p w:rsidR="00C554E7" w:rsidRPr="008A355B" w:rsidRDefault="00C554E7" w:rsidP="00EA263A">
      <w:pPr>
        <w:spacing w:after="0" w:line="240" w:lineRule="atLeast"/>
        <w:ind w:firstLine="566"/>
        <w:jc w:val="both"/>
        <w:rPr>
          <w:rFonts w:ascii="Times New Roman" w:eastAsia="Times New Roman" w:hAnsi="Times New Roman" w:cs="Times New Roman"/>
          <w:sz w:val="24"/>
          <w:szCs w:val="24"/>
          <w:lang w:eastAsia="tr-TR"/>
        </w:rPr>
      </w:pPr>
      <w:r w:rsidRPr="008A355B">
        <w:rPr>
          <w:rFonts w:ascii="Times New Roman" w:eastAsia="Times New Roman" w:hAnsi="Times New Roman" w:cs="Times New Roman"/>
          <w:b/>
          <w:bCs/>
          <w:sz w:val="24"/>
          <w:szCs w:val="24"/>
          <w:lang w:eastAsia="tr-TR"/>
        </w:rPr>
        <w:t>Yürürlükten kaldırılan tebliğ</w:t>
      </w:r>
    </w:p>
    <w:p w:rsidR="00C554E7" w:rsidRPr="008A355B" w:rsidRDefault="00C554E7" w:rsidP="00EA263A">
      <w:pPr>
        <w:spacing w:after="0" w:line="240" w:lineRule="atLeast"/>
        <w:ind w:firstLine="566"/>
        <w:jc w:val="both"/>
        <w:rPr>
          <w:rFonts w:ascii="Times New Roman" w:eastAsia="Times New Roman" w:hAnsi="Times New Roman" w:cs="Times New Roman"/>
          <w:sz w:val="24"/>
          <w:szCs w:val="24"/>
          <w:lang w:eastAsia="tr-TR"/>
        </w:rPr>
      </w:pPr>
      <w:r w:rsidRPr="008A355B">
        <w:rPr>
          <w:rFonts w:ascii="Times New Roman" w:eastAsia="Times New Roman" w:hAnsi="Times New Roman" w:cs="Times New Roman"/>
          <w:b/>
          <w:bCs/>
          <w:sz w:val="24"/>
          <w:szCs w:val="24"/>
          <w:lang w:eastAsia="tr-TR"/>
        </w:rPr>
        <w:t>MADDE 5 –</w:t>
      </w:r>
      <w:r w:rsidRPr="008A355B">
        <w:rPr>
          <w:rFonts w:ascii="Times New Roman" w:eastAsia="Times New Roman" w:hAnsi="Times New Roman" w:cs="Times New Roman"/>
          <w:sz w:val="24"/>
          <w:szCs w:val="24"/>
          <w:lang w:eastAsia="tr-TR"/>
        </w:rPr>
        <w:t> (1) Bu Tebliğle, </w:t>
      </w:r>
      <w:r w:rsidR="004364E7" w:rsidRPr="008A355B">
        <w:rPr>
          <w:rFonts w:ascii="Times New Roman" w:eastAsia="Times New Roman" w:hAnsi="Times New Roman" w:cs="Times New Roman"/>
          <w:sz w:val="24"/>
          <w:szCs w:val="24"/>
          <w:lang w:eastAsia="tr-TR"/>
        </w:rPr>
        <w:t>17/7/2013</w:t>
      </w:r>
      <w:r w:rsidRPr="008A355B">
        <w:rPr>
          <w:rFonts w:ascii="Times New Roman" w:eastAsia="Times New Roman" w:hAnsi="Times New Roman" w:cs="Times New Roman"/>
          <w:sz w:val="24"/>
          <w:szCs w:val="24"/>
          <w:lang w:eastAsia="tr-TR"/>
        </w:rPr>
        <w:t xml:space="preserve"> tarihli ve </w:t>
      </w:r>
      <w:r w:rsidR="004364E7" w:rsidRPr="008A355B">
        <w:rPr>
          <w:rFonts w:ascii="Times New Roman" w:eastAsia="Times New Roman" w:hAnsi="Times New Roman" w:cs="Times New Roman"/>
          <w:sz w:val="24"/>
          <w:szCs w:val="24"/>
          <w:lang w:eastAsia="tr-TR"/>
        </w:rPr>
        <w:t>28710</w:t>
      </w:r>
      <w:r w:rsidRPr="008A355B">
        <w:rPr>
          <w:rFonts w:ascii="Times New Roman" w:eastAsia="Times New Roman" w:hAnsi="Times New Roman" w:cs="Times New Roman"/>
          <w:sz w:val="24"/>
          <w:szCs w:val="24"/>
          <w:lang w:eastAsia="tr-TR"/>
        </w:rPr>
        <w:t xml:space="preserve"> sayılı Resmî Gazete’de yayımlanan Türk Gıda Kodeksi Gıda ile Temas </w:t>
      </w:r>
      <w:r w:rsidR="004364E7" w:rsidRPr="008A355B">
        <w:rPr>
          <w:rFonts w:ascii="Times New Roman" w:eastAsia="Times New Roman" w:hAnsi="Times New Roman" w:cs="Times New Roman"/>
          <w:sz w:val="24"/>
          <w:szCs w:val="24"/>
          <w:lang w:eastAsia="tr-TR"/>
        </w:rPr>
        <w:t>Eden</w:t>
      </w:r>
      <w:r w:rsidRPr="008A355B">
        <w:rPr>
          <w:rFonts w:ascii="Times New Roman" w:eastAsia="Times New Roman" w:hAnsi="Times New Roman" w:cs="Times New Roman"/>
          <w:sz w:val="24"/>
          <w:szCs w:val="24"/>
          <w:lang w:eastAsia="tr-TR"/>
        </w:rPr>
        <w:t xml:space="preserve"> Plastik Madde ve Malzemelerin Migrasyon Testinde Kullanılan Gıda Benzerleri Listesi Tebliği (Tebliğ No: 20</w:t>
      </w:r>
      <w:r w:rsidR="004364E7" w:rsidRPr="008A355B">
        <w:rPr>
          <w:rFonts w:ascii="Times New Roman" w:eastAsia="Times New Roman" w:hAnsi="Times New Roman" w:cs="Times New Roman"/>
          <w:sz w:val="24"/>
          <w:szCs w:val="24"/>
          <w:lang w:eastAsia="tr-TR"/>
        </w:rPr>
        <w:t>13</w:t>
      </w:r>
      <w:r w:rsidRPr="008A355B">
        <w:rPr>
          <w:rFonts w:ascii="Times New Roman" w:eastAsia="Times New Roman" w:hAnsi="Times New Roman" w:cs="Times New Roman"/>
          <w:sz w:val="24"/>
          <w:szCs w:val="24"/>
          <w:lang w:eastAsia="tr-TR"/>
        </w:rPr>
        <w:t>/3</w:t>
      </w:r>
      <w:r w:rsidR="004364E7" w:rsidRPr="008A355B">
        <w:rPr>
          <w:rFonts w:ascii="Times New Roman" w:eastAsia="Times New Roman" w:hAnsi="Times New Roman" w:cs="Times New Roman"/>
          <w:sz w:val="24"/>
          <w:szCs w:val="24"/>
          <w:lang w:eastAsia="tr-TR"/>
        </w:rPr>
        <w:t>5</w:t>
      </w:r>
      <w:r w:rsidRPr="008A355B">
        <w:rPr>
          <w:rFonts w:ascii="Times New Roman" w:eastAsia="Times New Roman" w:hAnsi="Times New Roman" w:cs="Times New Roman"/>
          <w:sz w:val="24"/>
          <w:szCs w:val="24"/>
          <w:lang w:eastAsia="tr-TR"/>
        </w:rPr>
        <w:t>) yürürlükten kaldırılmıştır.</w:t>
      </w:r>
    </w:p>
    <w:p w:rsidR="00C554E7" w:rsidRPr="008A355B" w:rsidRDefault="00C554E7" w:rsidP="00EA263A">
      <w:pPr>
        <w:spacing w:after="0" w:line="240" w:lineRule="atLeast"/>
        <w:ind w:firstLine="566"/>
        <w:jc w:val="both"/>
        <w:rPr>
          <w:rFonts w:ascii="Times New Roman" w:eastAsia="Times New Roman" w:hAnsi="Times New Roman" w:cs="Times New Roman"/>
          <w:sz w:val="24"/>
          <w:szCs w:val="24"/>
          <w:lang w:eastAsia="tr-TR"/>
        </w:rPr>
      </w:pPr>
      <w:r w:rsidRPr="008A355B">
        <w:rPr>
          <w:rFonts w:ascii="Times New Roman" w:eastAsia="Times New Roman" w:hAnsi="Times New Roman" w:cs="Times New Roman"/>
          <w:b/>
          <w:bCs/>
          <w:sz w:val="24"/>
          <w:szCs w:val="24"/>
          <w:lang w:eastAsia="tr-TR"/>
        </w:rPr>
        <w:t>Avrupa Birliğine uyum</w:t>
      </w:r>
    </w:p>
    <w:p w:rsidR="00C554E7" w:rsidRPr="00AD484B" w:rsidRDefault="00C554E7" w:rsidP="00EA263A">
      <w:pPr>
        <w:spacing w:after="0" w:line="240" w:lineRule="atLeast"/>
        <w:ind w:firstLine="566"/>
        <w:jc w:val="both"/>
        <w:rPr>
          <w:rFonts w:ascii="Times New Roman" w:eastAsia="Times New Roman" w:hAnsi="Times New Roman" w:cs="Times New Roman"/>
          <w:sz w:val="24"/>
          <w:szCs w:val="24"/>
          <w:lang w:eastAsia="tr-TR"/>
        </w:rPr>
      </w:pPr>
      <w:r w:rsidRPr="008A355B">
        <w:rPr>
          <w:rFonts w:ascii="Times New Roman" w:eastAsia="Times New Roman" w:hAnsi="Times New Roman" w:cs="Times New Roman"/>
          <w:b/>
          <w:bCs/>
          <w:sz w:val="24"/>
          <w:szCs w:val="24"/>
          <w:lang w:eastAsia="tr-TR"/>
        </w:rPr>
        <w:t>MADDE 6 –</w:t>
      </w:r>
      <w:r w:rsidRPr="008A355B">
        <w:rPr>
          <w:rFonts w:ascii="Times New Roman" w:eastAsia="Times New Roman" w:hAnsi="Times New Roman" w:cs="Times New Roman"/>
          <w:sz w:val="24"/>
          <w:szCs w:val="24"/>
          <w:lang w:eastAsia="tr-TR"/>
        </w:rPr>
        <w:t> (1) Bu Tebliğ, 10/2011/EU sayılı “Gıda ile Temas Eden Plastik Madde ve Malzemeler Üzerine Komisyon Tüzüğü ve 85/572/EEC sayılı “Gıda maddeleri ile temasta bulunan plastik madde ve malzemelerin bileşenlerinin migrasyon testinde kullanılan gıda benzerleri listesi” ile ilgili Konsey Direktifi dikkate alınarak Avrupa Birliğine uyum çerçevesinde hazırlanmıştır</w:t>
      </w:r>
      <w:r w:rsidRPr="00AD484B">
        <w:rPr>
          <w:rFonts w:ascii="Times New Roman" w:eastAsia="Times New Roman" w:hAnsi="Times New Roman" w:cs="Times New Roman"/>
          <w:sz w:val="24"/>
          <w:szCs w:val="24"/>
          <w:lang w:eastAsia="tr-TR"/>
        </w:rPr>
        <w:t>.</w:t>
      </w:r>
    </w:p>
    <w:p w:rsidR="00C554E7" w:rsidRPr="008A355B" w:rsidRDefault="00C554E7" w:rsidP="00EA263A">
      <w:pPr>
        <w:spacing w:after="0" w:line="240" w:lineRule="atLeast"/>
        <w:ind w:firstLine="566"/>
        <w:jc w:val="both"/>
        <w:rPr>
          <w:rFonts w:ascii="Times New Roman" w:eastAsia="Times New Roman" w:hAnsi="Times New Roman" w:cs="Times New Roman"/>
          <w:sz w:val="24"/>
          <w:szCs w:val="24"/>
          <w:lang w:eastAsia="tr-TR"/>
        </w:rPr>
      </w:pPr>
      <w:r w:rsidRPr="00AD484B">
        <w:rPr>
          <w:rFonts w:ascii="Times New Roman" w:eastAsia="Times New Roman" w:hAnsi="Times New Roman" w:cs="Times New Roman"/>
          <w:b/>
          <w:bCs/>
          <w:sz w:val="24"/>
          <w:szCs w:val="24"/>
          <w:lang w:eastAsia="tr-TR"/>
        </w:rPr>
        <w:t>Geçiş hükümleri</w:t>
      </w:r>
    </w:p>
    <w:p w:rsidR="00C554E7" w:rsidRPr="008A355B" w:rsidRDefault="00C554E7" w:rsidP="00EA263A">
      <w:pPr>
        <w:spacing w:after="0" w:line="240" w:lineRule="atLeast"/>
        <w:ind w:firstLine="566"/>
        <w:jc w:val="both"/>
        <w:rPr>
          <w:rFonts w:ascii="Times New Roman" w:eastAsia="Times New Roman" w:hAnsi="Times New Roman" w:cs="Times New Roman"/>
          <w:sz w:val="24"/>
          <w:szCs w:val="24"/>
          <w:lang w:eastAsia="tr-TR"/>
        </w:rPr>
      </w:pPr>
      <w:r w:rsidRPr="008A355B">
        <w:rPr>
          <w:rFonts w:ascii="Times New Roman" w:eastAsia="Times New Roman" w:hAnsi="Times New Roman" w:cs="Times New Roman"/>
          <w:b/>
          <w:bCs/>
          <w:sz w:val="24"/>
          <w:szCs w:val="24"/>
          <w:lang w:eastAsia="tr-TR"/>
        </w:rPr>
        <w:t>GEÇİCİ MADDE 1 –</w:t>
      </w:r>
      <w:r w:rsidRPr="008A355B">
        <w:rPr>
          <w:rFonts w:ascii="Times New Roman" w:eastAsia="Times New Roman" w:hAnsi="Times New Roman" w:cs="Times New Roman"/>
          <w:sz w:val="24"/>
          <w:szCs w:val="24"/>
          <w:lang w:eastAsia="tr-TR"/>
        </w:rPr>
        <w:t> (1) Bu Tebliğ kapsamında faaliyet gösteren işletmeciler, </w:t>
      </w:r>
      <w:r w:rsidR="00AD484B">
        <w:rPr>
          <w:rFonts w:ascii="Times New Roman" w:eastAsia="Times New Roman" w:hAnsi="Times New Roman" w:cs="Times New Roman"/>
          <w:sz w:val="24"/>
          <w:szCs w:val="24"/>
          <w:lang w:eastAsia="tr-TR"/>
        </w:rPr>
        <w:t>1/1/2021</w:t>
      </w:r>
      <w:r w:rsidRPr="008A355B">
        <w:rPr>
          <w:rFonts w:ascii="Times New Roman" w:eastAsia="Times New Roman" w:hAnsi="Times New Roman" w:cs="Times New Roman"/>
          <w:sz w:val="24"/>
          <w:szCs w:val="24"/>
          <w:lang w:eastAsia="tr-TR"/>
        </w:rPr>
        <w:t> tarihine kadar bu Tebliğ hükümlerine uymak zorundadır.</w:t>
      </w:r>
    </w:p>
    <w:p w:rsidR="00C554E7" w:rsidRPr="008A355B" w:rsidRDefault="00C554E7" w:rsidP="00EA263A">
      <w:pPr>
        <w:spacing w:after="0" w:line="240" w:lineRule="atLeast"/>
        <w:ind w:firstLine="566"/>
        <w:jc w:val="both"/>
        <w:rPr>
          <w:rFonts w:ascii="Times New Roman" w:eastAsia="Times New Roman" w:hAnsi="Times New Roman" w:cs="Times New Roman"/>
          <w:sz w:val="24"/>
          <w:szCs w:val="24"/>
          <w:lang w:eastAsia="tr-TR"/>
        </w:rPr>
      </w:pPr>
      <w:r w:rsidRPr="008A355B">
        <w:rPr>
          <w:rFonts w:ascii="Times New Roman" w:eastAsia="Times New Roman" w:hAnsi="Times New Roman" w:cs="Times New Roman"/>
          <w:sz w:val="24"/>
          <w:szCs w:val="24"/>
          <w:lang w:eastAsia="tr-TR"/>
        </w:rPr>
        <w:t>(2) Bu Tebliğin yayımından önce faaliyet gösteren işletmeciler, bu Tebliğ hükümlerine uyum sağlayıncaya kadar yürürlükten kaldırılan Türk Gıda Kodeksi Gıda Maddeleri ile Temasta Bulunan Plastik Madde ve Malzemelerin</w:t>
      </w:r>
      <w:r w:rsidR="00EA263A" w:rsidRPr="008A355B">
        <w:rPr>
          <w:rFonts w:ascii="Times New Roman" w:eastAsia="Times New Roman" w:hAnsi="Times New Roman" w:cs="Times New Roman"/>
          <w:sz w:val="24"/>
          <w:szCs w:val="24"/>
          <w:lang w:eastAsia="tr-TR"/>
        </w:rPr>
        <w:t xml:space="preserve"> </w:t>
      </w:r>
      <w:r w:rsidRPr="008A355B">
        <w:rPr>
          <w:rFonts w:ascii="Times New Roman" w:eastAsia="Times New Roman" w:hAnsi="Times New Roman" w:cs="Times New Roman"/>
          <w:sz w:val="24"/>
          <w:szCs w:val="24"/>
          <w:lang w:eastAsia="tr-TR"/>
        </w:rPr>
        <w:t>Migrasyon Testinde Kullanılan Gıda Benzerleri Listesi Tebliği hükümlerine uymak zorundadır.</w:t>
      </w:r>
    </w:p>
    <w:p w:rsidR="00C554E7" w:rsidRPr="008A355B" w:rsidRDefault="00C554E7" w:rsidP="00EA263A">
      <w:pPr>
        <w:spacing w:after="0" w:line="240" w:lineRule="atLeast"/>
        <w:ind w:firstLine="566"/>
        <w:jc w:val="both"/>
        <w:rPr>
          <w:rFonts w:ascii="Times New Roman" w:eastAsia="Times New Roman" w:hAnsi="Times New Roman" w:cs="Times New Roman"/>
          <w:sz w:val="24"/>
          <w:szCs w:val="24"/>
          <w:lang w:eastAsia="tr-TR"/>
        </w:rPr>
      </w:pPr>
      <w:r w:rsidRPr="008A355B">
        <w:rPr>
          <w:rFonts w:ascii="Times New Roman" w:eastAsia="Times New Roman" w:hAnsi="Times New Roman" w:cs="Times New Roman"/>
          <w:b/>
          <w:bCs/>
          <w:sz w:val="24"/>
          <w:szCs w:val="24"/>
          <w:lang w:eastAsia="tr-TR"/>
        </w:rPr>
        <w:t>Yürürlük</w:t>
      </w:r>
    </w:p>
    <w:p w:rsidR="00C554E7" w:rsidRPr="008A355B" w:rsidRDefault="00C554E7" w:rsidP="00EA263A">
      <w:pPr>
        <w:spacing w:after="0" w:line="240" w:lineRule="atLeast"/>
        <w:ind w:firstLine="566"/>
        <w:jc w:val="both"/>
        <w:rPr>
          <w:rFonts w:ascii="Times New Roman" w:eastAsia="Times New Roman" w:hAnsi="Times New Roman" w:cs="Times New Roman"/>
          <w:sz w:val="24"/>
          <w:szCs w:val="24"/>
          <w:lang w:eastAsia="tr-TR"/>
        </w:rPr>
      </w:pPr>
      <w:r w:rsidRPr="008A355B">
        <w:rPr>
          <w:rFonts w:ascii="Times New Roman" w:eastAsia="Times New Roman" w:hAnsi="Times New Roman" w:cs="Times New Roman"/>
          <w:b/>
          <w:bCs/>
          <w:sz w:val="24"/>
          <w:szCs w:val="24"/>
          <w:lang w:eastAsia="tr-TR"/>
        </w:rPr>
        <w:t>MADDE 7 –</w:t>
      </w:r>
      <w:r w:rsidRPr="008A355B">
        <w:rPr>
          <w:rFonts w:ascii="Times New Roman" w:eastAsia="Times New Roman" w:hAnsi="Times New Roman" w:cs="Times New Roman"/>
          <w:sz w:val="24"/>
          <w:szCs w:val="24"/>
          <w:lang w:eastAsia="tr-TR"/>
        </w:rPr>
        <w:t> (1) Bu Tebliğ yayımı tarihinde yürürlüğe girer.</w:t>
      </w:r>
    </w:p>
    <w:p w:rsidR="00C554E7" w:rsidRPr="008A355B" w:rsidRDefault="00C554E7" w:rsidP="00EA263A">
      <w:pPr>
        <w:spacing w:after="0" w:line="240" w:lineRule="atLeast"/>
        <w:ind w:firstLine="566"/>
        <w:jc w:val="both"/>
        <w:rPr>
          <w:rFonts w:ascii="Times New Roman" w:eastAsia="Times New Roman" w:hAnsi="Times New Roman" w:cs="Times New Roman"/>
          <w:sz w:val="24"/>
          <w:szCs w:val="24"/>
          <w:lang w:eastAsia="tr-TR"/>
        </w:rPr>
      </w:pPr>
      <w:r w:rsidRPr="008A355B">
        <w:rPr>
          <w:rFonts w:ascii="Times New Roman" w:eastAsia="Times New Roman" w:hAnsi="Times New Roman" w:cs="Times New Roman"/>
          <w:b/>
          <w:bCs/>
          <w:sz w:val="24"/>
          <w:szCs w:val="24"/>
          <w:lang w:eastAsia="tr-TR"/>
        </w:rPr>
        <w:t>Yürütme</w:t>
      </w:r>
    </w:p>
    <w:p w:rsidR="00634255" w:rsidRDefault="00C554E7" w:rsidP="00634255">
      <w:pPr>
        <w:spacing w:after="0"/>
        <w:ind w:firstLine="566"/>
        <w:jc w:val="both"/>
        <w:rPr>
          <w:rFonts w:ascii="Times New Roman" w:eastAsia="Times New Roman" w:hAnsi="Times New Roman" w:cs="Times New Roman"/>
          <w:sz w:val="24"/>
          <w:szCs w:val="24"/>
          <w:lang w:eastAsia="tr-TR"/>
        </w:rPr>
      </w:pPr>
      <w:r w:rsidRPr="008A355B">
        <w:rPr>
          <w:rFonts w:ascii="Times New Roman" w:eastAsia="Times New Roman" w:hAnsi="Times New Roman" w:cs="Times New Roman"/>
          <w:b/>
          <w:bCs/>
          <w:sz w:val="24"/>
          <w:szCs w:val="24"/>
          <w:lang w:eastAsia="tr-TR"/>
        </w:rPr>
        <w:t>MADDE 8 –</w:t>
      </w:r>
      <w:r w:rsidRPr="008A355B">
        <w:rPr>
          <w:rFonts w:ascii="Times New Roman" w:eastAsia="Times New Roman" w:hAnsi="Times New Roman" w:cs="Times New Roman"/>
          <w:sz w:val="24"/>
          <w:szCs w:val="24"/>
          <w:lang w:eastAsia="tr-TR"/>
        </w:rPr>
        <w:t xml:space="preserve"> (1) Bu Tebliğ hükümlerini Tarım ve </w:t>
      </w:r>
      <w:r w:rsidR="00AD673D" w:rsidRPr="008A355B">
        <w:rPr>
          <w:rFonts w:ascii="Times New Roman" w:eastAsia="Times New Roman" w:hAnsi="Times New Roman" w:cs="Times New Roman"/>
          <w:sz w:val="24"/>
          <w:szCs w:val="24"/>
          <w:lang w:eastAsia="tr-TR"/>
        </w:rPr>
        <w:t>Orman</w:t>
      </w:r>
      <w:r w:rsidRPr="008A355B">
        <w:rPr>
          <w:rFonts w:ascii="Times New Roman" w:eastAsia="Times New Roman" w:hAnsi="Times New Roman" w:cs="Times New Roman"/>
          <w:sz w:val="24"/>
          <w:szCs w:val="24"/>
          <w:lang w:eastAsia="tr-TR"/>
        </w:rPr>
        <w:t xml:space="preserve"> Bakanı yürütür.</w:t>
      </w:r>
    </w:p>
    <w:p w:rsidR="00634255" w:rsidRDefault="00634255" w:rsidP="00634255">
      <w:pPr>
        <w:spacing w:after="0"/>
        <w:ind w:firstLine="566"/>
        <w:jc w:val="both"/>
        <w:rPr>
          <w:rFonts w:ascii="Times New Roman" w:eastAsia="Times New Roman" w:hAnsi="Times New Roman" w:cs="Times New Roman"/>
          <w:sz w:val="24"/>
          <w:szCs w:val="24"/>
          <w:lang w:eastAsia="tr-TR"/>
        </w:rPr>
      </w:pPr>
    </w:p>
    <w:p w:rsidR="00634255" w:rsidRDefault="00634255" w:rsidP="00634255">
      <w:pPr>
        <w:spacing w:after="0"/>
        <w:ind w:firstLine="566"/>
        <w:jc w:val="both"/>
        <w:rPr>
          <w:rFonts w:ascii="Times New Roman" w:eastAsia="Times New Roman" w:hAnsi="Times New Roman" w:cs="Times New Roman"/>
          <w:sz w:val="24"/>
          <w:szCs w:val="24"/>
          <w:lang w:eastAsia="tr-TR"/>
        </w:rPr>
      </w:pPr>
    </w:p>
    <w:p w:rsidR="00634255" w:rsidRPr="00634255" w:rsidRDefault="00634255" w:rsidP="00634255">
      <w:pPr>
        <w:spacing w:after="0"/>
        <w:ind w:firstLine="566"/>
        <w:jc w:val="both"/>
        <w:rPr>
          <w:rFonts w:ascii="Times New Roman" w:eastAsia="Times New Roman" w:hAnsi="Times New Roman" w:cs="Times New Roman"/>
          <w:sz w:val="24"/>
          <w:szCs w:val="24"/>
          <w:lang w:eastAsia="tr-TR"/>
        </w:rPr>
      </w:pPr>
    </w:p>
    <w:p w:rsidR="007340A7" w:rsidRDefault="007340A7" w:rsidP="00C554E7">
      <w:pPr>
        <w:keepNext/>
        <w:jc w:val="center"/>
        <w:outlineLvl w:val="2"/>
        <w:rPr>
          <w:rFonts w:ascii="Times New Roman" w:hAnsi="Times New Roman" w:cs="Times New Roman"/>
          <w:b/>
          <w:sz w:val="24"/>
          <w:szCs w:val="24"/>
        </w:rPr>
      </w:pPr>
    </w:p>
    <w:p w:rsidR="00C554E7" w:rsidRPr="008A355B" w:rsidRDefault="00C554E7" w:rsidP="00C554E7">
      <w:pPr>
        <w:keepNext/>
        <w:jc w:val="center"/>
        <w:outlineLvl w:val="2"/>
        <w:rPr>
          <w:rFonts w:ascii="Times New Roman" w:hAnsi="Times New Roman" w:cs="Times New Roman"/>
          <w:b/>
          <w:sz w:val="24"/>
          <w:szCs w:val="24"/>
        </w:rPr>
      </w:pPr>
      <w:r w:rsidRPr="008A355B">
        <w:rPr>
          <w:rFonts w:ascii="Times New Roman" w:hAnsi="Times New Roman" w:cs="Times New Roman"/>
          <w:b/>
          <w:sz w:val="24"/>
          <w:szCs w:val="24"/>
        </w:rPr>
        <w:t>EK</w:t>
      </w:r>
    </w:p>
    <w:p w:rsidR="00C554E7" w:rsidRPr="008A355B" w:rsidRDefault="00C554E7" w:rsidP="00C554E7">
      <w:pPr>
        <w:keepNext/>
        <w:jc w:val="center"/>
        <w:outlineLvl w:val="2"/>
        <w:rPr>
          <w:rFonts w:ascii="Times New Roman" w:hAnsi="Times New Roman" w:cs="Times New Roman"/>
          <w:b/>
          <w:sz w:val="24"/>
          <w:szCs w:val="24"/>
        </w:rPr>
      </w:pPr>
      <w:r w:rsidRPr="008A355B">
        <w:rPr>
          <w:rFonts w:ascii="Times New Roman" w:hAnsi="Times New Roman" w:cs="Times New Roman"/>
          <w:b/>
          <w:sz w:val="24"/>
          <w:szCs w:val="24"/>
        </w:rPr>
        <w:t>Gıda Benzerleri</w:t>
      </w:r>
    </w:p>
    <w:p w:rsidR="00C554E7" w:rsidRPr="008A355B" w:rsidRDefault="00C554E7" w:rsidP="00C554E7">
      <w:pPr>
        <w:jc w:val="both"/>
        <w:rPr>
          <w:rFonts w:ascii="Times New Roman" w:hAnsi="Times New Roman" w:cs="Times New Roman"/>
          <w:b/>
          <w:sz w:val="24"/>
          <w:szCs w:val="24"/>
        </w:rPr>
      </w:pPr>
      <w:r w:rsidRPr="008A355B">
        <w:rPr>
          <w:rFonts w:ascii="Times New Roman" w:hAnsi="Times New Roman" w:cs="Times New Roman"/>
          <w:b/>
          <w:sz w:val="24"/>
          <w:szCs w:val="24"/>
        </w:rPr>
        <w:t>1. Gıda Benzerleri</w:t>
      </w:r>
    </w:p>
    <w:p w:rsidR="00C554E7" w:rsidRPr="008A355B" w:rsidRDefault="00C554E7" w:rsidP="00AD673D">
      <w:pPr>
        <w:ind w:firstLine="708"/>
        <w:jc w:val="both"/>
        <w:rPr>
          <w:rFonts w:ascii="Times New Roman" w:hAnsi="Times New Roman" w:cs="Times New Roman"/>
          <w:sz w:val="24"/>
          <w:szCs w:val="24"/>
        </w:rPr>
      </w:pPr>
      <w:r w:rsidRPr="008A355B">
        <w:rPr>
          <w:rFonts w:ascii="Times New Roman" w:hAnsi="Times New Roman" w:cs="Times New Roman"/>
          <w:sz w:val="24"/>
          <w:szCs w:val="24"/>
        </w:rPr>
        <w:t>Henüz gıda ile temas etmemiş plastik madde ve malzemelerin uygunluğunun tespit edilmesi için kullanılacak gıda benzer</w:t>
      </w:r>
      <w:r w:rsidR="00AD673D" w:rsidRPr="008A355B">
        <w:rPr>
          <w:rFonts w:ascii="Times New Roman" w:hAnsi="Times New Roman" w:cs="Times New Roman"/>
          <w:sz w:val="24"/>
          <w:szCs w:val="24"/>
        </w:rPr>
        <w:t>leri Tablo 1’de yer almaktadır.</w:t>
      </w:r>
    </w:p>
    <w:p w:rsidR="00C554E7" w:rsidRPr="008A355B" w:rsidRDefault="00C554E7" w:rsidP="00C554E7">
      <w:pPr>
        <w:jc w:val="both"/>
        <w:rPr>
          <w:rFonts w:ascii="Times New Roman" w:hAnsi="Times New Roman" w:cs="Times New Roman"/>
          <w:b/>
          <w:sz w:val="24"/>
          <w:szCs w:val="24"/>
        </w:rPr>
      </w:pPr>
      <w:r w:rsidRPr="008A355B">
        <w:rPr>
          <w:rFonts w:ascii="Times New Roman" w:hAnsi="Times New Roman" w:cs="Times New Roman"/>
          <w:b/>
          <w:sz w:val="24"/>
          <w:szCs w:val="24"/>
        </w:rPr>
        <w:t>Tablo 1 – Gıda Benzerleri Listesi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4320"/>
      </w:tblGrid>
      <w:tr w:rsidR="00C554E7" w:rsidRPr="0007329E" w:rsidTr="00EA263A">
        <w:tc>
          <w:tcPr>
            <w:tcW w:w="4968" w:type="dxa"/>
            <w:tcBorders>
              <w:top w:val="single" w:sz="4" w:space="0" w:color="auto"/>
              <w:left w:val="single" w:sz="4" w:space="0" w:color="auto"/>
              <w:bottom w:val="single" w:sz="4" w:space="0" w:color="auto"/>
              <w:right w:val="single" w:sz="4" w:space="0" w:color="auto"/>
            </w:tcBorders>
            <w:hideMark/>
          </w:tcPr>
          <w:p w:rsidR="00C554E7" w:rsidRPr="00AD484B" w:rsidRDefault="00C554E7" w:rsidP="00EA263A">
            <w:pPr>
              <w:jc w:val="center"/>
              <w:rPr>
                <w:rFonts w:ascii="Times New Roman" w:hAnsi="Times New Roman" w:cs="Times New Roman"/>
                <w:b/>
                <w:sz w:val="20"/>
                <w:szCs w:val="20"/>
              </w:rPr>
            </w:pPr>
            <w:r w:rsidRPr="00AD484B">
              <w:rPr>
                <w:rFonts w:ascii="Times New Roman" w:hAnsi="Times New Roman" w:cs="Times New Roman"/>
                <w:b/>
                <w:sz w:val="20"/>
                <w:szCs w:val="20"/>
              </w:rPr>
              <w:t>Gıda Benzeri</w:t>
            </w:r>
          </w:p>
        </w:tc>
        <w:tc>
          <w:tcPr>
            <w:tcW w:w="4320" w:type="dxa"/>
            <w:tcBorders>
              <w:top w:val="single" w:sz="4" w:space="0" w:color="auto"/>
              <w:left w:val="single" w:sz="4" w:space="0" w:color="auto"/>
              <w:bottom w:val="single" w:sz="4" w:space="0" w:color="auto"/>
              <w:right w:val="single" w:sz="4" w:space="0" w:color="auto"/>
            </w:tcBorders>
            <w:hideMark/>
          </w:tcPr>
          <w:p w:rsidR="00C554E7" w:rsidRPr="00AD484B" w:rsidRDefault="00C554E7" w:rsidP="00EA263A">
            <w:pPr>
              <w:jc w:val="center"/>
              <w:rPr>
                <w:rFonts w:ascii="Times New Roman" w:hAnsi="Times New Roman" w:cs="Times New Roman"/>
                <w:b/>
                <w:sz w:val="20"/>
                <w:szCs w:val="20"/>
              </w:rPr>
            </w:pPr>
            <w:r w:rsidRPr="00AD484B">
              <w:rPr>
                <w:rFonts w:ascii="Times New Roman" w:hAnsi="Times New Roman" w:cs="Times New Roman"/>
                <w:b/>
                <w:sz w:val="20"/>
                <w:szCs w:val="20"/>
              </w:rPr>
              <w:t>Kısaltma</w:t>
            </w:r>
          </w:p>
        </w:tc>
      </w:tr>
      <w:tr w:rsidR="00C554E7" w:rsidRPr="0007329E" w:rsidTr="00EA263A">
        <w:tc>
          <w:tcPr>
            <w:tcW w:w="4968" w:type="dxa"/>
            <w:tcBorders>
              <w:top w:val="single" w:sz="4" w:space="0" w:color="auto"/>
              <w:left w:val="single" w:sz="4" w:space="0" w:color="auto"/>
              <w:bottom w:val="single" w:sz="4" w:space="0" w:color="auto"/>
              <w:right w:val="single" w:sz="4" w:space="0" w:color="auto"/>
            </w:tcBorders>
            <w:hideMark/>
          </w:tcPr>
          <w:p w:rsidR="00C554E7" w:rsidRPr="007340A7" w:rsidRDefault="00C554E7" w:rsidP="00EA263A">
            <w:pPr>
              <w:jc w:val="both"/>
              <w:rPr>
                <w:rFonts w:ascii="Times New Roman" w:hAnsi="Times New Roman" w:cs="Times New Roman"/>
                <w:sz w:val="24"/>
                <w:szCs w:val="24"/>
              </w:rPr>
            </w:pPr>
            <w:r w:rsidRPr="007340A7">
              <w:rPr>
                <w:rFonts w:ascii="Times New Roman" w:hAnsi="Times New Roman" w:cs="Times New Roman"/>
                <w:sz w:val="24"/>
                <w:szCs w:val="24"/>
              </w:rPr>
              <w:t>% 10’luk Etil alkol çözeltisi (hacim/hacim)</w:t>
            </w:r>
          </w:p>
        </w:tc>
        <w:tc>
          <w:tcPr>
            <w:tcW w:w="4320" w:type="dxa"/>
            <w:tcBorders>
              <w:top w:val="single" w:sz="4" w:space="0" w:color="auto"/>
              <w:left w:val="single" w:sz="4" w:space="0" w:color="auto"/>
              <w:bottom w:val="single" w:sz="4" w:space="0" w:color="auto"/>
              <w:right w:val="single" w:sz="4" w:space="0" w:color="auto"/>
            </w:tcBorders>
            <w:hideMark/>
          </w:tcPr>
          <w:p w:rsidR="00C554E7" w:rsidRPr="007340A7" w:rsidRDefault="00C554E7" w:rsidP="00EA263A">
            <w:pPr>
              <w:jc w:val="both"/>
              <w:rPr>
                <w:rFonts w:ascii="Times New Roman" w:hAnsi="Times New Roman" w:cs="Times New Roman"/>
                <w:sz w:val="24"/>
                <w:szCs w:val="24"/>
              </w:rPr>
            </w:pPr>
            <w:r w:rsidRPr="007340A7">
              <w:rPr>
                <w:rFonts w:ascii="Times New Roman" w:hAnsi="Times New Roman" w:cs="Times New Roman"/>
                <w:sz w:val="24"/>
                <w:szCs w:val="24"/>
              </w:rPr>
              <w:t>Gıda Benzeri A</w:t>
            </w:r>
          </w:p>
        </w:tc>
      </w:tr>
      <w:tr w:rsidR="00C554E7" w:rsidRPr="0007329E" w:rsidTr="00EA263A">
        <w:tc>
          <w:tcPr>
            <w:tcW w:w="4968" w:type="dxa"/>
            <w:tcBorders>
              <w:top w:val="single" w:sz="4" w:space="0" w:color="auto"/>
              <w:left w:val="single" w:sz="4" w:space="0" w:color="auto"/>
              <w:bottom w:val="single" w:sz="4" w:space="0" w:color="auto"/>
              <w:right w:val="single" w:sz="4" w:space="0" w:color="auto"/>
            </w:tcBorders>
            <w:hideMark/>
          </w:tcPr>
          <w:p w:rsidR="00C554E7" w:rsidRPr="007340A7" w:rsidRDefault="00C554E7" w:rsidP="00EA263A">
            <w:pPr>
              <w:jc w:val="both"/>
              <w:rPr>
                <w:rFonts w:ascii="Times New Roman" w:hAnsi="Times New Roman" w:cs="Times New Roman"/>
                <w:sz w:val="24"/>
                <w:szCs w:val="24"/>
              </w:rPr>
            </w:pPr>
            <w:r w:rsidRPr="007340A7">
              <w:rPr>
                <w:rFonts w:ascii="Times New Roman" w:hAnsi="Times New Roman" w:cs="Times New Roman"/>
                <w:sz w:val="24"/>
                <w:szCs w:val="24"/>
              </w:rPr>
              <w:t>% 3’lük Asetik asit çözeltisi (ağırlık/hacim)</w:t>
            </w:r>
          </w:p>
        </w:tc>
        <w:tc>
          <w:tcPr>
            <w:tcW w:w="4320" w:type="dxa"/>
            <w:tcBorders>
              <w:top w:val="single" w:sz="4" w:space="0" w:color="auto"/>
              <w:left w:val="single" w:sz="4" w:space="0" w:color="auto"/>
              <w:bottom w:val="single" w:sz="4" w:space="0" w:color="auto"/>
              <w:right w:val="single" w:sz="4" w:space="0" w:color="auto"/>
            </w:tcBorders>
            <w:hideMark/>
          </w:tcPr>
          <w:p w:rsidR="00C554E7" w:rsidRPr="007340A7" w:rsidRDefault="00C554E7" w:rsidP="00EA263A">
            <w:pPr>
              <w:jc w:val="both"/>
              <w:rPr>
                <w:rFonts w:ascii="Times New Roman" w:hAnsi="Times New Roman" w:cs="Times New Roman"/>
                <w:sz w:val="24"/>
                <w:szCs w:val="24"/>
              </w:rPr>
            </w:pPr>
            <w:r w:rsidRPr="007340A7">
              <w:rPr>
                <w:rFonts w:ascii="Times New Roman" w:hAnsi="Times New Roman" w:cs="Times New Roman"/>
                <w:sz w:val="24"/>
                <w:szCs w:val="24"/>
              </w:rPr>
              <w:t>Gıda Benzeri B</w:t>
            </w:r>
          </w:p>
        </w:tc>
      </w:tr>
      <w:tr w:rsidR="00C554E7" w:rsidRPr="0007329E" w:rsidTr="00EA263A">
        <w:tc>
          <w:tcPr>
            <w:tcW w:w="4968" w:type="dxa"/>
            <w:tcBorders>
              <w:top w:val="single" w:sz="4" w:space="0" w:color="auto"/>
              <w:left w:val="single" w:sz="4" w:space="0" w:color="auto"/>
              <w:bottom w:val="single" w:sz="4" w:space="0" w:color="auto"/>
              <w:right w:val="single" w:sz="4" w:space="0" w:color="auto"/>
            </w:tcBorders>
            <w:hideMark/>
          </w:tcPr>
          <w:p w:rsidR="00C554E7" w:rsidRPr="007340A7" w:rsidRDefault="00C554E7" w:rsidP="00EA263A">
            <w:pPr>
              <w:jc w:val="both"/>
              <w:rPr>
                <w:rFonts w:ascii="Times New Roman" w:hAnsi="Times New Roman" w:cs="Times New Roman"/>
                <w:sz w:val="24"/>
                <w:szCs w:val="24"/>
              </w:rPr>
            </w:pPr>
            <w:r w:rsidRPr="007340A7">
              <w:rPr>
                <w:rFonts w:ascii="Times New Roman" w:hAnsi="Times New Roman" w:cs="Times New Roman"/>
                <w:sz w:val="24"/>
                <w:szCs w:val="24"/>
              </w:rPr>
              <w:t>% 20’lik Etil alkol çözeltisi (hacim/hacim)</w:t>
            </w:r>
          </w:p>
        </w:tc>
        <w:tc>
          <w:tcPr>
            <w:tcW w:w="4320" w:type="dxa"/>
            <w:tcBorders>
              <w:top w:val="single" w:sz="4" w:space="0" w:color="auto"/>
              <w:left w:val="single" w:sz="4" w:space="0" w:color="auto"/>
              <w:bottom w:val="single" w:sz="4" w:space="0" w:color="auto"/>
              <w:right w:val="single" w:sz="4" w:space="0" w:color="auto"/>
            </w:tcBorders>
            <w:hideMark/>
          </w:tcPr>
          <w:p w:rsidR="00C554E7" w:rsidRPr="007340A7" w:rsidRDefault="00C554E7" w:rsidP="00EA263A">
            <w:pPr>
              <w:jc w:val="both"/>
              <w:rPr>
                <w:rFonts w:ascii="Times New Roman" w:hAnsi="Times New Roman" w:cs="Times New Roman"/>
                <w:sz w:val="24"/>
                <w:szCs w:val="24"/>
              </w:rPr>
            </w:pPr>
            <w:r w:rsidRPr="007340A7">
              <w:rPr>
                <w:rFonts w:ascii="Times New Roman" w:hAnsi="Times New Roman" w:cs="Times New Roman"/>
                <w:sz w:val="24"/>
                <w:szCs w:val="24"/>
              </w:rPr>
              <w:t>Gıda Benzeri C</w:t>
            </w:r>
          </w:p>
        </w:tc>
      </w:tr>
      <w:tr w:rsidR="00C554E7" w:rsidRPr="0007329E" w:rsidTr="00EA263A">
        <w:tc>
          <w:tcPr>
            <w:tcW w:w="4968" w:type="dxa"/>
            <w:tcBorders>
              <w:top w:val="single" w:sz="4" w:space="0" w:color="auto"/>
              <w:left w:val="single" w:sz="4" w:space="0" w:color="auto"/>
              <w:bottom w:val="single" w:sz="4" w:space="0" w:color="auto"/>
              <w:right w:val="single" w:sz="4" w:space="0" w:color="auto"/>
            </w:tcBorders>
            <w:hideMark/>
          </w:tcPr>
          <w:p w:rsidR="00C554E7" w:rsidRPr="007340A7" w:rsidRDefault="00C554E7" w:rsidP="00EA263A">
            <w:pPr>
              <w:jc w:val="both"/>
              <w:rPr>
                <w:rFonts w:ascii="Times New Roman" w:hAnsi="Times New Roman" w:cs="Times New Roman"/>
                <w:sz w:val="24"/>
                <w:szCs w:val="24"/>
              </w:rPr>
            </w:pPr>
            <w:r w:rsidRPr="007340A7">
              <w:rPr>
                <w:rFonts w:ascii="Times New Roman" w:hAnsi="Times New Roman" w:cs="Times New Roman"/>
                <w:sz w:val="24"/>
                <w:szCs w:val="24"/>
              </w:rPr>
              <w:t>% 50’lik Etil alkol çözeltisi (hacim/hacim)</w:t>
            </w:r>
          </w:p>
        </w:tc>
        <w:tc>
          <w:tcPr>
            <w:tcW w:w="4320" w:type="dxa"/>
            <w:tcBorders>
              <w:top w:val="single" w:sz="4" w:space="0" w:color="auto"/>
              <w:left w:val="single" w:sz="4" w:space="0" w:color="auto"/>
              <w:bottom w:val="single" w:sz="4" w:space="0" w:color="auto"/>
              <w:right w:val="single" w:sz="4" w:space="0" w:color="auto"/>
            </w:tcBorders>
            <w:hideMark/>
          </w:tcPr>
          <w:p w:rsidR="00C554E7" w:rsidRPr="007340A7" w:rsidRDefault="00C554E7" w:rsidP="00EA263A">
            <w:pPr>
              <w:jc w:val="both"/>
              <w:rPr>
                <w:rFonts w:ascii="Times New Roman" w:hAnsi="Times New Roman" w:cs="Times New Roman"/>
                <w:sz w:val="24"/>
                <w:szCs w:val="24"/>
              </w:rPr>
            </w:pPr>
            <w:r w:rsidRPr="007340A7">
              <w:rPr>
                <w:rFonts w:ascii="Times New Roman" w:hAnsi="Times New Roman" w:cs="Times New Roman"/>
                <w:sz w:val="24"/>
                <w:szCs w:val="24"/>
              </w:rPr>
              <w:t>Gıda Benzeri D1</w:t>
            </w:r>
          </w:p>
        </w:tc>
      </w:tr>
      <w:tr w:rsidR="00C554E7" w:rsidRPr="0007329E" w:rsidTr="00EA263A">
        <w:tc>
          <w:tcPr>
            <w:tcW w:w="4968" w:type="dxa"/>
            <w:tcBorders>
              <w:top w:val="single" w:sz="4" w:space="0" w:color="auto"/>
              <w:left w:val="single" w:sz="4" w:space="0" w:color="auto"/>
              <w:bottom w:val="single" w:sz="4" w:space="0" w:color="auto"/>
              <w:right w:val="single" w:sz="4" w:space="0" w:color="auto"/>
            </w:tcBorders>
            <w:hideMark/>
          </w:tcPr>
          <w:p w:rsidR="00C554E7" w:rsidRPr="007340A7" w:rsidRDefault="00C554E7" w:rsidP="00EA263A">
            <w:pPr>
              <w:jc w:val="both"/>
              <w:rPr>
                <w:rFonts w:ascii="Times New Roman" w:hAnsi="Times New Roman" w:cs="Times New Roman"/>
                <w:sz w:val="24"/>
                <w:szCs w:val="24"/>
              </w:rPr>
            </w:pPr>
            <w:r w:rsidRPr="007340A7">
              <w:rPr>
                <w:rFonts w:ascii="Times New Roman" w:hAnsi="Times New Roman" w:cs="Times New Roman"/>
                <w:sz w:val="24"/>
                <w:szCs w:val="24"/>
              </w:rPr>
              <w:t>Sabunlaşmayan madde miktarı %1’den az olan her hangi bir bitkisel yağ</w:t>
            </w:r>
          </w:p>
        </w:tc>
        <w:tc>
          <w:tcPr>
            <w:tcW w:w="4320" w:type="dxa"/>
            <w:tcBorders>
              <w:top w:val="single" w:sz="4" w:space="0" w:color="auto"/>
              <w:left w:val="single" w:sz="4" w:space="0" w:color="auto"/>
              <w:bottom w:val="single" w:sz="4" w:space="0" w:color="auto"/>
              <w:right w:val="single" w:sz="4" w:space="0" w:color="auto"/>
            </w:tcBorders>
            <w:hideMark/>
          </w:tcPr>
          <w:p w:rsidR="00C554E7" w:rsidRPr="007340A7" w:rsidRDefault="00C554E7" w:rsidP="00EA263A">
            <w:pPr>
              <w:jc w:val="both"/>
              <w:rPr>
                <w:rFonts w:ascii="Times New Roman" w:hAnsi="Times New Roman" w:cs="Times New Roman"/>
                <w:sz w:val="24"/>
                <w:szCs w:val="24"/>
              </w:rPr>
            </w:pPr>
            <w:r w:rsidRPr="007340A7">
              <w:rPr>
                <w:rFonts w:ascii="Times New Roman" w:hAnsi="Times New Roman" w:cs="Times New Roman"/>
                <w:sz w:val="24"/>
                <w:szCs w:val="24"/>
              </w:rPr>
              <w:t>Gıda Benzeri D2</w:t>
            </w:r>
          </w:p>
        </w:tc>
      </w:tr>
      <w:tr w:rsidR="00C554E7" w:rsidRPr="0007329E" w:rsidTr="00EA263A">
        <w:tc>
          <w:tcPr>
            <w:tcW w:w="4968" w:type="dxa"/>
            <w:tcBorders>
              <w:top w:val="single" w:sz="4" w:space="0" w:color="auto"/>
              <w:left w:val="single" w:sz="4" w:space="0" w:color="auto"/>
              <w:bottom w:val="single" w:sz="4" w:space="0" w:color="auto"/>
              <w:right w:val="single" w:sz="4" w:space="0" w:color="auto"/>
            </w:tcBorders>
            <w:hideMark/>
          </w:tcPr>
          <w:p w:rsidR="00C554E7" w:rsidRPr="007340A7" w:rsidRDefault="00C554E7" w:rsidP="00EA263A">
            <w:pPr>
              <w:jc w:val="both"/>
              <w:rPr>
                <w:rFonts w:ascii="Times New Roman" w:hAnsi="Times New Roman" w:cs="Times New Roman"/>
                <w:sz w:val="24"/>
                <w:szCs w:val="24"/>
              </w:rPr>
            </w:pPr>
            <w:r w:rsidRPr="007340A7">
              <w:rPr>
                <w:rFonts w:ascii="Times New Roman" w:hAnsi="Times New Roman" w:cs="Times New Roman"/>
                <w:sz w:val="24"/>
                <w:szCs w:val="24"/>
              </w:rPr>
              <w:t xml:space="preserve">Poli(2,6-difenil-p-fenilen oksit) </w:t>
            </w:r>
          </w:p>
          <w:p w:rsidR="00C554E7" w:rsidRPr="007340A7" w:rsidRDefault="00C554E7" w:rsidP="00EA263A">
            <w:pPr>
              <w:jc w:val="both"/>
              <w:rPr>
                <w:rFonts w:ascii="Times New Roman" w:hAnsi="Times New Roman" w:cs="Times New Roman"/>
                <w:sz w:val="24"/>
                <w:szCs w:val="24"/>
              </w:rPr>
            </w:pPr>
            <w:r w:rsidRPr="007340A7">
              <w:rPr>
                <w:rFonts w:ascii="Times New Roman" w:hAnsi="Times New Roman" w:cs="Times New Roman"/>
                <w:sz w:val="24"/>
                <w:szCs w:val="24"/>
              </w:rPr>
              <w:t>(tanecik boyutu 60-80 mesh, gözenek büyüklüğü</w:t>
            </w:r>
            <w:r w:rsidRPr="007340A7">
              <w:rPr>
                <w:rFonts w:ascii="Times New Roman" w:hAnsi="Times New Roman" w:cs="Times New Roman"/>
                <w:color w:val="FF0000"/>
                <w:sz w:val="24"/>
                <w:szCs w:val="24"/>
              </w:rPr>
              <w:t xml:space="preserve"> </w:t>
            </w:r>
            <w:r w:rsidRPr="007340A7">
              <w:rPr>
                <w:rFonts w:ascii="Times New Roman" w:hAnsi="Times New Roman" w:cs="Times New Roman"/>
                <w:sz w:val="24"/>
                <w:szCs w:val="24"/>
              </w:rPr>
              <w:t>200 nm</w:t>
            </w:r>
            <w:r w:rsidR="00B13E9E" w:rsidRPr="007340A7">
              <w:rPr>
                <w:rFonts w:ascii="Times New Roman" w:hAnsi="Times New Roman" w:cs="Times New Roman"/>
                <w:sz w:val="24"/>
                <w:szCs w:val="24"/>
              </w:rPr>
              <w:t>)</w:t>
            </w:r>
          </w:p>
        </w:tc>
        <w:tc>
          <w:tcPr>
            <w:tcW w:w="4320" w:type="dxa"/>
            <w:tcBorders>
              <w:top w:val="single" w:sz="4" w:space="0" w:color="auto"/>
              <w:left w:val="single" w:sz="4" w:space="0" w:color="auto"/>
              <w:bottom w:val="single" w:sz="4" w:space="0" w:color="auto"/>
              <w:right w:val="single" w:sz="4" w:space="0" w:color="auto"/>
            </w:tcBorders>
            <w:hideMark/>
          </w:tcPr>
          <w:p w:rsidR="00C554E7" w:rsidRPr="007340A7" w:rsidRDefault="00C554E7" w:rsidP="00EA263A">
            <w:pPr>
              <w:jc w:val="both"/>
              <w:rPr>
                <w:rFonts w:ascii="Times New Roman" w:hAnsi="Times New Roman" w:cs="Times New Roman"/>
                <w:sz w:val="24"/>
                <w:szCs w:val="24"/>
              </w:rPr>
            </w:pPr>
            <w:r w:rsidRPr="007340A7">
              <w:rPr>
                <w:rFonts w:ascii="Times New Roman" w:hAnsi="Times New Roman" w:cs="Times New Roman"/>
                <w:sz w:val="24"/>
                <w:szCs w:val="24"/>
              </w:rPr>
              <w:t>Gıda Benzeri E</w:t>
            </w:r>
          </w:p>
        </w:tc>
      </w:tr>
    </w:tbl>
    <w:p w:rsidR="00AD673D" w:rsidRPr="008A355B" w:rsidRDefault="00AD673D" w:rsidP="00C554E7">
      <w:pPr>
        <w:jc w:val="both"/>
        <w:rPr>
          <w:rFonts w:ascii="Times New Roman" w:hAnsi="Times New Roman" w:cs="Times New Roman"/>
          <w:sz w:val="24"/>
          <w:szCs w:val="24"/>
        </w:rPr>
      </w:pPr>
    </w:p>
    <w:p w:rsidR="00C554E7" w:rsidRPr="008A355B" w:rsidRDefault="00C554E7" w:rsidP="00C554E7">
      <w:pPr>
        <w:jc w:val="both"/>
        <w:rPr>
          <w:rFonts w:ascii="Times New Roman" w:hAnsi="Times New Roman" w:cs="Times New Roman"/>
          <w:sz w:val="24"/>
          <w:szCs w:val="24"/>
        </w:rPr>
      </w:pPr>
      <w:r w:rsidRPr="008A355B">
        <w:rPr>
          <w:rFonts w:ascii="Times New Roman" w:hAnsi="Times New Roman" w:cs="Times New Roman"/>
          <w:b/>
          <w:sz w:val="24"/>
          <w:szCs w:val="24"/>
        </w:rPr>
        <w:t>2. Gıdalara Karşılık Gelen Gıda Benzerleri İçin Genel Kurallar</w:t>
      </w:r>
      <w:r w:rsidRPr="008A355B">
        <w:rPr>
          <w:rFonts w:ascii="Times New Roman" w:hAnsi="Times New Roman" w:cs="Times New Roman"/>
          <w:sz w:val="24"/>
          <w:szCs w:val="24"/>
        </w:rPr>
        <w:t xml:space="preserve"> </w:t>
      </w:r>
    </w:p>
    <w:p w:rsidR="00C554E7" w:rsidRPr="008A355B" w:rsidRDefault="00C554E7" w:rsidP="00C554E7">
      <w:pPr>
        <w:ind w:firstLine="708"/>
        <w:jc w:val="both"/>
        <w:rPr>
          <w:rFonts w:ascii="Times New Roman" w:hAnsi="Times New Roman" w:cs="Times New Roman"/>
          <w:sz w:val="24"/>
          <w:szCs w:val="24"/>
        </w:rPr>
      </w:pPr>
      <w:r w:rsidRPr="008A355B">
        <w:rPr>
          <w:rFonts w:ascii="Times New Roman" w:hAnsi="Times New Roman" w:cs="Times New Roman"/>
          <w:sz w:val="24"/>
          <w:szCs w:val="24"/>
        </w:rPr>
        <w:t>Gıda benzeri A, B ve C hidrofilik özelliğe sahip gıdalar için kullanılırlar ve hidrofilik maddelerin ekstrakte edilebilmesini sağlarlar. Gıda benzeri B, pH değeri 4,5’ten küçük gıdalar için kullanılır. Gıda benzeri C alkol içeriği % 20’ye kadar olan gıdalar için kullanılır ve uygun miktarda</w:t>
      </w:r>
      <w:r w:rsidRPr="008A355B">
        <w:rPr>
          <w:rFonts w:ascii="Times New Roman" w:hAnsi="Times New Roman" w:cs="Times New Roman"/>
          <w:color w:val="FF0000"/>
          <w:sz w:val="24"/>
          <w:szCs w:val="24"/>
        </w:rPr>
        <w:t xml:space="preserve"> </w:t>
      </w:r>
      <w:r w:rsidRPr="008A355B">
        <w:rPr>
          <w:rFonts w:ascii="Times New Roman" w:hAnsi="Times New Roman" w:cs="Times New Roman"/>
          <w:sz w:val="24"/>
          <w:szCs w:val="24"/>
        </w:rPr>
        <w:t>organik bileşen içeriyor olmaları bu gıdaları daha lipofilik yapar.</w:t>
      </w:r>
    </w:p>
    <w:p w:rsidR="00C554E7" w:rsidRPr="008A355B" w:rsidRDefault="00C554E7" w:rsidP="00C554E7">
      <w:pPr>
        <w:ind w:firstLine="708"/>
        <w:jc w:val="both"/>
        <w:rPr>
          <w:rFonts w:ascii="Times New Roman" w:hAnsi="Times New Roman" w:cs="Times New Roman"/>
          <w:sz w:val="24"/>
          <w:szCs w:val="24"/>
        </w:rPr>
      </w:pPr>
      <w:r w:rsidRPr="008A355B">
        <w:rPr>
          <w:rFonts w:ascii="Times New Roman" w:hAnsi="Times New Roman" w:cs="Times New Roman"/>
          <w:sz w:val="24"/>
          <w:szCs w:val="24"/>
        </w:rPr>
        <w:t>Gıda benzeri D1 ve D2 lipofilik özelliğe sahip gıdalar için kullanılırlar ve lipofilik maddelerin ekstrakte edilebilmesini sağlarlar.  Gıda benzeri D1 alkol içeriği % 20’nin üzerinde olan gıdalar ve su içinde yağ emülsiyonları için kullanılır. Gıda benzeri D2, yüzeylerinde serbest yağ içeren gıdalar için kullanılır.</w:t>
      </w:r>
    </w:p>
    <w:p w:rsidR="00C554E7" w:rsidRPr="008A355B" w:rsidRDefault="00C554E7" w:rsidP="00AD673D">
      <w:pPr>
        <w:ind w:firstLine="708"/>
        <w:jc w:val="both"/>
        <w:rPr>
          <w:rFonts w:ascii="Times New Roman" w:hAnsi="Times New Roman" w:cs="Times New Roman"/>
          <w:sz w:val="24"/>
          <w:szCs w:val="24"/>
        </w:rPr>
      </w:pPr>
      <w:r w:rsidRPr="008A355B">
        <w:rPr>
          <w:rFonts w:ascii="Times New Roman" w:hAnsi="Times New Roman" w:cs="Times New Roman"/>
          <w:sz w:val="24"/>
          <w:szCs w:val="24"/>
        </w:rPr>
        <w:t>Gıda benzeri E kuru gıdalar için spesifik</w:t>
      </w:r>
      <w:r w:rsidR="00AD673D" w:rsidRPr="008A355B">
        <w:rPr>
          <w:rFonts w:ascii="Times New Roman" w:hAnsi="Times New Roman" w:cs="Times New Roman"/>
          <w:sz w:val="24"/>
          <w:szCs w:val="24"/>
        </w:rPr>
        <w:t xml:space="preserve"> migrasyon testinde kullanılır.</w:t>
      </w:r>
    </w:p>
    <w:p w:rsidR="00C554E7" w:rsidRPr="008A355B" w:rsidRDefault="00C554E7" w:rsidP="00C554E7">
      <w:pPr>
        <w:jc w:val="both"/>
        <w:rPr>
          <w:rFonts w:ascii="Times New Roman" w:hAnsi="Times New Roman" w:cs="Times New Roman"/>
          <w:b/>
          <w:sz w:val="24"/>
          <w:szCs w:val="24"/>
        </w:rPr>
      </w:pPr>
      <w:r w:rsidRPr="008A355B">
        <w:rPr>
          <w:rFonts w:ascii="Times New Roman" w:hAnsi="Times New Roman" w:cs="Times New Roman"/>
          <w:b/>
          <w:sz w:val="24"/>
          <w:szCs w:val="24"/>
        </w:rPr>
        <w:t>3. Henüz Gıda ile Temas Etmemiş Madde ve Malzemelerin Migrasyon Testi için Kullanılan Gıda Benzerleri İçin Özel Kurallar</w:t>
      </w:r>
    </w:p>
    <w:p w:rsidR="00C554E7" w:rsidRPr="008A355B" w:rsidRDefault="00C554E7" w:rsidP="00AD673D">
      <w:pPr>
        <w:ind w:firstLine="708"/>
        <w:jc w:val="both"/>
        <w:rPr>
          <w:rFonts w:ascii="Times New Roman" w:hAnsi="Times New Roman" w:cs="Times New Roman"/>
          <w:sz w:val="24"/>
          <w:szCs w:val="24"/>
        </w:rPr>
      </w:pPr>
      <w:r w:rsidRPr="008A355B">
        <w:rPr>
          <w:rFonts w:ascii="Times New Roman" w:hAnsi="Times New Roman" w:cs="Times New Roman"/>
          <w:sz w:val="24"/>
          <w:szCs w:val="24"/>
        </w:rPr>
        <w:lastRenderedPageBreak/>
        <w:t>Henüz gıda ile temas etmemiş olan madde ve malzemelerden migrasyon testi için, belirli gıda kategorilerine karşılık gelen gıda benz</w:t>
      </w:r>
      <w:r w:rsidR="00AD673D" w:rsidRPr="008A355B">
        <w:rPr>
          <w:rFonts w:ascii="Times New Roman" w:hAnsi="Times New Roman" w:cs="Times New Roman"/>
          <w:sz w:val="24"/>
          <w:szCs w:val="24"/>
        </w:rPr>
        <w:t>erleri Tablo 2’ye göre seçilir.</w:t>
      </w:r>
    </w:p>
    <w:p w:rsidR="00C554E7" w:rsidRPr="00AD484B" w:rsidRDefault="00C554E7" w:rsidP="00C554E7">
      <w:pPr>
        <w:jc w:val="both"/>
        <w:rPr>
          <w:rFonts w:ascii="Times New Roman" w:hAnsi="Times New Roman" w:cs="Times New Roman"/>
          <w:sz w:val="24"/>
          <w:szCs w:val="24"/>
        </w:rPr>
      </w:pPr>
      <w:r w:rsidRPr="008A355B">
        <w:rPr>
          <w:rFonts w:ascii="Times New Roman" w:hAnsi="Times New Roman" w:cs="Times New Roman"/>
          <w:sz w:val="24"/>
          <w:szCs w:val="24"/>
        </w:rPr>
        <w:tab/>
        <w:t xml:space="preserve">Farklı gıda kategorileri veya bunların kombinasyonları ile temas eden madde ve malzemelerin toplam migrasyon testleri için </w:t>
      </w:r>
      <w:r w:rsidRPr="00AD484B">
        <w:rPr>
          <w:rFonts w:ascii="Times New Roman" w:hAnsi="Times New Roman" w:cs="Times New Roman"/>
          <w:sz w:val="24"/>
          <w:szCs w:val="24"/>
        </w:rPr>
        <w:t>4 üncü maddede belirtilen kurallar uygulanır.</w:t>
      </w:r>
    </w:p>
    <w:p w:rsidR="00C554E7" w:rsidRPr="00AD484B" w:rsidRDefault="00C554E7" w:rsidP="00C554E7">
      <w:pPr>
        <w:jc w:val="both"/>
        <w:rPr>
          <w:rFonts w:ascii="Times New Roman" w:hAnsi="Times New Roman" w:cs="Times New Roman"/>
          <w:sz w:val="24"/>
          <w:szCs w:val="24"/>
        </w:rPr>
      </w:pPr>
      <w:r w:rsidRPr="00AD484B">
        <w:rPr>
          <w:rFonts w:ascii="Times New Roman" w:hAnsi="Times New Roman" w:cs="Times New Roman"/>
          <w:sz w:val="24"/>
          <w:szCs w:val="24"/>
        </w:rPr>
        <w:t xml:space="preserve">Tablo 2’de yer almayan gıdalar ya da gıda kombinasyonları </w:t>
      </w:r>
      <w:r w:rsidR="00AD673D" w:rsidRPr="00AD484B">
        <w:rPr>
          <w:rFonts w:ascii="Times New Roman" w:hAnsi="Times New Roman" w:cs="Times New Roman"/>
          <w:sz w:val="24"/>
          <w:szCs w:val="24"/>
        </w:rPr>
        <w:t>ile temas</w:t>
      </w:r>
      <w:r w:rsidR="00695C88" w:rsidRPr="00AD484B">
        <w:rPr>
          <w:rFonts w:ascii="Times New Roman" w:hAnsi="Times New Roman" w:cs="Times New Roman"/>
          <w:sz w:val="24"/>
          <w:szCs w:val="24"/>
        </w:rPr>
        <w:t>ta bulunan madde ve malzemelerin</w:t>
      </w:r>
      <w:r w:rsidRPr="00AD484B">
        <w:rPr>
          <w:rFonts w:ascii="Times New Roman" w:hAnsi="Times New Roman" w:cs="Times New Roman"/>
          <w:sz w:val="24"/>
          <w:szCs w:val="24"/>
        </w:rPr>
        <w:t xml:space="preserve"> spesifik migrasyon testinde</w:t>
      </w:r>
      <w:r w:rsidR="00695C88" w:rsidRPr="00AD484B">
        <w:rPr>
          <w:rFonts w:ascii="Times New Roman" w:hAnsi="Times New Roman" w:cs="Times New Roman"/>
          <w:sz w:val="24"/>
          <w:szCs w:val="24"/>
        </w:rPr>
        <w:t>;</w:t>
      </w:r>
      <w:r w:rsidRPr="00AD484B">
        <w:rPr>
          <w:rFonts w:ascii="Times New Roman" w:hAnsi="Times New Roman" w:cs="Times New Roman"/>
          <w:sz w:val="24"/>
          <w:szCs w:val="24"/>
        </w:rPr>
        <w:t xml:space="preserve"> 2. maddede yer alan gıda benzerleri</w:t>
      </w:r>
      <w:r w:rsidR="00AD673D" w:rsidRPr="00AD484B">
        <w:rPr>
          <w:rFonts w:ascii="Times New Roman" w:hAnsi="Times New Roman" w:cs="Times New Roman"/>
          <w:sz w:val="24"/>
          <w:szCs w:val="24"/>
        </w:rPr>
        <w:t xml:space="preserve"> karşılıkları</w:t>
      </w:r>
      <w:r w:rsidRPr="00AD484B">
        <w:rPr>
          <w:rFonts w:ascii="Times New Roman" w:hAnsi="Times New Roman" w:cs="Times New Roman"/>
          <w:sz w:val="24"/>
          <w:szCs w:val="24"/>
        </w:rPr>
        <w:t xml:space="preserve"> için </w:t>
      </w:r>
      <w:r w:rsidR="00AD673D" w:rsidRPr="00AD484B">
        <w:rPr>
          <w:rFonts w:ascii="Times New Roman" w:hAnsi="Times New Roman" w:cs="Times New Roman"/>
          <w:sz w:val="24"/>
          <w:szCs w:val="24"/>
        </w:rPr>
        <w:t xml:space="preserve">belirtilen </w:t>
      </w:r>
      <w:r w:rsidR="00695C88" w:rsidRPr="00AD484B">
        <w:rPr>
          <w:rFonts w:ascii="Times New Roman" w:hAnsi="Times New Roman" w:cs="Times New Roman"/>
          <w:sz w:val="24"/>
          <w:szCs w:val="24"/>
        </w:rPr>
        <w:t xml:space="preserve">genel </w:t>
      </w:r>
      <w:r w:rsidRPr="00AD484B">
        <w:rPr>
          <w:rFonts w:ascii="Times New Roman" w:hAnsi="Times New Roman" w:cs="Times New Roman"/>
          <w:sz w:val="24"/>
          <w:szCs w:val="24"/>
        </w:rPr>
        <w:t>kurallar</w:t>
      </w:r>
      <w:r w:rsidR="00695C88" w:rsidRPr="00AD484B">
        <w:rPr>
          <w:rFonts w:ascii="Times New Roman" w:hAnsi="Times New Roman" w:cs="Times New Roman"/>
          <w:sz w:val="24"/>
          <w:szCs w:val="24"/>
        </w:rPr>
        <w:t>,</w:t>
      </w:r>
      <w:r w:rsidRPr="00AD484B">
        <w:rPr>
          <w:rFonts w:ascii="Times New Roman" w:hAnsi="Times New Roman" w:cs="Times New Roman"/>
          <w:sz w:val="24"/>
          <w:szCs w:val="24"/>
        </w:rPr>
        <w:t xml:space="preserve"> toplam migrasyon testi</w:t>
      </w:r>
      <w:r w:rsidR="00695C88" w:rsidRPr="00AD484B">
        <w:rPr>
          <w:rFonts w:ascii="Times New Roman" w:hAnsi="Times New Roman" w:cs="Times New Roman"/>
          <w:sz w:val="24"/>
          <w:szCs w:val="24"/>
        </w:rPr>
        <w:t>nde ise</w:t>
      </w:r>
      <w:r w:rsidRPr="00AD484B">
        <w:rPr>
          <w:rFonts w:ascii="Times New Roman" w:hAnsi="Times New Roman" w:cs="Times New Roman"/>
          <w:sz w:val="24"/>
          <w:szCs w:val="24"/>
        </w:rPr>
        <w:t xml:space="preserve"> 4. </w:t>
      </w:r>
      <w:r w:rsidR="00695C88" w:rsidRPr="00AD484B">
        <w:rPr>
          <w:rFonts w:ascii="Times New Roman" w:hAnsi="Times New Roman" w:cs="Times New Roman"/>
          <w:sz w:val="24"/>
          <w:szCs w:val="24"/>
        </w:rPr>
        <w:t>m</w:t>
      </w:r>
      <w:r w:rsidRPr="00AD484B">
        <w:rPr>
          <w:rFonts w:ascii="Times New Roman" w:hAnsi="Times New Roman" w:cs="Times New Roman"/>
          <w:sz w:val="24"/>
          <w:szCs w:val="24"/>
        </w:rPr>
        <w:t xml:space="preserve">addede yer alan </w:t>
      </w:r>
      <w:r w:rsidR="00AD673D" w:rsidRPr="00AD484B">
        <w:rPr>
          <w:rFonts w:ascii="Times New Roman" w:hAnsi="Times New Roman" w:cs="Times New Roman"/>
          <w:sz w:val="24"/>
          <w:szCs w:val="24"/>
        </w:rPr>
        <w:t>gıda benzerleri karşılıkları içi</w:t>
      </w:r>
      <w:r w:rsidR="00695C88" w:rsidRPr="00AD484B">
        <w:rPr>
          <w:rFonts w:ascii="Times New Roman" w:hAnsi="Times New Roman" w:cs="Times New Roman"/>
          <w:sz w:val="24"/>
          <w:szCs w:val="24"/>
        </w:rPr>
        <w:t>n</w:t>
      </w:r>
      <w:r w:rsidR="00AD673D" w:rsidRPr="00AD484B">
        <w:rPr>
          <w:rFonts w:ascii="Times New Roman" w:hAnsi="Times New Roman" w:cs="Times New Roman"/>
          <w:sz w:val="24"/>
          <w:szCs w:val="24"/>
        </w:rPr>
        <w:t xml:space="preserve"> belirtilen </w:t>
      </w:r>
      <w:r w:rsidRPr="00AD484B">
        <w:rPr>
          <w:rFonts w:ascii="Times New Roman" w:hAnsi="Times New Roman" w:cs="Times New Roman"/>
          <w:sz w:val="24"/>
          <w:szCs w:val="24"/>
        </w:rPr>
        <w:t>kurallar uygulanır.</w:t>
      </w:r>
    </w:p>
    <w:p w:rsidR="00C554E7" w:rsidRPr="008A355B" w:rsidRDefault="00C554E7" w:rsidP="00C554E7">
      <w:pPr>
        <w:jc w:val="both"/>
        <w:rPr>
          <w:rFonts w:ascii="Times New Roman" w:hAnsi="Times New Roman" w:cs="Times New Roman"/>
          <w:sz w:val="24"/>
          <w:szCs w:val="24"/>
        </w:rPr>
      </w:pPr>
      <w:r w:rsidRPr="00AD484B">
        <w:rPr>
          <w:rFonts w:ascii="Times New Roman" w:hAnsi="Times New Roman" w:cs="Times New Roman"/>
          <w:sz w:val="24"/>
          <w:szCs w:val="24"/>
        </w:rPr>
        <w:t>Tablo 2 aşağıdaki bilgileri içerir:</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283"/>
        <w:gridCol w:w="5529"/>
      </w:tblGrid>
      <w:tr w:rsidR="00C554E7" w:rsidRPr="008A355B" w:rsidTr="00EA263A">
        <w:tc>
          <w:tcPr>
            <w:tcW w:w="3794" w:type="dxa"/>
            <w:hideMark/>
          </w:tcPr>
          <w:p w:rsidR="00C554E7" w:rsidRPr="008A355B" w:rsidRDefault="00C554E7" w:rsidP="00EA263A">
            <w:pPr>
              <w:jc w:val="both"/>
              <w:rPr>
                <w:rFonts w:ascii="Times New Roman" w:hAnsi="Times New Roman" w:cs="Times New Roman"/>
                <w:sz w:val="24"/>
                <w:szCs w:val="24"/>
              </w:rPr>
            </w:pPr>
            <w:r w:rsidRPr="008A355B">
              <w:rPr>
                <w:rFonts w:ascii="Times New Roman" w:hAnsi="Times New Roman" w:cs="Times New Roman"/>
                <w:sz w:val="24"/>
                <w:szCs w:val="24"/>
              </w:rPr>
              <w:t>Sütun 1 (Referans Numarası)</w:t>
            </w:r>
          </w:p>
        </w:tc>
        <w:tc>
          <w:tcPr>
            <w:tcW w:w="283" w:type="dxa"/>
            <w:hideMark/>
          </w:tcPr>
          <w:p w:rsidR="00C554E7" w:rsidRPr="008A355B" w:rsidRDefault="00C554E7" w:rsidP="00EA263A">
            <w:pPr>
              <w:jc w:val="both"/>
              <w:rPr>
                <w:rFonts w:ascii="Times New Roman" w:hAnsi="Times New Roman" w:cs="Times New Roman"/>
                <w:sz w:val="24"/>
                <w:szCs w:val="24"/>
              </w:rPr>
            </w:pPr>
            <w:r w:rsidRPr="008A355B">
              <w:rPr>
                <w:rFonts w:ascii="Times New Roman" w:hAnsi="Times New Roman" w:cs="Times New Roman"/>
                <w:sz w:val="24"/>
                <w:szCs w:val="24"/>
              </w:rPr>
              <w:t>:</w:t>
            </w:r>
          </w:p>
        </w:tc>
        <w:tc>
          <w:tcPr>
            <w:tcW w:w="5529" w:type="dxa"/>
            <w:hideMark/>
          </w:tcPr>
          <w:p w:rsidR="00C554E7" w:rsidRPr="008A355B" w:rsidRDefault="00C554E7" w:rsidP="00EA263A">
            <w:pPr>
              <w:rPr>
                <w:rFonts w:ascii="Times New Roman" w:hAnsi="Times New Roman" w:cs="Times New Roman"/>
                <w:sz w:val="24"/>
                <w:szCs w:val="24"/>
              </w:rPr>
            </w:pPr>
            <w:r w:rsidRPr="008A355B">
              <w:rPr>
                <w:rFonts w:ascii="Times New Roman" w:hAnsi="Times New Roman" w:cs="Times New Roman"/>
                <w:sz w:val="24"/>
                <w:szCs w:val="24"/>
              </w:rPr>
              <w:t>Gıda kategorisinin referans numarasını içerir.</w:t>
            </w:r>
          </w:p>
        </w:tc>
      </w:tr>
      <w:tr w:rsidR="00C554E7" w:rsidRPr="008A355B" w:rsidTr="00EA263A">
        <w:tc>
          <w:tcPr>
            <w:tcW w:w="3794" w:type="dxa"/>
            <w:hideMark/>
          </w:tcPr>
          <w:p w:rsidR="00C554E7" w:rsidRPr="00AD484B" w:rsidRDefault="00C554E7" w:rsidP="00EA263A">
            <w:pPr>
              <w:jc w:val="both"/>
              <w:rPr>
                <w:rFonts w:ascii="Times New Roman" w:hAnsi="Times New Roman" w:cs="Times New Roman"/>
                <w:sz w:val="24"/>
                <w:szCs w:val="24"/>
              </w:rPr>
            </w:pPr>
            <w:r w:rsidRPr="00AD484B">
              <w:rPr>
                <w:rFonts w:ascii="Times New Roman" w:hAnsi="Times New Roman" w:cs="Times New Roman"/>
                <w:sz w:val="24"/>
                <w:szCs w:val="24"/>
              </w:rPr>
              <w:t>Sütun 2 (Gıdaların Tarifi</w:t>
            </w:r>
            <w:r w:rsidR="00695C88" w:rsidRPr="00AD484B">
              <w:rPr>
                <w:rFonts w:ascii="Times New Roman" w:hAnsi="Times New Roman" w:cs="Times New Roman"/>
                <w:sz w:val="24"/>
                <w:szCs w:val="24"/>
              </w:rPr>
              <w:t>/Gıda Grupları</w:t>
            </w:r>
            <w:r w:rsidRPr="00AD484B">
              <w:rPr>
                <w:rFonts w:ascii="Times New Roman" w:hAnsi="Times New Roman" w:cs="Times New Roman"/>
                <w:sz w:val="24"/>
                <w:szCs w:val="24"/>
              </w:rPr>
              <w:t>)</w:t>
            </w:r>
          </w:p>
        </w:tc>
        <w:tc>
          <w:tcPr>
            <w:tcW w:w="283" w:type="dxa"/>
            <w:hideMark/>
          </w:tcPr>
          <w:p w:rsidR="00C554E7" w:rsidRPr="008A355B" w:rsidRDefault="00C554E7" w:rsidP="00EA263A">
            <w:pPr>
              <w:jc w:val="both"/>
              <w:rPr>
                <w:rFonts w:ascii="Times New Roman" w:hAnsi="Times New Roman" w:cs="Times New Roman"/>
                <w:sz w:val="24"/>
                <w:szCs w:val="24"/>
              </w:rPr>
            </w:pPr>
            <w:r w:rsidRPr="008A355B">
              <w:rPr>
                <w:rFonts w:ascii="Times New Roman" w:hAnsi="Times New Roman" w:cs="Times New Roman"/>
                <w:sz w:val="24"/>
                <w:szCs w:val="24"/>
              </w:rPr>
              <w:t>:</w:t>
            </w:r>
          </w:p>
        </w:tc>
        <w:tc>
          <w:tcPr>
            <w:tcW w:w="5529" w:type="dxa"/>
            <w:hideMark/>
          </w:tcPr>
          <w:p w:rsidR="00C554E7" w:rsidRPr="008A355B" w:rsidRDefault="00C554E7" w:rsidP="00EA263A">
            <w:pPr>
              <w:rPr>
                <w:rFonts w:ascii="Times New Roman" w:hAnsi="Times New Roman" w:cs="Times New Roman"/>
                <w:sz w:val="24"/>
                <w:szCs w:val="24"/>
              </w:rPr>
            </w:pPr>
            <w:r w:rsidRPr="008A355B">
              <w:rPr>
                <w:rFonts w:ascii="Times New Roman" w:hAnsi="Times New Roman" w:cs="Times New Roman"/>
                <w:sz w:val="24"/>
                <w:szCs w:val="24"/>
              </w:rPr>
              <w:t>Gıda kategorisinin kapsadığı gıdaların tanımlamalarını/gıdalara ilişkin açıklamaları içerir.</w:t>
            </w:r>
          </w:p>
        </w:tc>
      </w:tr>
      <w:tr w:rsidR="00C554E7" w:rsidRPr="008A355B" w:rsidTr="00EA263A">
        <w:tc>
          <w:tcPr>
            <w:tcW w:w="3794" w:type="dxa"/>
            <w:hideMark/>
          </w:tcPr>
          <w:p w:rsidR="00C554E7" w:rsidRPr="00AD484B" w:rsidRDefault="00C554E7" w:rsidP="00EA263A">
            <w:pPr>
              <w:jc w:val="both"/>
              <w:rPr>
                <w:rFonts w:ascii="Times New Roman" w:hAnsi="Times New Roman" w:cs="Times New Roman"/>
                <w:sz w:val="24"/>
                <w:szCs w:val="24"/>
              </w:rPr>
            </w:pPr>
            <w:r w:rsidRPr="00AD484B">
              <w:rPr>
                <w:rFonts w:ascii="Times New Roman" w:hAnsi="Times New Roman" w:cs="Times New Roman"/>
                <w:sz w:val="24"/>
                <w:szCs w:val="24"/>
              </w:rPr>
              <w:t>Sütun 3 (Gıda Benzerleri)</w:t>
            </w:r>
          </w:p>
        </w:tc>
        <w:tc>
          <w:tcPr>
            <w:tcW w:w="283" w:type="dxa"/>
            <w:hideMark/>
          </w:tcPr>
          <w:p w:rsidR="00C554E7" w:rsidRPr="008A355B" w:rsidRDefault="00C554E7" w:rsidP="00EA263A">
            <w:pPr>
              <w:jc w:val="both"/>
              <w:rPr>
                <w:rFonts w:ascii="Times New Roman" w:hAnsi="Times New Roman" w:cs="Times New Roman"/>
                <w:sz w:val="24"/>
                <w:szCs w:val="24"/>
              </w:rPr>
            </w:pPr>
            <w:r w:rsidRPr="008A355B">
              <w:rPr>
                <w:rFonts w:ascii="Times New Roman" w:hAnsi="Times New Roman" w:cs="Times New Roman"/>
                <w:sz w:val="24"/>
                <w:szCs w:val="24"/>
              </w:rPr>
              <w:t>:</w:t>
            </w:r>
          </w:p>
        </w:tc>
        <w:tc>
          <w:tcPr>
            <w:tcW w:w="5529" w:type="dxa"/>
            <w:hideMark/>
          </w:tcPr>
          <w:p w:rsidR="00C554E7" w:rsidRPr="008A355B" w:rsidRDefault="00C554E7" w:rsidP="00EA263A">
            <w:pPr>
              <w:rPr>
                <w:rFonts w:ascii="Times New Roman" w:hAnsi="Times New Roman" w:cs="Times New Roman"/>
                <w:sz w:val="24"/>
                <w:szCs w:val="24"/>
              </w:rPr>
            </w:pPr>
            <w:r w:rsidRPr="008A355B">
              <w:rPr>
                <w:rFonts w:ascii="Times New Roman" w:hAnsi="Times New Roman" w:cs="Times New Roman"/>
                <w:sz w:val="24"/>
                <w:szCs w:val="24"/>
              </w:rPr>
              <w:t>Her bir gıda benzeri için alt sütunlar içerir.</w:t>
            </w:r>
          </w:p>
        </w:tc>
      </w:tr>
    </w:tbl>
    <w:p w:rsidR="00C554E7" w:rsidRPr="008A355B" w:rsidRDefault="00C554E7" w:rsidP="00C554E7">
      <w:pPr>
        <w:ind w:firstLine="708"/>
        <w:jc w:val="both"/>
        <w:rPr>
          <w:rFonts w:ascii="Times New Roman" w:hAnsi="Times New Roman" w:cs="Times New Roman"/>
          <w:sz w:val="24"/>
          <w:szCs w:val="24"/>
        </w:rPr>
      </w:pPr>
      <w:r w:rsidRPr="008A355B">
        <w:rPr>
          <w:rFonts w:ascii="Times New Roman" w:hAnsi="Times New Roman" w:cs="Times New Roman"/>
          <w:sz w:val="24"/>
          <w:szCs w:val="24"/>
        </w:rPr>
        <w:t>Gıda ile henüz temas etmemiş madde ve malzemelerin migrasyon testinde 3 üncü sütunun alt sütunlarında “X” işareti bulunan gıda benzeri kullanılır.</w:t>
      </w:r>
    </w:p>
    <w:p w:rsidR="00C554E7" w:rsidRPr="008A355B" w:rsidRDefault="00C554E7" w:rsidP="00AD673D">
      <w:pPr>
        <w:ind w:firstLine="708"/>
        <w:jc w:val="both"/>
        <w:rPr>
          <w:rFonts w:ascii="Times New Roman" w:hAnsi="Times New Roman" w:cs="Times New Roman"/>
          <w:sz w:val="24"/>
          <w:szCs w:val="24"/>
        </w:rPr>
      </w:pPr>
      <w:r w:rsidRPr="008A355B">
        <w:rPr>
          <w:rFonts w:ascii="Times New Roman" w:hAnsi="Times New Roman" w:cs="Times New Roman"/>
          <w:sz w:val="24"/>
          <w:szCs w:val="24"/>
        </w:rPr>
        <w:t>Gıda benzeri D2</w:t>
      </w:r>
      <w:r w:rsidR="0007329E">
        <w:rPr>
          <w:rFonts w:ascii="Times New Roman" w:hAnsi="Times New Roman" w:cs="Times New Roman"/>
          <w:sz w:val="24"/>
          <w:szCs w:val="24"/>
        </w:rPr>
        <w:t xml:space="preserve"> veya E’ye</w:t>
      </w:r>
      <w:r w:rsidRPr="008A355B">
        <w:rPr>
          <w:rFonts w:ascii="Times New Roman" w:hAnsi="Times New Roman" w:cs="Times New Roman"/>
          <w:sz w:val="24"/>
          <w:szCs w:val="24"/>
        </w:rPr>
        <w:t xml:space="preserve"> ait alt sütunda “X” işareti ve sonrasında “/” işareti ve bir rakam bulunduğu durumlardaki gıda kategorisi için; sonuçlar, migrasyon limitleri ile karşılaştırılmadan önce burada belirtilen rakama bölünür. Uygunluğun migrasyon limitleri ile karşılaştırılmasında düzeltilmiş test sonuçları kullanılır. Tespit edilebilen miktarda geçiş olmadığında bu madde için test </w:t>
      </w:r>
      <w:r w:rsidR="00AD673D" w:rsidRPr="008A355B">
        <w:rPr>
          <w:rFonts w:ascii="Times New Roman" w:hAnsi="Times New Roman" w:cs="Times New Roman"/>
          <w:sz w:val="24"/>
          <w:szCs w:val="24"/>
        </w:rPr>
        <w:t>sonuçlarında düzeltme yapılmaz.</w:t>
      </w:r>
    </w:p>
    <w:p w:rsidR="00C554E7" w:rsidRPr="008A355B" w:rsidRDefault="00C554E7" w:rsidP="00C554E7">
      <w:pPr>
        <w:jc w:val="both"/>
        <w:rPr>
          <w:rFonts w:ascii="Times New Roman" w:hAnsi="Times New Roman" w:cs="Times New Roman"/>
          <w:sz w:val="24"/>
          <w:szCs w:val="24"/>
        </w:rPr>
      </w:pPr>
      <w:r w:rsidRPr="008A355B">
        <w:rPr>
          <w:rFonts w:ascii="Times New Roman" w:hAnsi="Times New Roman" w:cs="Times New Roman"/>
          <w:sz w:val="24"/>
          <w:szCs w:val="24"/>
        </w:rPr>
        <w:tab/>
        <w:t>Referans numarası 01.04 olan gıda kategorisi için gıda benzeri D2 yerine %95’lik etil alkol çözeltisi kullanılır.</w:t>
      </w:r>
    </w:p>
    <w:p w:rsidR="00C554E7" w:rsidRPr="008A355B" w:rsidRDefault="00C554E7" w:rsidP="00C554E7">
      <w:pPr>
        <w:jc w:val="both"/>
        <w:rPr>
          <w:rFonts w:ascii="Times New Roman" w:hAnsi="Times New Roman" w:cs="Times New Roman"/>
          <w:sz w:val="24"/>
          <w:szCs w:val="24"/>
        </w:rPr>
      </w:pPr>
      <w:r w:rsidRPr="008A355B">
        <w:rPr>
          <w:rFonts w:ascii="Times New Roman" w:hAnsi="Times New Roman" w:cs="Times New Roman"/>
          <w:sz w:val="24"/>
          <w:szCs w:val="24"/>
        </w:rPr>
        <w:tab/>
        <w:t>Gıda benzeri B’ye ait alt sütunda “X” işareti ve sonrasında “(*)” işaretinin bulunduğu durumlardaki gıda kategorisi için; gıdanın pH değeri 4.5’ten fazla ise gıda benzeri B ile migrasyon testinin yapılması zorunlu değildir.</w:t>
      </w:r>
    </w:p>
    <w:p w:rsidR="00C554E7" w:rsidRPr="008A355B" w:rsidRDefault="00C554E7" w:rsidP="00C554E7">
      <w:pPr>
        <w:jc w:val="both"/>
        <w:rPr>
          <w:rFonts w:ascii="Times New Roman" w:hAnsi="Times New Roman" w:cs="Times New Roman"/>
          <w:sz w:val="24"/>
          <w:szCs w:val="24"/>
        </w:rPr>
      </w:pPr>
      <w:r w:rsidRPr="008A355B">
        <w:rPr>
          <w:rFonts w:ascii="Times New Roman" w:hAnsi="Times New Roman" w:cs="Times New Roman"/>
          <w:sz w:val="24"/>
          <w:szCs w:val="24"/>
        </w:rPr>
        <w:tab/>
        <w:t>Gıda benzeri D2’ye ait alt sütunda “X” işareti ve sonrasında “(**)” işaretinin bulunduğu durumlardaki gıda kategorisi için; plastik malzemenin yağlı gıda ile temas etmediğinin ispat edilmesi halinde gıda benzeri D2 ile migrasyon testi</w:t>
      </w:r>
      <w:r w:rsidR="00AD673D" w:rsidRPr="008A355B">
        <w:rPr>
          <w:rFonts w:ascii="Times New Roman" w:hAnsi="Times New Roman" w:cs="Times New Roman"/>
          <w:sz w:val="24"/>
          <w:szCs w:val="24"/>
        </w:rPr>
        <w:t>nin yapılması zorunlu değildir.</w:t>
      </w:r>
    </w:p>
    <w:p w:rsidR="00C554E7" w:rsidRPr="008A355B" w:rsidRDefault="00C554E7" w:rsidP="00AD673D">
      <w:pPr>
        <w:ind w:left="2977" w:hanging="2977"/>
        <w:jc w:val="both"/>
        <w:rPr>
          <w:rFonts w:ascii="Times New Roman" w:hAnsi="Times New Roman" w:cs="Times New Roman"/>
          <w:b/>
          <w:sz w:val="24"/>
          <w:szCs w:val="24"/>
        </w:rPr>
      </w:pPr>
      <w:r w:rsidRPr="008A355B">
        <w:rPr>
          <w:rFonts w:ascii="Times New Roman" w:hAnsi="Times New Roman" w:cs="Times New Roman"/>
          <w:b/>
          <w:sz w:val="24"/>
          <w:szCs w:val="24"/>
        </w:rPr>
        <w:t>Tablo 2: Gıda Maddeleri Yerine Kulla</w:t>
      </w:r>
      <w:r w:rsidR="00AD673D" w:rsidRPr="008A355B">
        <w:rPr>
          <w:rFonts w:ascii="Times New Roman" w:hAnsi="Times New Roman" w:cs="Times New Roman"/>
          <w:b/>
          <w:sz w:val="24"/>
          <w:szCs w:val="24"/>
        </w:rPr>
        <w:t>nılacak Gıda Benzerleri Tablosu</w:t>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3637"/>
        <w:gridCol w:w="851"/>
        <w:gridCol w:w="852"/>
        <w:gridCol w:w="852"/>
        <w:gridCol w:w="852"/>
        <w:gridCol w:w="852"/>
        <w:gridCol w:w="852"/>
      </w:tblGrid>
      <w:tr w:rsidR="00C554E7" w:rsidRPr="008A355B" w:rsidTr="00EA263A">
        <w:trPr>
          <w:tblHeader/>
        </w:trPr>
        <w:tc>
          <w:tcPr>
            <w:tcW w:w="124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b/>
                <w:sz w:val="20"/>
                <w:szCs w:val="20"/>
              </w:rPr>
              <w:t>(1)</w:t>
            </w: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b/>
                <w:sz w:val="20"/>
                <w:szCs w:val="20"/>
              </w:rPr>
              <w:t>(2)</w:t>
            </w:r>
          </w:p>
        </w:tc>
        <w:tc>
          <w:tcPr>
            <w:tcW w:w="5111" w:type="dxa"/>
            <w:gridSpan w:val="6"/>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b/>
                <w:sz w:val="20"/>
                <w:szCs w:val="20"/>
              </w:rPr>
            </w:pPr>
            <w:r w:rsidRPr="008A355B">
              <w:rPr>
                <w:rFonts w:ascii="Times New Roman" w:hAnsi="Times New Roman" w:cs="Times New Roman"/>
                <w:b/>
                <w:sz w:val="20"/>
                <w:szCs w:val="20"/>
              </w:rPr>
              <w:t>(3)</w:t>
            </w:r>
          </w:p>
        </w:tc>
      </w:tr>
      <w:tr w:rsidR="00C554E7" w:rsidRPr="008A355B" w:rsidTr="00EA263A">
        <w:trPr>
          <w:tblHeader/>
        </w:trPr>
        <w:tc>
          <w:tcPr>
            <w:tcW w:w="124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snapToGrid w:val="0"/>
              <w:rPr>
                <w:rFonts w:ascii="Times New Roman" w:hAnsi="Times New Roman" w:cs="Times New Roman"/>
                <w:b/>
                <w:sz w:val="20"/>
                <w:szCs w:val="20"/>
              </w:rPr>
            </w:pPr>
            <w:r w:rsidRPr="008A355B">
              <w:rPr>
                <w:rFonts w:ascii="Times New Roman" w:hAnsi="Times New Roman" w:cs="Times New Roman"/>
                <w:b/>
                <w:sz w:val="20"/>
                <w:szCs w:val="20"/>
              </w:rPr>
              <w:t>Referans</w:t>
            </w:r>
          </w:p>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b/>
                <w:sz w:val="20"/>
                <w:szCs w:val="20"/>
              </w:rPr>
              <w:t>Numarası</w:t>
            </w: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b/>
                <w:sz w:val="20"/>
                <w:szCs w:val="20"/>
              </w:rPr>
              <w:t>Gıda Grupları</w:t>
            </w:r>
          </w:p>
        </w:tc>
        <w:tc>
          <w:tcPr>
            <w:tcW w:w="5111" w:type="dxa"/>
            <w:gridSpan w:val="6"/>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b/>
                <w:sz w:val="20"/>
                <w:szCs w:val="20"/>
              </w:rPr>
            </w:pPr>
            <w:r w:rsidRPr="008A355B">
              <w:rPr>
                <w:rFonts w:ascii="Times New Roman" w:hAnsi="Times New Roman" w:cs="Times New Roman"/>
                <w:b/>
                <w:sz w:val="20"/>
                <w:szCs w:val="20"/>
              </w:rPr>
              <w:t>Gıda Benzerleri</w:t>
            </w:r>
          </w:p>
        </w:tc>
      </w:tr>
      <w:tr w:rsidR="00C554E7" w:rsidRPr="008A355B" w:rsidTr="00EA263A">
        <w:trPr>
          <w:tblHeader/>
        </w:trPr>
        <w:tc>
          <w:tcPr>
            <w:tcW w:w="124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rPr>
                <w:rFonts w:ascii="Times New Roman"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b/>
                <w:sz w:val="20"/>
                <w:szCs w:val="20"/>
              </w:rPr>
            </w:pPr>
            <w:r w:rsidRPr="008A355B">
              <w:rPr>
                <w:rFonts w:ascii="Times New Roman" w:hAnsi="Times New Roman" w:cs="Times New Roman"/>
                <w:b/>
                <w:sz w:val="20"/>
                <w:szCs w:val="20"/>
              </w:rPr>
              <w:t>A</w:t>
            </w: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b/>
                <w:sz w:val="20"/>
                <w:szCs w:val="20"/>
              </w:rPr>
            </w:pPr>
            <w:r w:rsidRPr="008A355B">
              <w:rPr>
                <w:rFonts w:ascii="Times New Roman" w:hAnsi="Times New Roman" w:cs="Times New Roman"/>
                <w:b/>
                <w:sz w:val="20"/>
                <w:szCs w:val="20"/>
              </w:rPr>
              <w:t>B</w:t>
            </w: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b/>
                <w:sz w:val="20"/>
                <w:szCs w:val="20"/>
              </w:rPr>
            </w:pPr>
            <w:r w:rsidRPr="008A355B">
              <w:rPr>
                <w:rFonts w:ascii="Times New Roman" w:hAnsi="Times New Roman" w:cs="Times New Roman"/>
                <w:b/>
                <w:sz w:val="20"/>
                <w:szCs w:val="20"/>
              </w:rPr>
              <w:t>C</w:t>
            </w: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b/>
                <w:sz w:val="20"/>
                <w:szCs w:val="20"/>
              </w:rPr>
            </w:pPr>
            <w:r w:rsidRPr="008A355B">
              <w:rPr>
                <w:rFonts w:ascii="Times New Roman" w:hAnsi="Times New Roman" w:cs="Times New Roman"/>
                <w:b/>
                <w:sz w:val="20"/>
                <w:szCs w:val="20"/>
              </w:rPr>
              <w:t>D1</w:t>
            </w: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b/>
                <w:sz w:val="20"/>
                <w:szCs w:val="20"/>
              </w:rPr>
            </w:pPr>
            <w:r w:rsidRPr="008A355B">
              <w:rPr>
                <w:rFonts w:ascii="Times New Roman" w:hAnsi="Times New Roman" w:cs="Times New Roman"/>
                <w:b/>
                <w:sz w:val="20"/>
                <w:szCs w:val="20"/>
              </w:rPr>
              <w:t>D2</w:t>
            </w: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b/>
                <w:sz w:val="20"/>
                <w:szCs w:val="20"/>
              </w:rPr>
            </w:pPr>
            <w:r w:rsidRPr="008A355B">
              <w:rPr>
                <w:rFonts w:ascii="Times New Roman" w:hAnsi="Times New Roman" w:cs="Times New Roman"/>
                <w:b/>
                <w:sz w:val="20"/>
                <w:szCs w:val="20"/>
              </w:rPr>
              <w:t>E</w:t>
            </w:r>
          </w:p>
        </w:tc>
      </w:tr>
      <w:tr w:rsidR="00C554E7" w:rsidRPr="008A355B" w:rsidTr="00EA263A">
        <w:tc>
          <w:tcPr>
            <w:tcW w:w="124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b/>
                <w:sz w:val="20"/>
                <w:szCs w:val="20"/>
              </w:rPr>
              <w:t>01</w:t>
            </w: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b/>
                <w:sz w:val="20"/>
                <w:szCs w:val="20"/>
              </w:rPr>
              <w:t xml:space="preserve">İçecekler </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r>
      <w:tr w:rsidR="00C554E7" w:rsidRPr="008A355B" w:rsidTr="00EA263A">
        <w:trPr>
          <w:trHeight w:val="95"/>
        </w:trPr>
        <w:tc>
          <w:tcPr>
            <w:tcW w:w="1242" w:type="dxa"/>
            <w:vMerge w:val="restart"/>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b/>
                <w:sz w:val="20"/>
                <w:szCs w:val="20"/>
              </w:rPr>
              <w:t>01.01</w:t>
            </w: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 xml:space="preserve">Alkolsüz içecekler veya alkol derecesi hacimce % 6’dan az olan ya da % 6’ya eşit alkollü içecekler: </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r>
      <w:tr w:rsidR="00C554E7" w:rsidRPr="008A355B" w:rsidTr="00EA263A">
        <w:trPr>
          <w:trHeight w:val="94"/>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695C88">
            <w:pPr>
              <w:snapToGrid w:val="0"/>
              <w:rPr>
                <w:rFonts w:ascii="Times New Roman" w:hAnsi="Times New Roman" w:cs="Times New Roman"/>
                <w:sz w:val="20"/>
                <w:szCs w:val="20"/>
              </w:rPr>
            </w:pPr>
            <w:r w:rsidRPr="008A355B">
              <w:rPr>
                <w:rFonts w:ascii="Times New Roman" w:hAnsi="Times New Roman" w:cs="Times New Roman"/>
                <w:b/>
                <w:sz w:val="20"/>
                <w:szCs w:val="20"/>
              </w:rPr>
              <w:t>A.</w:t>
            </w:r>
            <w:r w:rsidRPr="008A355B">
              <w:rPr>
                <w:rFonts w:ascii="Times New Roman" w:hAnsi="Times New Roman" w:cs="Times New Roman"/>
                <w:sz w:val="20"/>
                <w:szCs w:val="20"/>
              </w:rPr>
              <w:t xml:space="preserve"> Berrak İçecekler : Su, elma şarabı, normal veya konsantre berrak meyve ya da sebze suları, meyve nektarı, limonata, şuruplar</w:t>
            </w:r>
            <w:r w:rsidRPr="00695C88">
              <w:rPr>
                <w:rFonts w:ascii="Times New Roman" w:hAnsi="Times New Roman" w:cs="Times New Roman"/>
                <w:sz w:val="20"/>
                <w:szCs w:val="20"/>
              </w:rPr>
              <w:t xml:space="preserve">, </w:t>
            </w:r>
            <w:r w:rsidRPr="007340A7">
              <w:rPr>
                <w:rFonts w:ascii="Times New Roman" w:hAnsi="Times New Roman" w:cs="Times New Roman"/>
                <w:sz w:val="20"/>
                <w:szCs w:val="20"/>
              </w:rPr>
              <w:t>bitter</w:t>
            </w:r>
            <w:r w:rsidR="00695C88" w:rsidRPr="007340A7">
              <w:rPr>
                <w:rFonts w:ascii="Times New Roman" w:hAnsi="Times New Roman" w:cs="Times New Roman"/>
                <w:sz w:val="20"/>
                <w:szCs w:val="20"/>
              </w:rPr>
              <w:t xml:space="preserve"> distile alkollü içki/bitter</w:t>
            </w:r>
            <w:r w:rsidRPr="007340A7">
              <w:rPr>
                <w:rFonts w:ascii="Times New Roman" w:hAnsi="Times New Roman" w:cs="Times New Roman"/>
                <w:sz w:val="20"/>
                <w:szCs w:val="20"/>
              </w:rPr>
              <w:t>,</w:t>
            </w:r>
            <w:r w:rsidRPr="008A355B">
              <w:rPr>
                <w:rFonts w:ascii="Times New Roman" w:hAnsi="Times New Roman" w:cs="Times New Roman"/>
                <w:sz w:val="20"/>
                <w:szCs w:val="20"/>
              </w:rPr>
              <w:t xml:space="preserve"> demlendirilmiş içecekler, kahve,  çay, bira, alkolsüz içecekler, enerji içecekleri ve benzeri içecekler, aromalı sular, sıvı kahve ekstraktı</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r>
      <w:tr w:rsidR="00C554E7" w:rsidRPr="008A355B" w:rsidTr="00EA263A">
        <w:trPr>
          <w:trHeight w:val="94"/>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sz w:val="20"/>
                <w:szCs w:val="20"/>
              </w:rPr>
            </w:pPr>
            <w:r w:rsidRPr="008A355B">
              <w:rPr>
                <w:rFonts w:ascii="Times New Roman" w:hAnsi="Times New Roman" w:cs="Times New Roman"/>
                <w:b/>
                <w:sz w:val="20"/>
                <w:szCs w:val="20"/>
              </w:rPr>
              <w:t>B.</w:t>
            </w:r>
            <w:r w:rsidRPr="008A355B">
              <w:rPr>
                <w:rFonts w:ascii="Times New Roman" w:hAnsi="Times New Roman" w:cs="Times New Roman"/>
                <w:sz w:val="20"/>
                <w:szCs w:val="20"/>
              </w:rPr>
              <w:t xml:space="preserve"> Bulanık İçecekler </w:t>
            </w:r>
          </w:p>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sz w:val="20"/>
                <w:szCs w:val="20"/>
              </w:rPr>
              <w:t>Meyve pulpu içeren meyve suyu ve nektarları ve alkolsüz içecekler, meyve pulpu içeren şıra, sıvı çikolata</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r>
      <w:tr w:rsidR="00C554E7" w:rsidRPr="008A355B" w:rsidTr="00EA263A">
        <w:tc>
          <w:tcPr>
            <w:tcW w:w="124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b/>
                <w:sz w:val="20"/>
                <w:szCs w:val="20"/>
              </w:rPr>
              <w:t>01.02</w:t>
            </w: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sz w:val="20"/>
                <w:szCs w:val="20"/>
              </w:rPr>
            </w:pPr>
            <w:r w:rsidRPr="008A355B">
              <w:rPr>
                <w:rFonts w:ascii="Times New Roman" w:hAnsi="Times New Roman" w:cs="Times New Roman"/>
                <w:sz w:val="20"/>
                <w:szCs w:val="20"/>
              </w:rPr>
              <w:t xml:space="preserve">Alkol derecesi hacimce % 6 ve % 20 arasında olan alkollü içkiler </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c>
          <w:tcPr>
            <w:tcW w:w="124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b/>
                <w:sz w:val="20"/>
                <w:szCs w:val="20"/>
              </w:rPr>
              <w:t>01.03</w:t>
            </w: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sz w:val="20"/>
                <w:szCs w:val="20"/>
              </w:rPr>
              <w:t>Alkol derecesi hacimce % 20’nin üzerinde olan alkollü içkiler ve bütün kremalı likörler</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b/>
                <w:sz w:val="20"/>
                <w:szCs w:val="20"/>
              </w:rPr>
            </w:pPr>
            <w:r w:rsidRPr="008A355B">
              <w:rPr>
                <w:rFonts w:ascii="Times New Roman" w:hAnsi="Times New Roman" w:cs="Times New Roman"/>
                <w:b/>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r>
      <w:tr w:rsidR="00C554E7" w:rsidRPr="008A355B" w:rsidTr="00EA263A">
        <w:tc>
          <w:tcPr>
            <w:tcW w:w="124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b/>
                <w:sz w:val="20"/>
                <w:szCs w:val="20"/>
              </w:rPr>
              <w:t>01.04</w:t>
            </w: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sz w:val="20"/>
                <w:szCs w:val="20"/>
              </w:rPr>
            </w:pPr>
            <w:r w:rsidRPr="008A355B">
              <w:rPr>
                <w:rFonts w:ascii="Times New Roman" w:hAnsi="Times New Roman" w:cs="Times New Roman"/>
                <w:sz w:val="20"/>
                <w:szCs w:val="20"/>
              </w:rPr>
              <w:t>Diğer:</w:t>
            </w:r>
          </w:p>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sz w:val="20"/>
                <w:szCs w:val="20"/>
              </w:rPr>
              <w:t>Denatüre edilmemiş etil alkol</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sz w:val="20"/>
                <w:szCs w:val="20"/>
              </w:rPr>
            </w:pPr>
            <w:r w:rsidRPr="008A355B">
              <w:rPr>
                <w:rFonts w:ascii="Times New Roman" w:hAnsi="Times New Roman" w:cs="Times New Roman"/>
                <w:sz w:val="20"/>
                <w:szCs w:val="20"/>
              </w:rPr>
              <w:t>% 95’lik etil alkol</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c>
          <w:tcPr>
            <w:tcW w:w="124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b/>
                <w:sz w:val="20"/>
                <w:szCs w:val="20"/>
              </w:rPr>
              <w:t>02</w:t>
            </w: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b/>
                <w:sz w:val="20"/>
                <w:szCs w:val="20"/>
              </w:rPr>
              <w:t>Tahıllar, tahıl ürünleri, hamur ve hamur işleri, bisküviler, kekler ve diğer fırıncılık ürünleri</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r>
      <w:tr w:rsidR="00C554E7" w:rsidRPr="008A355B" w:rsidTr="00EA263A">
        <w:tc>
          <w:tcPr>
            <w:tcW w:w="124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b/>
                <w:sz w:val="20"/>
                <w:szCs w:val="20"/>
              </w:rPr>
              <w:t>02.01</w:t>
            </w: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sz w:val="20"/>
                <w:szCs w:val="20"/>
              </w:rPr>
            </w:pPr>
            <w:r w:rsidRPr="008A355B">
              <w:rPr>
                <w:rFonts w:ascii="Times New Roman" w:hAnsi="Times New Roman" w:cs="Times New Roman"/>
                <w:sz w:val="20"/>
                <w:szCs w:val="20"/>
              </w:rPr>
              <w:t>Nişastalar</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r>
      <w:tr w:rsidR="00C554E7" w:rsidRPr="008A355B" w:rsidTr="00EA263A">
        <w:tc>
          <w:tcPr>
            <w:tcW w:w="124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b/>
                <w:sz w:val="20"/>
                <w:szCs w:val="20"/>
              </w:rPr>
              <w:t>02.02</w:t>
            </w: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sz w:val="20"/>
                <w:szCs w:val="20"/>
              </w:rPr>
            </w:pPr>
            <w:r w:rsidRPr="008A355B">
              <w:rPr>
                <w:rFonts w:ascii="Times New Roman" w:hAnsi="Times New Roman" w:cs="Times New Roman"/>
                <w:sz w:val="20"/>
                <w:szCs w:val="20"/>
              </w:rPr>
              <w:t>Tahıllar; işlenmemiş, patlatılmış, pul gibi (patlamış mısır, mısır gevreği ve benzeri dâhil)</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r>
      <w:tr w:rsidR="00C554E7" w:rsidRPr="008A355B" w:rsidTr="00EA263A">
        <w:tc>
          <w:tcPr>
            <w:tcW w:w="124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b/>
                <w:sz w:val="20"/>
                <w:szCs w:val="20"/>
              </w:rPr>
              <w:t>02.03</w:t>
            </w: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sz w:val="20"/>
                <w:szCs w:val="20"/>
              </w:rPr>
            </w:pPr>
            <w:r w:rsidRPr="008A355B">
              <w:rPr>
                <w:rFonts w:ascii="Times New Roman" w:hAnsi="Times New Roman" w:cs="Times New Roman"/>
                <w:sz w:val="20"/>
                <w:szCs w:val="20"/>
              </w:rPr>
              <w:t>Tahıl unu ve elenmemiş kaba un</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r>
      <w:tr w:rsidR="00C554E7" w:rsidRPr="008A355B" w:rsidTr="00EA263A">
        <w:tc>
          <w:tcPr>
            <w:tcW w:w="124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b/>
                <w:sz w:val="20"/>
                <w:szCs w:val="20"/>
              </w:rPr>
              <w:t>02.04</w:t>
            </w: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02140F">
            <w:pPr>
              <w:rPr>
                <w:rFonts w:ascii="Times New Roman" w:hAnsi="Times New Roman" w:cs="Times New Roman"/>
                <w:sz w:val="20"/>
                <w:szCs w:val="20"/>
              </w:rPr>
            </w:pPr>
            <w:r w:rsidRPr="007340A7">
              <w:rPr>
                <w:rFonts w:ascii="Times New Roman" w:hAnsi="Times New Roman" w:cs="Times New Roman"/>
                <w:sz w:val="20"/>
                <w:szCs w:val="20"/>
              </w:rPr>
              <w:t xml:space="preserve">Makarna, spagetti ve benzeri </w:t>
            </w:r>
            <w:r w:rsidR="0002140F" w:rsidRPr="007340A7">
              <w:rPr>
                <w:rFonts w:ascii="Times New Roman" w:hAnsi="Times New Roman" w:cs="Times New Roman"/>
                <w:sz w:val="20"/>
                <w:szCs w:val="20"/>
              </w:rPr>
              <w:t xml:space="preserve">kuru makarnalar </w:t>
            </w:r>
            <w:r w:rsidRPr="007340A7">
              <w:rPr>
                <w:rFonts w:ascii="Times New Roman" w:hAnsi="Times New Roman" w:cs="Times New Roman"/>
                <w:sz w:val="20"/>
                <w:szCs w:val="20"/>
              </w:rPr>
              <w:t xml:space="preserve">ve taze makarna gibi </w:t>
            </w:r>
            <w:r w:rsidR="0002140F" w:rsidRPr="007340A7">
              <w:rPr>
                <w:rFonts w:ascii="Times New Roman" w:hAnsi="Times New Roman" w:cs="Times New Roman"/>
                <w:sz w:val="20"/>
                <w:szCs w:val="20"/>
              </w:rPr>
              <w:t>ürünler</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r>
      <w:tr w:rsidR="00C554E7" w:rsidRPr="008A355B" w:rsidTr="00EA263A">
        <w:trPr>
          <w:trHeight w:val="465"/>
        </w:trPr>
        <w:tc>
          <w:tcPr>
            <w:tcW w:w="1242" w:type="dxa"/>
            <w:vMerge w:val="restart"/>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b/>
                <w:sz w:val="20"/>
                <w:szCs w:val="20"/>
              </w:rPr>
              <w:t>02.05</w:t>
            </w: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 xml:space="preserve">Kuru haldeki; hamur işleri, bisküviler, kekler ekmek ve diğer fırıncılık ürünleri: </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r>
      <w:tr w:rsidR="00C554E7" w:rsidRPr="008A355B" w:rsidTr="00EA263A">
        <w:trPr>
          <w:trHeight w:val="465"/>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A. Yüzeyinde yağlı maddeler olan</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X/3</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r>
      <w:tr w:rsidR="00C554E7" w:rsidRPr="008A355B" w:rsidTr="00EA263A">
        <w:trPr>
          <w:trHeight w:val="465"/>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B. Diğerleri</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r>
      <w:tr w:rsidR="00C554E7" w:rsidRPr="008A355B" w:rsidTr="00EA263A">
        <w:trPr>
          <w:trHeight w:val="95"/>
        </w:trPr>
        <w:tc>
          <w:tcPr>
            <w:tcW w:w="1242" w:type="dxa"/>
            <w:vMerge w:val="restart"/>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b/>
                <w:sz w:val="20"/>
                <w:szCs w:val="20"/>
              </w:rPr>
              <w:t>02.06</w:t>
            </w: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 xml:space="preserve">Taze hamur işleri, kekler </w:t>
            </w:r>
          </w:p>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Hamur ve diğer fırıncılık ürünleri:</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r>
      <w:tr w:rsidR="00C554E7" w:rsidRPr="008A355B" w:rsidTr="00EA263A">
        <w:trPr>
          <w:trHeight w:val="94"/>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A. Yüzeyinde yağlı maddeler olan</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X/3</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94"/>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B. Diğerleri</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r>
      <w:tr w:rsidR="00C554E7" w:rsidRPr="008A355B" w:rsidTr="00EA263A">
        <w:trPr>
          <w:trHeight w:val="94"/>
        </w:trPr>
        <w:tc>
          <w:tcPr>
            <w:tcW w:w="124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b/>
                <w:sz w:val="20"/>
                <w:szCs w:val="20"/>
              </w:rPr>
              <w:t>03</w:t>
            </w: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snapToGrid w:val="0"/>
              <w:rPr>
                <w:rFonts w:ascii="Times New Roman" w:hAnsi="Times New Roman" w:cs="Times New Roman"/>
                <w:b/>
                <w:sz w:val="20"/>
                <w:szCs w:val="20"/>
              </w:rPr>
            </w:pPr>
            <w:r w:rsidRPr="008A355B">
              <w:rPr>
                <w:rFonts w:ascii="Times New Roman" w:hAnsi="Times New Roman" w:cs="Times New Roman"/>
                <w:b/>
                <w:sz w:val="20"/>
                <w:szCs w:val="20"/>
              </w:rPr>
              <w:t xml:space="preserve">Çikolata, şeker ve ürünleri, şekercilik ürünleri </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94"/>
        </w:trPr>
        <w:tc>
          <w:tcPr>
            <w:tcW w:w="124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b/>
                <w:sz w:val="20"/>
                <w:szCs w:val="20"/>
              </w:rPr>
              <w:t>03.01</w:t>
            </w: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snapToGrid w:val="0"/>
              <w:rPr>
                <w:rFonts w:ascii="Times New Roman" w:hAnsi="Times New Roman" w:cs="Times New Roman"/>
                <w:b/>
                <w:sz w:val="20"/>
                <w:szCs w:val="20"/>
              </w:rPr>
            </w:pPr>
            <w:r w:rsidRPr="008A355B">
              <w:rPr>
                <w:rFonts w:ascii="Times New Roman" w:hAnsi="Times New Roman" w:cs="Times New Roman"/>
                <w:sz w:val="20"/>
                <w:szCs w:val="20"/>
              </w:rPr>
              <w:t>Çikolata, çikolata kaplı ürünler ve çikolata yerine geçen diğer ürünler ile bunlarla kaplı ürünler</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X/3</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43"/>
        </w:trPr>
        <w:tc>
          <w:tcPr>
            <w:tcW w:w="1242" w:type="dxa"/>
            <w:vMerge w:val="restart"/>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b/>
                <w:sz w:val="20"/>
                <w:szCs w:val="20"/>
              </w:rPr>
              <w:t>03.02</w:t>
            </w: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Şekercilik Ürünleri</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40"/>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A. Katı halde</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40"/>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 xml:space="preserve">     I. Yüzeyinde yağlı maddeler olan</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X/3</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40"/>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 xml:space="preserve">     II. Diğerleri</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r>
      <w:tr w:rsidR="00C554E7" w:rsidRPr="008A355B" w:rsidTr="00EA263A">
        <w:trPr>
          <w:trHeight w:val="40"/>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 xml:space="preserve">B. Ezme halde </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40"/>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 xml:space="preserve">     I. Yüzeyinde yağlı maddeler olan</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X/2</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40"/>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 xml:space="preserve">     II. Nemli</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95"/>
        </w:trPr>
        <w:tc>
          <w:tcPr>
            <w:tcW w:w="1242" w:type="dxa"/>
            <w:vMerge w:val="restart"/>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b/>
                <w:sz w:val="20"/>
                <w:szCs w:val="20"/>
              </w:rPr>
              <w:t>03.03</w:t>
            </w: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Şeker ve şeker ürünleri</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94"/>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A. Katı halde: Kristal ya da toz</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b/>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r>
      <w:tr w:rsidR="00C554E7" w:rsidRPr="008A355B" w:rsidTr="00EA263A">
        <w:trPr>
          <w:trHeight w:val="94"/>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B. Melas, şeker şurupları, bal ve benzerleri</w:t>
            </w:r>
          </w:p>
        </w:tc>
        <w:tc>
          <w:tcPr>
            <w:tcW w:w="851"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94"/>
        </w:trPr>
        <w:tc>
          <w:tcPr>
            <w:tcW w:w="124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b/>
                <w:sz w:val="20"/>
                <w:szCs w:val="20"/>
              </w:rPr>
              <w:t>04</w:t>
            </w: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b/>
                <w:sz w:val="20"/>
                <w:szCs w:val="20"/>
              </w:rPr>
              <w:t xml:space="preserve">Meyve, sebze ve ürünleri </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249"/>
        </w:trPr>
        <w:tc>
          <w:tcPr>
            <w:tcW w:w="1242" w:type="dxa"/>
            <w:vMerge w:val="restart"/>
            <w:tcBorders>
              <w:top w:val="single" w:sz="4" w:space="0" w:color="auto"/>
              <w:left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highlight w:val="yellow"/>
              </w:rPr>
            </w:pPr>
            <w:r w:rsidRPr="007340A7">
              <w:rPr>
                <w:rFonts w:ascii="Times New Roman" w:hAnsi="Times New Roman" w:cs="Times New Roman"/>
                <w:b/>
                <w:sz w:val="20"/>
                <w:szCs w:val="20"/>
              </w:rPr>
              <w:t>04.01</w:t>
            </w:r>
          </w:p>
        </w:tc>
        <w:tc>
          <w:tcPr>
            <w:tcW w:w="3637" w:type="dxa"/>
            <w:tcBorders>
              <w:top w:val="single" w:sz="4" w:space="0" w:color="auto"/>
              <w:left w:val="single" w:sz="4" w:space="0" w:color="auto"/>
              <w:bottom w:val="single" w:sz="4" w:space="0" w:color="auto"/>
              <w:right w:val="single" w:sz="4" w:space="0" w:color="auto"/>
            </w:tcBorders>
            <w:hideMark/>
          </w:tcPr>
          <w:p w:rsidR="00C554E7" w:rsidRPr="007340A7" w:rsidRDefault="00C554E7" w:rsidP="00EA263A">
            <w:pPr>
              <w:snapToGrid w:val="0"/>
              <w:rPr>
                <w:rFonts w:ascii="Times New Roman" w:hAnsi="Times New Roman" w:cs="Times New Roman"/>
                <w:sz w:val="20"/>
                <w:szCs w:val="20"/>
              </w:rPr>
            </w:pPr>
            <w:r w:rsidRPr="007340A7">
              <w:rPr>
                <w:rFonts w:ascii="Times New Roman" w:hAnsi="Times New Roman" w:cs="Times New Roman"/>
                <w:sz w:val="20"/>
                <w:szCs w:val="20"/>
              </w:rPr>
              <w:t>Taze veya dondurulmuş meyveler</w:t>
            </w:r>
          </w:p>
        </w:tc>
        <w:tc>
          <w:tcPr>
            <w:tcW w:w="851" w:type="dxa"/>
            <w:tcBorders>
              <w:top w:val="single" w:sz="4" w:space="0" w:color="auto"/>
              <w:left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249"/>
        </w:trPr>
        <w:tc>
          <w:tcPr>
            <w:tcW w:w="1242" w:type="dxa"/>
            <w:vMerge/>
            <w:tcBorders>
              <w:left w:val="single" w:sz="4" w:space="0" w:color="auto"/>
              <w:right w:val="single" w:sz="4" w:space="0" w:color="auto"/>
            </w:tcBorders>
          </w:tcPr>
          <w:p w:rsidR="00C554E7" w:rsidRPr="008A355B" w:rsidRDefault="00C554E7" w:rsidP="00EA263A">
            <w:pPr>
              <w:rPr>
                <w:rFonts w:ascii="Times New Roman" w:hAnsi="Times New Roman" w:cs="Times New Roman"/>
                <w:b/>
                <w:sz w:val="20"/>
                <w:szCs w:val="20"/>
                <w:highlight w:val="yellow"/>
              </w:rPr>
            </w:pPr>
          </w:p>
        </w:tc>
        <w:tc>
          <w:tcPr>
            <w:tcW w:w="3637" w:type="dxa"/>
            <w:tcBorders>
              <w:top w:val="single" w:sz="4" w:space="0" w:color="auto"/>
              <w:left w:val="single" w:sz="4" w:space="0" w:color="auto"/>
              <w:bottom w:val="single" w:sz="4" w:space="0" w:color="auto"/>
              <w:right w:val="single" w:sz="4" w:space="0" w:color="auto"/>
            </w:tcBorders>
          </w:tcPr>
          <w:p w:rsidR="00C554E7" w:rsidRPr="007340A7" w:rsidRDefault="00C554E7" w:rsidP="00EA263A">
            <w:pPr>
              <w:snapToGrid w:val="0"/>
              <w:rPr>
                <w:rFonts w:ascii="Times New Roman" w:hAnsi="Times New Roman" w:cs="Times New Roman"/>
                <w:sz w:val="20"/>
                <w:szCs w:val="20"/>
              </w:rPr>
            </w:pPr>
            <w:r w:rsidRPr="007340A7">
              <w:rPr>
                <w:rFonts w:ascii="Times New Roman" w:hAnsi="Times New Roman" w:cs="Times New Roman"/>
                <w:sz w:val="20"/>
                <w:szCs w:val="20"/>
              </w:rPr>
              <w:t>A. Soyulmamış ve kesilmemiş</w:t>
            </w:r>
          </w:p>
        </w:tc>
        <w:tc>
          <w:tcPr>
            <w:tcW w:w="851" w:type="dxa"/>
            <w:tcBorders>
              <w:left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left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left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left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left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left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X/10</w:t>
            </w:r>
          </w:p>
        </w:tc>
      </w:tr>
      <w:tr w:rsidR="00C554E7" w:rsidRPr="008A355B" w:rsidTr="00EA263A">
        <w:trPr>
          <w:trHeight w:val="249"/>
        </w:trPr>
        <w:tc>
          <w:tcPr>
            <w:tcW w:w="1242" w:type="dxa"/>
            <w:vMerge/>
            <w:tcBorders>
              <w:left w:val="single" w:sz="4" w:space="0" w:color="auto"/>
              <w:bottom w:val="single" w:sz="4" w:space="0" w:color="auto"/>
              <w:right w:val="single" w:sz="4" w:space="0" w:color="auto"/>
            </w:tcBorders>
          </w:tcPr>
          <w:p w:rsidR="00C554E7" w:rsidRPr="008A355B" w:rsidRDefault="00C554E7" w:rsidP="00EA263A">
            <w:pPr>
              <w:rPr>
                <w:rFonts w:ascii="Times New Roman" w:hAnsi="Times New Roman" w:cs="Times New Roman"/>
                <w:b/>
                <w:sz w:val="20"/>
                <w:szCs w:val="20"/>
                <w:highlight w:val="yellow"/>
              </w:rPr>
            </w:pPr>
          </w:p>
        </w:tc>
        <w:tc>
          <w:tcPr>
            <w:tcW w:w="3637" w:type="dxa"/>
            <w:tcBorders>
              <w:top w:val="single" w:sz="4" w:space="0" w:color="auto"/>
              <w:left w:val="single" w:sz="4" w:space="0" w:color="auto"/>
              <w:bottom w:val="single" w:sz="4" w:space="0" w:color="auto"/>
              <w:right w:val="single" w:sz="4" w:space="0" w:color="auto"/>
            </w:tcBorders>
          </w:tcPr>
          <w:p w:rsidR="00C554E7" w:rsidRPr="007340A7" w:rsidRDefault="00C554E7" w:rsidP="00EA263A">
            <w:pPr>
              <w:snapToGrid w:val="0"/>
              <w:rPr>
                <w:rFonts w:ascii="Times New Roman" w:hAnsi="Times New Roman" w:cs="Times New Roman"/>
                <w:sz w:val="20"/>
                <w:szCs w:val="20"/>
              </w:rPr>
            </w:pPr>
            <w:r w:rsidRPr="007340A7">
              <w:rPr>
                <w:rFonts w:ascii="Times New Roman" w:hAnsi="Times New Roman" w:cs="Times New Roman"/>
                <w:sz w:val="20"/>
                <w:szCs w:val="20"/>
              </w:rPr>
              <w:t>B. Soyulmuş ve/veya kesilmiş</w:t>
            </w:r>
          </w:p>
        </w:tc>
        <w:tc>
          <w:tcPr>
            <w:tcW w:w="851" w:type="dxa"/>
            <w:tcBorders>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48"/>
        </w:trPr>
        <w:tc>
          <w:tcPr>
            <w:tcW w:w="1242" w:type="dxa"/>
            <w:vMerge w:val="restart"/>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b/>
                <w:sz w:val="20"/>
                <w:szCs w:val="20"/>
              </w:rPr>
              <w:t>04.02</w:t>
            </w: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İşlenmiş meyveler</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47"/>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 xml:space="preserve">A. Kurutulmuş veya suyu alınmış meyveler, bütün, dilimlenmiş ya da un </w:t>
            </w:r>
            <w:r w:rsidRPr="008A355B">
              <w:rPr>
                <w:rFonts w:ascii="Times New Roman" w:hAnsi="Times New Roman" w:cs="Times New Roman"/>
                <w:sz w:val="20"/>
                <w:szCs w:val="20"/>
              </w:rPr>
              <w:lastRenderedPageBreak/>
              <w:t xml:space="preserve">veya toz halinde </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r>
      <w:tr w:rsidR="00C554E7" w:rsidRPr="008A355B" w:rsidTr="00EA263A">
        <w:trPr>
          <w:trHeight w:val="47"/>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B. Püre, konserve, ezme halinde veya kendi suyu ya da şeker şurubu içindeki (marmelat, komposto ve benzeri ürünler) meyveler</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47"/>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snapToGrid w:val="0"/>
              <w:rPr>
                <w:rFonts w:ascii="Times New Roman" w:hAnsi="Times New Roman" w:cs="Times New Roman"/>
                <w:color w:val="FF0000"/>
                <w:sz w:val="20"/>
                <w:szCs w:val="20"/>
              </w:rPr>
            </w:pPr>
            <w:r w:rsidRPr="008A355B">
              <w:rPr>
                <w:rFonts w:ascii="Times New Roman" w:hAnsi="Times New Roman" w:cs="Times New Roman"/>
                <w:sz w:val="20"/>
                <w:szCs w:val="20"/>
              </w:rPr>
              <w:t>C. Sıvı ortamda korunan meyveler</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47"/>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 xml:space="preserve">    I. Yağlı ortamda</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47"/>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 xml:space="preserve">    II. Alkollü ortamda</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212"/>
        </w:trPr>
        <w:tc>
          <w:tcPr>
            <w:tcW w:w="1242" w:type="dxa"/>
            <w:vMerge w:val="restart"/>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b/>
                <w:sz w:val="20"/>
                <w:szCs w:val="20"/>
              </w:rPr>
              <w:t>04.03</w:t>
            </w:r>
          </w:p>
        </w:tc>
        <w:tc>
          <w:tcPr>
            <w:tcW w:w="3637" w:type="dxa"/>
            <w:tcBorders>
              <w:top w:val="single" w:sz="4" w:space="0" w:color="auto"/>
              <w:left w:val="single" w:sz="4" w:space="0" w:color="auto"/>
              <w:bottom w:val="single" w:sz="4" w:space="0" w:color="auto"/>
              <w:right w:val="single" w:sz="4" w:space="0" w:color="auto"/>
            </w:tcBorders>
            <w:hideMark/>
          </w:tcPr>
          <w:p w:rsidR="00C554E7" w:rsidRPr="007340A7" w:rsidRDefault="00C554E7" w:rsidP="00EA263A">
            <w:pPr>
              <w:snapToGrid w:val="0"/>
              <w:rPr>
                <w:rFonts w:ascii="Times New Roman" w:hAnsi="Times New Roman" w:cs="Times New Roman"/>
                <w:sz w:val="20"/>
                <w:szCs w:val="20"/>
              </w:rPr>
            </w:pPr>
            <w:r w:rsidRPr="007340A7">
              <w:rPr>
                <w:rFonts w:ascii="Times New Roman" w:hAnsi="Times New Roman" w:cs="Times New Roman"/>
                <w:sz w:val="20"/>
                <w:szCs w:val="20"/>
              </w:rPr>
              <w:t>Sert kabuklu meyveler (yer fıstığı, kestane, badem, fındık, ceviz, çam fıstığı ve diğerleri)</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209"/>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C554E7" w:rsidRPr="007340A7" w:rsidRDefault="00C554E7" w:rsidP="0002140F">
            <w:pPr>
              <w:snapToGrid w:val="0"/>
              <w:rPr>
                <w:rFonts w:ascii="Times New Roman" w:hAnsi="Times New Roman" w:cs="Times New Roman"/>
                <w:sz w:val="20"/>
                <w:szCs w:val="20"/>
              </w:rPr>
            </w:pPr>
            <w:r w:rsidRPr="007340A7">
              <w:rPr>
                <w:rFonts w:ascii="Times New Roman" w:hAnsi="Times New Roman" w:cs="Times New Roman"/>
                <w:sz w:val="20"/>
                <w:szCs w:val="20"/>
              </w:rPr>
              <w:t xml:space="preserve">A. </w:t>
            </w:r>
            <w:r w:rsidR="0002140F" w:rsidRPr="007340A7">
              <w:rPr>
                <w:rFonts w:ascii="Times New Roman" w:hAnsi="Times New Roman" w:cs="Times New Roman"/>
                <w:sz w:val="20"/>
                <w:szCs w:val="20"/>
              </w:rPr>
              <w:t>Kabuğu a</w:t>
            </w:r>
            <w:r w:rsidRPr="007340A7">
              <w:rPr>
                <w:rFonts w:ascii="Times New Roman" w:hAnsi="Times New Roman" w:cs="Times New Roman"/>
                <w:sz w:val="20"/>
                <w:szCs w:val="20"/>
              </w:rPr>
              <w:t>yıklanmış, kurutulmuş, pul veya toz haline getirilmiş</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r>
      <w:tr w:rsidR="00C554E7" w:rsidRPr="008A355B" w:rsidTr="00EA263A">
        <w:trPr>
          <w:trHeight w:val="209"/>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C554E7" w:rsidRPr="007340A7" w:rsidRDefault="00C554E7" w:rsidP="00EA263A">
            <w:pPr>
              <w:snapToGrid w:val="0"/>
              <w:rPr>
                <w:rFonts w:ascii="Times New Roman" w:hAnsi="Times New Roman" w:cs="Times New Roman"/>
                <w:sz w:val="20"/>
                <w:szCs w:val="20"/>
              </w:rPr>
            </w:pPr>
            <w:r w:rsidRPr="007340A7">
              <w:rPr>
                <w:rFonts w:ascii="Times New Roman" w:hAnsi="Times New Roman" w:cs="Times New Roman"/>
                <w:sz w:val="20"/>
                <w:szCs w:val="20"/>
              </w:rPr>
              <w:t xml:space="preserve">B. </w:t>
            </w:r>
            <w:r w:rsidR="0002140F" w:rsidRPr="007340A7">
              <w:rPr>
                <w:rFonts w:ascii="Times New Roman" w:hAnsi="Times New Roman" w:cs="Times New Roman"/>
                <w:sz w:val="20"/>
                <w:szCs w:val="20"/>
              </w:rPr>
              <w:t xml:space="preserve">Kabuğu ayıklanmış </w:t>
            </w:r>
            <w:r w:rsidRPr="007340A7">
              <w:rPr>
                <w:rFonts w:ascii="Times New Roman" w:hAnsi="Times New Roman" w:cs="Times New Roman"/>
                <w:sz w:val="20"/>
                <w:szCs w:val="20"/>
              </w:rPr>
              <w:t>ve kavrulmuş</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r>
      <w:tr w:rsidR="00C554E7" w:rsidRPr="008A355B" w:rsidTr="00EA263A">
        <w:trPr>
          <w:trHeight w:val="209"/>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C554E7" w:rsidRPr="007340A7" w:rsidRDefault="00C554E7" w:rsidP="00EA263A">
            <w:pPr>
              <w:snapToGrid w:val="0"/>
              <w:rPr>
                <w:rFonts w:ascii="Times New Roman" w:hAnsi="Times New Roman" w:cs="Times New Roman"/>
                <w:sz w:val="20"/>
                <w:szCs w:val="20"/>
              </w:rPr>
            </w:pPr>
            <w:r w:rsidRPr="007340A7">
              <w:rPr>
                <w:rFonts w:ascii="Times New Roman" w:hAnsi="Times New Roman" w:cs="Times New Roman"/>
                <w:sz w:val="20"/>
                <w:szCs w:val="20"/>
              </w:rPr>
              <w:t>C. Ezme veya krem halde</w:t>
            </w:r>
          </w:p>
        </w:tc>
        <w:tc>
          <w:tcPr>
            <w:tcW w:w="851"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163"/>
        </w:trPr>
        <w:tc>
          <w:tcPr>
            <w:tcW w:w="1242" w:type="dxa"/>
            <w:vMerge w:val="restart"/>
            <w:tcBorders>
              <w:top w:val="single" w:sz="4" w:space="0" w:color="auto"/>
              <w:left w:val="single" w:sz="4" w:space="0" w:color="auto"/>
              <w:right w:val="single" w:sz="4" w:space="0" w:color="auto"/>
            </w:tcBorders>
            <w:hideMark/>
          </w:tcPr>
          <w:p w:rsidR="00C554E7" w:rsidRPr="007340A7" w:rsidRDefault="00C554E7" w:rsidP="00EA263A">
            <w:pPr>
              <w:rPr>
                <w:rFonts w:ascii="Times New Roman" w:hAnsi="Times New Roman" w:cs="Times New Roman"/>
                <w:b/>
                <w:sz w:val="20"/>
                <w:szCs w:val="20"/>
              </w:rPr>
            </w:pPr>
            <w:r w:rsidRPr="007340A7">
              <w:rPr>
                <w:rFonts w:ascii="Times New Roman" w:hAnsi="Times New Roman" w:cs="Times New Roman"/>
                <w:b/>
                <w:sz w:val="20"/>
                <w:szCs w:val="20"/>
              </w:rPr>
              <w:t>04.04</w:t>
            </w:r>
          </w:p>
        </w:tc>
        <w:tc>
          <w:tcPr>
            <w:tcW w:w="3637" w:type="dxa"/>
            <w:tcBorders>
              <w:top w:val="single" w:sz="4" w:space="0" w:color="auto"/>
              <w:left w:val="single" w:sz="4" w:space="0" w:color="auto"/>
              <w:bottom w:val="single" w:sz="4" w:space="0" w:color="auto"/>
              <w:right w:val="single" w:sz="4" w:space="0" w:color="auto"/>
            </w:tcBorders>
            <w:hideMark/>
          </w:tcPr>
          <w:p w:rsidR="00C554E7" w:rsidRPr="007340A7" w:rsidRDefault="00C554E7" w:rsidP="00EA263A">
            <w:pPr>
              <w:snapToGrid w:val="0"/>
              <w:rPr>
                <w:rFonts w:ascii="Times New Roman" w:hAnsi="Times New Roman" w:cs="Times New Roman"/>
                <w:sz w:val="20"/>
                <w:szCs w:val="20"/>
              </w:rPr>
            </w:pPr>
            <w:r w:rsidRPr="007340A7">
              <w:rPr>
                <w:rFonts w:ascii="Times New Roman" w:hAnsi="Times New Roman" w:cs="Times New Roman"/>
                <w:sz w:val="20"/>
                <w:szCs w:val="20"/>
              </w:rPr>
              <w:t>Taze veya dondurulmuş sebzeler</w:t>
            </w:r>
          </w:p>
        </w:tc>
        <w:tc>
          <w:tcPr>
            <w:tcW w:w="851" w:type="dxa"/>
            <w:tcBorders>
              <w:top w:val="single" w:sz="4" w:space="0" w:color="auto"/>
              <w:left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163"/>
        </w:trPr>
        <w:tc>
          <w:tcPr>
            <w:tcW w:w="1242" w:type="dxa"/>
            <w:vMerge/>
            <w:tcBorders>
              <w:left w:val="single" w:sz="4" w:space="0" w:color="auto"/>
              <w:right w:val="single" w:sz="4" w:space="0" w:color="auto"/>
            </w:tcBorders>
          </w:tcPr>
          <w:p w:rsidR="00C554E7" w:rsidRPr="007340A7"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tcPr>
          <w:p w:rsidR="00C554E7" w:rsidRPr="007340A7" w:rsidRDefault="00C554E7" w:rsidP="00EA263A">
            <w:pPr>
              <w:snapToGrid w:val="0"/>
              <w:rPr>
                <w:rFonts w:ascii="Times New Roman" w:hAnsi="Times New Roman" w:cs="Times New Roman"/>
                <w:sz w:val="20"/>
                <w:szCs w:val="20"/>
              </w:rPr>
            </w:pPr>
            <w:r w:rsidRPr="007340A7">
              <w:rPr>
                <w:rFonts w:ascii="Times New Roman" w:hAnsi="Times New Roman" w:cs="Times New Roman"/>
                <w:sz w:val="20"/>
                <w:szCs w:val="20"/>
              </w:rPr>
              <w:t>A. Soyulmamış ve kesilmemiş</w:t>
            </w:r>
          </w:p>
        </w:tc>
        <w:tc>
          <w:tcPr>
            <w:tcW w:w="851" w:type="dxa"/>
            <w:tcBorders>
              <w:left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left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left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left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left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left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X/10</w:t>
            </w:r>
          </w:p>
        </w:tc>
      </w:tr>
      <w:tr w:rsidR="00C554E7" w:rsidRPr="008A355B" w:rsidTr="00EA263A">
        <w:trPr>
          <w:trHeight w:val="163"/>
        </w:trPr>
        <w:tc>
          <w:tcPr>
            <w:tcW w:w="1242" w:type="dxa"/>
            <w:vMerge/>
            <w:tcBorders>
              <w:left w:val="single" w:sz="4" w:space="0" w:color="auto"/>
              <w:bottom w:val="single" w:sz="4" w:space="0" w:color="auto"/>
              <w:right w:val="single" w:sz="4" w:space="0" w:color="auto"/>
            </w:tcBorders>
          </w:tcPr>
          <w:p w:rsidR="00C554E7" w:rsidRPr="007340A7"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tcPr>
          <w:p w:rsidR="00C554E7" w:rsidRPr="007340A7" w:rsidRDefault="00C554E7" w:rsidP="00EA263A">
            <w:pPr>
              <w:snapToGrid w:val="0"/>
              <w:rPr>
                <w:rFonts w:ascii="Times New Roman" w:hAnsi="Times New Roman" w:cs="Times New Roman"/>
                <w:sz w:val="20"/>
                <w:szCs w:val="20"/>
              </w:rPr>
            </w:pPr>
            <w:r w:rsidRPr="007340A7">
              <w:rPr>
                <w:rFonts w:ascii="Times New Roman" w:hAnsi="Times New Roman" w:cs="Times New Roman"/>
                <w:sz w:val="20"/>
                <w:szCs w:val="20"/>
              </w:rPr>
              <w:t>B. Soyulmuş ve/veya kesilmiş</w:t>
            </w:r>
          </w:p>
        </w:tc>
        <w:tc>
          <w:tcPr>
            <w:tcW w:w="851" w:type="dxa"/>
            <w:tcBorders>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43"/>
        </w:trPr>
        <w:tc>
          <w:tcPr>
            <w:tcW w:w="1242" w:type="dxa"/>
            <w:vMerge w:val="restart"/>
            <w:tcBorders>
              <w:top w:val="single" w:sz="4" w:space="0" w:color="auto"/>
              <w:left w:val="single" w:sz="4" w:space="0" w:color="auto"/>
              <w:bottom w:val="single" w:sz="4" w:space="0" w:color="auto"/>
              <w:right w:val="single" w:sz="4" w:space="0" w:color="auto"/>
            </w:tcBorders>
            <w:hideMark/>
          </w:tcPr>
          <w:p w:rsidR="00C554E7" w:rsidRPr="007340A7" w:rsidRDefault="00C554E7" w:rsidP="00EA263A">
            <w:pPr>
              <w:rPr>
                <w:rFonts w:ascii="Times New Roman" w:hAnsi="Times New Roman" w:cs="Times New Roman"/>
                <w:b/>
                <w:sz w:val="20"/>
                <w:szCs w:val="20"/>
              </w:rPr>
            </w:pPr>
            <w:r w:rsidRPr="007340A7">
              <w:rPr>
                <w:rFonts w:ascii="Times New Roman" w:hAnsi="Times New Roman" w:cs="Times New Roman"/>
                <w:b/>
                <w:sz w:val="20"/>
                <w:szCs w:val="20"/>
              </w:rPr>
              <w:t>04.05</w:t>
            </w:r>
          </w:p>
        </w:tc>
        <w:tc>
          <w:tcPr>
            <w:tcW w:w="3637" w:type="dxa"/>
            <w:tcBorders>
              <w:top w:val="single" w:sz="4" w:space="0" w:color="auto"/>
              <w:left w:val="single" w:sz="4" w:space="0" w:color="auto"/>
              <w:bottom w:val="single" w:sz="4" w:space="0" w:color="auto"/>
              <w:right w:val="single" w:sz="4" w:space="0" w:color="auto"/>
            </w:tcBorders>
            <w:hideMark/>
          </w:tcPr>
          <w:p w:rsidR="00C554E7" w:rsidRPr="007340A7" w:rsidRDefault="00C554E7" w:rsidP="00EA263A">
            <w:pPr>
              <w:snapToGrid w:val="0"/>
              <w:rPr>
                <w:rFonts w:ascii="Times New Roman" w:hAnsi="Times New Roman" w:cs="Times New Roman"/>
                <w:sz w:val="20"/>
                <w:szCs w:val="20"/>
              </w:rPr>
            </w:pPr>
            <w:r w:rsidRPr="007340A7">
              <w:rPr>
                <w:rFonts w:ascii="Times New Roman" w:hAnsi="Times New Roman" w:cs="Times New Roman"/>
                <w:sz w:val="20"/>
                <w:szCs w:val="20"/>
              </w:rPr>
              <w:t>İşlenmiş sebzeler</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40"/>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highlight w:val="yellow"/>
              </w:rPr>
            </w:pPr>
          </w:p>
        </w:tc>
        <w:tc>
          <w:tcPr>
            <w:tcW w:w="3637" w:type="dxa"/>
            <w:tcBorders>
              <w:top w:val="single" w:sz="4" w:space="0" w:color="auto"/>
              <w:left w:val="single" w:sz="4" w:space="0" w:color="auto"/>
              <w:bottom w:val="single" w:sz="4" w:space="0" w:color="auto"/>
              <w:right w:val="single" w:sz="4" w:space="0" w:color="auto"/>
            </w:tcBorders>
            <w:hideMark/>
          </w:tcPr>
          <w:p w:rsidR="00C554E7" w:rsidRPr="007340A7" w:rsidRDefault="00C554E7" w:rsidP="00EA263A">
            <w:pPr>
              <w:snapToGrid w:val="0"/>
              <w:rPr>
                <w:rFonts w:ascii="Times New Roman" w:hAnsi="Times New Roman" w:cs="Times New Roman"/>
                <w:sz w:val="20"/>
                <w:szCs w:val="20"/>
              </w:rPr>
            </w:pPr>
            <w:r w:rsidRPr="007340A7">
              <w:rPr>
                <w:rFonts w:ascii="Times New Roman" w:hAnsi="Times New Roman" w:cs="Times New Roman"/>
                <w:sz w:val="20"/>
                <w:szCs w:val="20"/>
              </w:rPr>
              <w:t>A. Kurutulmuş veya suyu alınmış sebzeler; bütün, dilimlenmiş ya da un veya toz halinde</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r>
      <w:tr w:rsidR="00C554E7" w:rsidRPr="008A355B" w:rsidTr="00EA263A">
        <w:trPr>
          <w:trHeight w:val="40"/>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highlight w:val="yellow"/>
              </w:rPr>
            </w:pPr>
          </w:p>
        </w:tc>
        <w:tc>
          <w:tcPr>
            <w:tcW w:w="3637" w:type="dxa"/>
            <w:tcBorders>
              <w:top w:val="single" w:sz="4" w:space="0" w:color="auto"/>
              <w:left w:val="single" w:sz="4" w:space="0" w:color="auto"/>
              <w:bottom w:val="single" w:sz="4" w:space="0" w:color="auto"/>
              <w:right w:val="single" w:sz="4" w:space="0" w:color="auto"/>
            </w:tcBorders>
            <w:hideMark/>
          </w:tcPr>
          <w:p w:rsidR="00C554E7" w:rsidRPr="007340A7" w:rsidRDefault="00C554E7" w:rsidP="007340A7">
            <w:pPr>
              <w:tabs>
                <w:tab w:val="left" w:pos="0"/>
              </w:tabs>
              <w:snapToGrid w:val="0"/>
              <w:rPr>
                <w:rFonts w:ascii="Times New Roman" w:hAnsi="Times New Roman" w:cs="Times New Roman"/>
                <w:sz w:val="20"/>
                <w:szCs w:val="20"/>
              </w:rPr>
            </w:pPr>
            <w:r w:rsidRPr="007340A7">
              <w:rPr>
                <w:rFonts w:ascii="Times New Roman" w:hAnsi="Times New Roman" w:cs="Times New Roman"/>
                <w:sz w:val="20"/>
                <w:szCs w:val="20"/>
              </w:rPr>
              <w:t>B</w:t>
            </w:r>
            <w:r w:rsidR="007340A7">
              <w:rPr>
                <w:rFonts w:ascii="Times New Roman" w:hAnsi="Times New Roman" w:cs="Times New Roman"/>
                <w:sz w:val="20"/>
                <w:szCs w:val="20"/>
              </w:rPr>
              <w:t>. -</w:t>
            </w:r>
          </w:p>
        </w:tc>
        <w:tc>
          <w:tcPr>
            <w:tcW w:w="851"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40"/>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highlight w:val="yellow"/>
              </w:rPr>
            </w:pPr>
          </w:p>
        </w:tc>
        <w:tc>
          <w:tcPr>
            <w:tcW w:w="3637" w:type="dxa"/>
            <w:tcBorders>
              <w:top w:val="single" w:sz="4" w:space="0" w:color="auto"/>
              <w:left w:val="single" w:sz="4" w:space="0" w:color="auto"/>
              <w:bottom w:val="single" w:sz="4" w:space="0" w:color="auto"/>
              <w:right w:val="single" w:sz="4" w:space="0" w:color="auto"/>
            </w:tcBorders>
            <w:hideMark/>
          </w:tcPr>
          <w:p w:rsidR="00C554E7" w:rsidRPr="007340A7" w:rsidRDefault="00C554E7" w:rsidP="00EA263A">
            <w:pPr>
              <w:snapToGrid w:val="0"/>
              <w:rPr>
                <w:rFonts w:ascii="Times New Roman" w:hAnsi="Times New Roman" w:cs="Times New Roman"/>
                <w:sz w:val="20"/>
                <w:szCs w:val="20"/>
              </w:rPr>
            </w:pPr>
            <w:r w:rsidRPr="007340A7">
              <w:rPr>
                <w:rFonts w:ascii="Times New Roman" w:hAnsi="Times New Roman" w:cs="Times New Roman"/>
                <w:sz w:val="20"/>
                <w:szCs w:val="20"/>
              </w:rPr>
              <w:t xml:space="preserve">C. Püre, konserve, ezme halinde veya kendi suyu içindeki (turşu ve salamura dâhil) sebzeler </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40"/>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highlight w:val="yellow"/>
              </w:rPr>
            </w:pPr>
          </w:p>
        </w:tc>
        <w:tc>
          <w:tcPr>
            <w:tcW w:w="3637" w:type="dxa"/>
            <w:tcBorders>
              <w:top w:val="single" w:sz="4" w:space="0" w:color="auto"/>
              <w:left w:val="single" w:sz="4" w:space="0" w:color="auto"/>
              <w:bottom w:val="single" w:sz="4" w:space="0" w:color="auto"/>
              <w:right w:val="single" w:sz="4" w:space="0" w:color="auto"/>
            </w:tcBorders>
            <w:hideMark/>
          </w:tcPr>
          <w:p w:rsidR="00C554E7" w:rsidRPr="007340A7" w:rsidRDefault="00C554E7" w:rsidP="00EA263A">
            <w:pPr>
              <w:snapToGrid w:val="0"/>
              <w:rPr>
                <w:rFonts w:ascii="Times New Roman" w:hAnsi="Times New Roman" w:cs="Times New Roman"/>
                <w:sz w:val="20"/>
                <w:szCs w:val="20"/>
              </w:rPr>
            </w:pPr>
            <w:r w:rsidRPr="007340A7">
              <w:rPr>
                <w:rFonts w:ascii="Times New Roman" w:hAnsi="Times New Roman" w:cs="Times New Roman"/>
                <w:sz w:val="20"/>
                <w:szCs w:val="20"/>
              </w:rPr>
              <w:t>D. Konserve sebzeler</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40"/>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highlight w:val="yellow"/>
              </w:rPr>
            </w:pPr>
          </w:p>
        </w:tc>
        <w:tc>
          <w:tcPr>
            <w:tcW w:w="3637" w:type="dxa"/>
            <w:tcBorders>
              <w:top w:val="single" w:sz="4" w:space="0" w:color="auto"/>
              <w:left w:val="single" w:sz="4" w:space="0" w:color="auto"/>
              <w:bottom w:val="single" w:sz="4" w:space="0" w:color="auto"/>
              <w:right w:val="single" w:sz="4" w:space="0" w:color="auto"/>
            </w:tcBorders>
            <w:hideMark/>
          </w:tcPr>
          <w:p w:rsidR="00C554E7" w:rsidRPr="007340A7" w:rsidRDefault="00C554E7" w:rsidP="00EA263A">
            <w:pPr>
              <w:snapToGrid w:val="0"/>
              <w:rPr>
                <w:rFonts w:ascii="Times New Roman" w:hAnsi="Times New Roman" w:cs="Times New Roman"/>
                <w:sz w:val="20"/>
                <w:szCs w:val="20"/>
              </w:rPr>
            </w:pPr>
            <w:r w:rsidRPr="007340A7">
              <w:rPr>
                <w:rFonts w:ascii="Times New Roman" w:hAnsi="Times New Roman" w:cs="Times New Roman"/>
                <w:sz w:val="20"/>
                <w:szCs w:val="20"/>
              </w:rPr>
              <w:t xml:space="preserve">     I. Yağlı ortamda</w:t>
            </w:r>
          </w:p>
        </w:tc>
        <w:tc>
          <w:tcPr>
            <w:tcW w:w="851"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40"/>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highlight w:val="yellow"/>
              </w:rPr>
            </w:pPr>
          </w:p>
        </w:tc>
        <w:tc>
          <w:tcPr>
            <w:tcW w:w="3637" w:type="dxa"/>
            <w:tcBorders>
              <w:top w:val="single" w:sz="4" w:space="0" w:color="auto"/>
              <w:left w:val="single" w:sz="4" w:space="0" w:color="auto"/>
              <w:bottom w:val="single" w:sz="4" w:space="0" w:color="auto"/>
              <w:right w:val="single" w:sz="4" w:space="0" w:color="auto"/>
            </w:tcBorders>
            <w:hideMark/>
          </w:tcPr>
          <w:p w:rsidR="00C554E7" w:rsidRPr="007340A7" w:rsidRDefault="00C554E7" w:rsidP="00EA263A">
            <w:pPr>
              <w:snapToGrid w:val="0"/>
              <w:rPr>
                <w:rFonts w:ascii="Times New Roman" w:hAnsi="Times New Roman" w:cs="Times New Roman"/>
                <w:sz w:val="20"/>
                <w:szCs w:val="20"/>
              </w:rPr>
            </w:pPr>
            <w:r w:rsidRPr="007340A7">
              <w:rPr>
                <w:rFonts w:ascii="Times New Roman" w:hAnsi="Times New Roman" w:cs="Times New Roman"/>
                <w:sz w:val="20"/>
                <w:szCs w:val="20"/>
              </w:rPr>
              <w:t xml:space="preserve">     II. Alkollü ortamda</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40"/>
        </w:trPr>
        <w:tc>
          <w:tcPr>
            <w:tcW w:w="124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b/>
                <w:sz w:val="20"/>
                <w:szCs w:val="20"/>
              </w:rPr>
              <w:lastRenderedPageBreak/>
              <w:t>05</w:t>
            </w: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b/>
                <w:sz w:val="20"/>
                <w:szCs w:val="20"/>
              </w:rPr>
              <w:t xml:space="preserve">Katı ve sıvı yağlar </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40"/>
        </w:trPr>
        <w:tc>
          <w:tcPr>
            <w:tcW w:w="124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b/>
                <w:sz w:val="20"/>
                <w:szCs w:val="20"/>
              </w:rPr>
              <w:t>05.01</w:t>
            </w: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snapToGrid w:val="0"/>
              <w:rPr>
                <w:rFonts w:ascii="Times New Roman" w:hAnsi="Times New Roman" w:cs="Times New Roman"/>
                <w:b/>
                <w:sz w:val="20"/>
                <w:szCs w:val="20"/>
              </w:rPr>
            </w:pPr>
            <w:r w:rsidRPr="008A355B">
              <w:rPr>
                <w:rFonts w:ascii="Times New Roman" w:hAnsi="Times New Roman" w:cs="Times New Roman"/>
                <w:sz w:val="20"/>
                <w:szCs w:val="20"/>
              </w:rPr>
              <w:t>Hayvansal ve bitkisel katı ve sıvı yağlar, doğal veya işlem görmüş (kakao yağı, domuz yağı ve tekrar katılaştırılmış tereyağı dâhil)</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40"/>
        </w:trPr>
        <w:tc>
          <w:tcPr>
            <w:tcW w:w="124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b/>
                <w:sz w:val="20"/>
                <w:szCs w:val="20"/>
              </w:rPr>
              <w:t>05.02</w:t>
            </w: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Margarin, tereyağı ve yağda su emülsiyonlarından hazırlanmış diğer katı ve sıvı yağlar</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X/2</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40"/>
        </w:trPr>
        <w:tc>
          <w:tcPr>
            <w:tcW w:w="124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b/>
                <w:sz w:val="20"/>
                <w:szCs w:val="20"/>
              </w:rPr>
              <w:t>06</w:t>
            </w: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b/>
                <w:sz w:val="20"/>
                <w:szCs w:val="20"/>
              </w:rPr>
              <w:t>Hayvansal ürünler ve yumurtalar</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59"/>
        </w:trPr>
        <w:tc>
          <w:tcPr>
            <w:tcW w:w="1242" w:type="dxa"/>
            <w:vMerge w:val="restart"/>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b/>
                <w:sz w:val="20"/>
                <w:szCs w:val="20"/>
              </w:rPr>
              <w:t>06.01</w:t>
            </w: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Balık</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56"/>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 xml:space="preserve">A. Taze, dondurulmuş, işlenmiş, tuzlanmış veya tütsülenmiş (balık yumurtası dâhil) </w:t>
            </w:r>
          </w:p>
        </w:tc>
        <w:tc>
          <w:tcPr>
            <w:tcW w:w="851"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sz w:val="20"/>
                <w:szCs w:val="20"/>
              </w:rPr>
            </w:pPr>
            <w:r w:rsidRPr="008A355B">
              <w:rPr>
                <w:rFonts w:ascii="Times New Roman" w:hAnsi="Times New Roman" w:cs="Times New Roman"/>
                <w:sz w:val="20"/>
                <w:szCs w:val="20"/>
              </w:rPr>
              <w:t>X/3(**)</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56"/>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B. Konserve balık</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56"/>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 xml:space="preserve">     I. Yağlı ortamda</w:t>
            </w:r>
          </w:p>
        </w:tc>
        <w:tc>
          <w:tcPr>
            <w:tcW w:w="851"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56"/>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 xml:space="preserve">     II. Sulu ortamda</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90"/>
        </w:trPr>
        <w:tc>
          <w:tcPr>
            <w:tcW w:w="1242" w:type="dxa"/>
            <w:vMerge w:val="restart"/>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b/>
                <w:sz w:val="20"/>
                <w:szCs w:val="20"/>
              </w:rPr>
              <w:t>06.02</w:t>
            </w: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Kabuklular ve yumuşakçalar (istiridye, midye, salyangoz dâhil)</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88"/>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C554E7" w:rsidRPr="007340A7" w:rsidRDefault="00C554E7" w:rsidP="0002140F">
            <w:pPr>
              <w:snapToGrid w:val="0"/>
              <w:rPr>
                <w:rFonts w:ascii="Times New Roman" w:hAnsi="Times New Roman" w:cs="Times New Roman"/>
                <w:sz w:val="20"/>
                <w:szCs w:val="20"/>
              </w:rPr>
            </w:pPr>
            <w:r w:rsidRPr="007340A7">
              <w:rPr>
                <w:rFonts w:ascii="Times New Roman" w:hAnsi="Times New Roman" w:cs="Times New Roman"/>
                <w:sz w:val="20"/>
                <w:szCs w:val="20"/>
              </w:rPr>
              <w:t>A. Kabukları</w:t>
            </w:r>
            <w:r w:rsidR="0002140F" w:rsidRPr="007340A7">
              <w:rPr>
                <w:rFonts w:ascii="Times New Roman" w:hAnsi="Times New Roman" w:cs="Times New Roman"/>
                <w:sz w:val="20"/>
                <w:szCs w:val="20"/>
              </w:rPr>
              <w:t xml:space="preserve"> ile</w:t>
            </w:r>
            <w:r w:rsidRPr="007340A7">
              <w:rPr>
                <w:rFonts w:ascii="Times New Roman" w:hAnsi="Times New Roman" w:cs="Times New Roman"/>
                <w:sz w:val="20"/>
                <w:szCs w:val="20"/>
              </w:rPr>
              <w:t xml:space="preserve"> </w:t>
            </w:r>
            <w:r w:rsidR="0002140F" w:rsidRPr="007340A7">
              <w:rPr>
                <w:rFonts w:ascii="Times New Roman" w:hAnsi="Times New Roman" w:cs="Times New Roman"/>
                <w:sz w:val="20"/>
                <w:szCs w:val="20"/>
              </w:rPr>
              <w:t>taze olarak</w:t>
            </w:r>
            <w:r w:rsidRPr="007340A7">
              <w:rPr>
                <w:rFonts w:ascii="Times New Roman" w:hAnsi="Times New Roman" w:cs="Times New Roman"/>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88"/>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C554E7" w:rsidRPr="007340A7" w:rsidRDefault="00C554E7" w:rsidP="00EA263A">
            <w:pPr>
              <w:snapToGrid w:val="0"/>
              <w:rPr>
                <w:rFonts w:ascii="Times New Roman" w:hAnsi="Times New Roman" w:cs="Times New Roman"/>
                <w:sz w:val="20"/>
                <w:szCs w:val="20"/>
              </w:rPr>
            </w:pPr>
            <w:r w:rsidRPr="007340A7">
              <w:rPr>
                <w:rFonts w:ascii="Times New Roman" w:hAnsi="Times New Roman" w:cs="Times New Roman"/>
                <w:sz w:val="20"/>
                <w:szCs w:val="20"/>
              </w:rPr>
              <w:t>B. Kabuğu alınmış, işlenmiş, konserve edilmiş veya kabuğuyla pişirilmiş</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88"/>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 xml:space="preserve">     I. Yağlı ortamda</w:t>
            </w:r>
          </w:p>
        </w:tc>
        <w:tc>
          <w:tcPr>
            <w:tcW w:w="851"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88"/>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 xml:space="preserve">     II. Sulu ortamda</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56"/>
        </w:trPr>
        <w:tc>
          <w:tcPr>
            <w:tcW w:w="1242" w:type="dxa"/>
            <w:vMerge w:val="restart"/>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b/>
                <w:sz w:val="20"/>
                <w:szCs w:val="20"/>
              </w:rPr>
              <w:t>06.03</w:t>
            </w: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snapToGrid w:val="0"/>
              <w:jc w:val="both"/>
              <w:rPr>
                <w:rFonts w:ascii="Times New Roman" w:hAnsi="Times New Roman" w:cs="Times New Roman"/>
                <w:sz w:val="20"/>
                <w:szCs w:val="20"/>
              </w:rPr>
            </w:pPr>
            <w:r w:rsidRPr="008A355B">
              <w:rPr>
                <w:rFonts w:ascii="Times New Roman" w:hAnsi="Times New Roman" w:cs="Times New Roman"/>
                <w:sz w:val="20"/>
                <w:szCs w:val="20"/>
              </w:rPr>
              <w:t>Tüm hayvan türlerinin etleri (kümes ve av hayvanları dâhil):</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53"/>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A. Taze, dondurulmuş, tuzlanmış veya tütsülenmiş</w:t>
            </w:r>
          </w:p>
        </w:tc>
        <w:tc>
          <w:tcPr>
            <w:tcW w:w="851"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X/4(**)</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53"/>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B. İşlenmiş et ürünleri (jambon, salam, sosis ve diğerleri) veya ezme ya da krem haldeki ürünler</w:t>
            </w:r>
          </w:p>
        </w:tc>
        <w:tc>
          <w:tcPr>
            <w:tcW w:w="851"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X/4(**)</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53"/>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 xml:space="preserve">C. Yağlı ortamda marine edilmiş et </w:t>
            </w:r>
            <w:r w:rsidRPr="008A355B">
              <w:rPr>
                <w:rFonts w:ascii="Times New Roman" w:hAnsi="Times New Roman" w:cs="Times New Roman"/>
                <w:sz w:val="20"/>
                <w:szCs w:val="20"/>
              </w:rPr>
              <w:lastRenderedPageBreak/>
              <w:t>ürünleri</w:t>
            </w:r>
          </w:p>
        </w:tc>
        <w:tc>
          <w:tcPr>
            <w:tcW w:w="851"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lastRenderedPageBreak/>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73"/>
        </w:trPr>
        <w:tc>
          <w:tcPr>
            <w:tcW w:w="1242" w:type="dxa"/>
            <w:vMerge w:val="restart"/>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b/>
                <w:sz w:val="20"/>
                <w:szCs w:val="20"/>
              </w:rPr>
              <w:lastRenderedPageBreak/>
              <w:t>06.04</w:t>
            </w: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Konserve et</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71"/>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A. Yağlı ortamda</w:t>
            </w:r>
          </w:p>
        </w:tc>
        <w:tc>
          <w:tcPr>
            <w:tcW w:w="851"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X/3</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71"/>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B. Sulu ortamda</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73"/>
        </w:trPr>
        <w:tc>
          <w:tcPr>
            <w:tcW w:w="1242" w:type="dxa"/>
            <w:vMerge w:val="restart"/>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b/>
                <w:sz w:val="20"/>
                <w:szCs w:val="20"/>
              </w:rPr>
              <w:t>06.05</w:t>
            </w: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Tam yumurta, yumurta sarısı, yumurta beyazı</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71"/>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A. Kurutulmuş, dondurulmuş veya toz halde</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r>
      <w:tr w:rsidR="00C554E7" w:rsidRPr="008A355B" w:rsidTr="00EA263A">
        <w:trPr>
          <w:trHeight w:val="71"/>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B. Sıvı veya pişmiş</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71"/>
        </w:trPr>
        <w:tc>
          <w:tcPr>
            <w:tcW w:w="124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b/>
                <w:sz w:val="20"/>
                <w:szCs w:val="20"/>
              </w:rPr>
              <w:t>07</w:t>
            </w:r>
          </w:p>
        </w:tc>
        <w:tc>
          <w:tcPr>
            <w:tcW w:w="3637" w:type="dxa"/>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snapToGrid w:val="0"/>
              <w:rPr>
                <w:rFonts w:ascii="Times New Roman" w:hAnsi="Times New Roman" w:cs="Times New Roman"/>
                <w:b/>
                <w:sz w:val="20"/>
                <w:szCs w:val="20"/>
              </w:rPr>
            </w:pPr>
            <w:r w:rsidRPr="008A355B">
              <w:rPr>
                <w:rFonts w:ascii="Times New Roman" w:hAnsi="Times New Roman" w:cs="Times New Roman"/>
                <w:b/>
                <w:sz w:val="20"/>
                <w:szCs w:val="20"/>
              </w:rPr>
              <w:t>Süt ürünleri</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73"/>
        </w:trPr>
        <w:tc>
          <w:tcPr>
            <w:tcW w:w="1242" w:type="dxa"/>
            <w:vMerge w:val="restart"/>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b/>
                <w:sz w:val="20"/>
                <w:szCs w:val="20"/>
              </w:rPr>
              <w:t>07.01</w:t>
            </w:r>
          </w:p>
        </w:tc>
        <w:tc>
          <w:tcPr>
            <w:tcW w:w="3637" w:type="dxa"/>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Süt</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71"/>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A. Tam yağlı, yarım yağlı, yağsız veya koyulaştırılmış süt ve süt bazlı içecekler</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71"/>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B. Bebek formülleri dâhil süt</w:t>
            </w:r>
            <w:r w:rsidR="0002140F">
              <w:rPr>
                <w:rFonts w:ascii="Times New Roman" w:hAnsi="Times New Roman" w:cs="Times New Roman"/>
                <w:sz w:val="20"/>
                <w:szCs w:val="20"/>
              </w:rPr>
              <w:t xml:space="preserve"> </w:t>
            </w:r>
            <w:r w:rsidRPr="008A355B">
              <w:rPr>
                <w:rFonts w:ascii="Times New Roman" w:hAnsi="Times New Roman" w:cs="Times New Roman"/>
                <w:sz w:val="20"/>
                <w:szCs w:val="20"/>
              </w:rPr>
              <w:t>tozu (tam yağlı sütten elde edilmiş)</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r>
      <w:tr w:rsidR="00C554E7" w:rsidRPr="008A355B" w:rsidTr="00EA263A">
        <w:trPr>
          <w:trHeight w:val="71"/>
        </w:trPr>
        <w:tc>
          <w:tcPr>
            <w:tcW w:w="124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b/>
                <w:sz w:val="20"/>
                <w:szCs w:val="20"/>
              </w:rPr>
              <w:t>07.02</w:t>
            </w:r>
          </w:p>
        </w:tc>
        <w:tc>
          <w:tcPr>
            <w:tcW w:w="3637" w:type="dxa"/>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 xml:space="preserve">Yoğurt, yayık altı ve benzer ürünler gibi fermente süt ürünleri </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71"/>
        </w:trPr>
        <w:tc>
          <w:tcPr>
            <w:tcW w:w="124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b/>
                <w:sz w:val="20"/>
                <w:szCs w:val="20"/>
              </w:rPr>
              <w:t>07.03</w:t>
            </w:r>
          </w:p>
        </w:tc>
        <w:tc>
          <w:tcPr>
            <w:tcW w:w="3637" w:type="dxa"/>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Krema ve ekşi krema</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35"/>
        </w:trPr>
        <w:tc>
          <w:tcPr>
            <w:tcW w:w="1242" w:type="dxa"/>
            <w:vMerge w:val="restart"/>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b/>
                <w:sz w:val="20"/>
                <w:szCs w:val="20"/>
              </w:rPr>
              <w:t>07.04</w:t>
            </w:r>
          </w:p>
        </w:tc>
        <w:tc>
          <w:tcPr>
            <w:tcW w:w="3637" w:type="dxa"/>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Peynirler:</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30"/>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A. Tam yağlı, kabuğu yenilemeyen</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r>
      <w:tr w:rsidR="00C554E7" w:rsidRPr="008A355B" w:rsidTr="00EA263A">
        <w:trPr>
          <w:trHeight w:val="30"/>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B. Kabuksuz veya kabuğu yenilebilen ( gouda, camembert gibi) doğal peynirler ve eritme peynirler</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X/3(**)</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30"/>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C. İşlenmiş peyn</w:t>
            </w:r>
            <w:r w:rsidR="0002140F">
              <w:rPr>
                <w:rFonts w:ascii="Times New Roman" w:hAnsi="Times New Roman" w:cs="Times New Roman"/>
                <w:sz w:val="20"/>
                <w:szCs w:val="20"/>
              </w:rPr>
              <w:t>ir (yumuşak peynir, taze peynir</w:t>
            </w:r>
            <w:r w:rsidR="0002140F" w:rsidRPr="007340A7">
              <w:rPr>
                <w:rFonts w:ascii="Times New Roman" w:hAnsi="Times New Roman" w:cs="Times New Roman"/>
                <w:sz w:val="20"/>
                <w:szCs w:val="20"/>
              </w:rPr>
              <w:t xml:space="preserve">, çökelek </w:t>
            </w:r>
            <w:r w:rsidRPr="007340A7">
              <w:rPr>
                <w:rFonts w:ascii="Times New Roman" w:hAnsi="Times New Roman" w:cs="Times New Roman"/>
                <w:sz w:val="20"/>
                <w:szCs w:val="20"/>
              </w:rPr>
              <w:t>ve benzerleri)</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30"/>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 xml:space="preserve">D. Salamura peynir </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30"/>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 xml:space="preserve">     I. Yağlı ortamda</w:t>
            </w:r>
          </w:p>
        </w:tc>
        <w:tc>
          <w:tcPr>
            <w:tcW w:w="851"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30"/>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 xml:space="preserve">     II. Sulu ortamda (feta, mozarella ve benzerleri)</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30"/>
        </w:trPr>
        <w:tc>
          <w:tcPr>
            <w:tcW w:w="124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b/>
                <w:sz w:val="20"/>
                <w:szCs w:val="20"/>
              </w:rPr>
              <w:lastRenderedPageBreak/>
              <w:t>08</w:t>
            </w:r>
          </w:p>
        </w:tc>
        <w:tc>
          <w:tcPr>
            <w:tcW w:w="3637" w:type="dxa"/>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Muhtelif Ürünler</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30"/>
        </w:trPr>
        <w:tc>
          <w:tcPr>
            <w:tcW w:w="124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b/>
                <w:sz w:val="20"/>
                <w:szCs w:val="20"/>
              </w:rPr>
              <w:t>08.01</w:t>
            </w:r>
          </w:p>
        </w:tc>
        <w:tc>
          <w:tcPr>
            <w:tcW w:w="3637" w:type="dxa"/>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Sirke</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73"/>
        </w:trPr>
        <w:tc>
          <w:tcPr>
            <w:tcW w:w="1242" w:type="dxa"/>
            <w:vMerge w:val="restart"/>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b/>
                <w:sz w:val="20"/>
                <w:szCs w:val="20"/>
              </w:rPr>
              <w:t>08.02</w:t>
            </w:r>
          </w:p>
        </w:tc>
        <w:tc>
          <w:tcPr>
            <w:tcW w:w="3637" w:type="dxa"/>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Kızartılmış veya kavrulmuş gıdalar:</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71"/>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A. Patates kızartması, hamur kızartması ve benzerleri</w:t>
            </w:r>
          </w:p>
        </w:tc>
        <w:tc>
          <w:tcPr>
            <w:tcW w:w="851"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X/5</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71"/>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B. Hayvansal kökenli ürünler</w:t>
            </w:r>
          </w:p>
        </w:tc>
        <w:tc>
          <w:tcPr>
            <w:tcW w:w="851"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X/4</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159"/>
        </w:trPr>
        <w:tc>
          <w:tcPr>
            <w:tcW w:w="1242" w:type="dxa"/>
            <w:vMerge w:val="restart"/>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b/>
                <w:sz w:val="20"/>
                <w:szCs w:val="20"/>
              </w:rPr>
              <w:t>08.03</w:t>
            </w:r>
          </w:p>
        </w:tc>
        <w:tc>
          <w:tcPr>
            <w:tcW w:w="3637" w:type="dxa"/>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Sıvı, katı veya toz haldeki (ekstraktlar, konsantreler) çorba, et suyu, sos preparatla</w:t>
            </w:r>
            <w:r w:rsidR="0002140F">
              <w:rPr>
                <w:rFonts w:ascii="Times New Roman" w:hAnsi="Times New Roman" w:cs="Times New Roman"/>
                <w:sz w:val="20"/>
                <w:szCs w:val="20"/>
              </w:rPr>
              <w:t>rı,</w:t>
            </w:r>
            <w:r w:rsidRPr="008A355B">
              <w:rPr>
                <w:rFonts w:ascii="Times New Roman" w:hAnsi="Times New Roman" w:cs="Times New Roman"/>
                <w:sz w:val="20"/>
                <w:szCs w:val="20"/>
              </w:rPr>
              <w:t xml:space="preserve"> homojenize edilmiş bileşik gıda preparatları</w:t>
            </w:r>
            <w:r w:rsidRPr="0002140F">
              <w:rPr>
                <w:rFonts w:ascii="Times New Roman" w:hAnsi="Times New Roman" w:cs="Times New Roman"/>
                <w:sz w:val="20"/>
                <w:szCs w:val="20"/>
              </w:rPr>
              <w:t>,</w:t>
            </w:r>
            <w:r w:rsidRPr="008A355B">
              <w:rPr>
                <w:rFonts w:ascii="Times New Roman" w:hAnsi="Times New Roman" w:cs="Times New Roman"/>
                <w:color w:val="FF0000"/>
                <w:sz w:val="20"/>
                <w:szCs w:val="20"/>
              </w:rPr>
              <w:t xml:space="preserve"> </w:t>
            </w:r>
            <w:r w:rsidRPr="008A355B">
              <w:rPr>
                <w:rFonts w:ascii="Times New Roman" w:hAnsi="Times New Roman" w:cs="Times New Roman"/>
                <w:sz w:val="20"/>
                <w:szCs w:val="20"/>
              </w:rPr>
              <w:t>maya ve kabartıcı madde içerenler de dâhil olmak üzere hazır yemekler:</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155"/>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A. Toz veya kurutulmuş</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155"/>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 xml:space="preserve">     I. Yağlı ürünler</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X/5</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155"/>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 xml:space="preserve">     II. Diğerleri</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r>
      <w:tr w:rsidR="00C554E7" w:rsidRPr="008A355B" w:rsidTr="00EA263A">
        <w:trPr>
          <w:trHeight w:val="155"/>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B. Toz veya kurutulmuş dışındakiler</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155"/>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 xml:space="preserve">     I. Yağlı ürünler</w:t>
            </w:r>
          </w:p>
        </w:tc>
        <w:tc>
          <w:tcPr>
            <w:tcW w:w="851"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X/3</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155"/>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 xml:space="preserve">     II. Diğerleri</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73"/>
        </w:trPr>
        <w:tc>
          <w:tcPr>
            <w:tcW w:w="1242" w:type="dxa"/>
            <w:vMerge w:val="restart"/>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b/>
                <w:sz w:val="20"/>
                <w:szCs w:val="20"/>
              </w:rPr>
              <w:t>08.04</w:t>
            </w:r>
          </w:p>
        </w:tc>
        <w:tc>
          <w:tcPr>
            <w:tcW w:w="3637" w:type="dxa"/>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Soslar:</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71"/>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A. Sulu özellikte olanlar</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71"/>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B. Mayonez, mayonezli soslar, salata sosları ve diğer yağ/su emülsiyonu karışımları (örneğin; Hindistan cevizli soslar) gibi yağlı özellikteki soslar</w:t>
            </w:r>
          </w:p>
        </w:tc>
        <w:tc>
          <w:tcPr>
            <w:tcW w:w="851"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30"/>
        </w:trPr>
        <w:tc>
          <w:tcPr>
            <w:tcW w:w="124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b/>
                <w:sz w:val="20"/>
                <w:szCs w:val="20"/>
              </w:rPr>
              <w:t>08.05</w:t>
            </w:r>
          </w:p>
        </w:tc>
        <w:tc>
          <w:tcPr>
            <w:tcW w:w="3637" w:type="dxa"/>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Hardal ( 08.14 no’lu başlıktaki toz hardal hariç)</w:t>
            </w:r>
          </w:p>
        </w:tc>
        <w:tc>
          <w:tcPr>
            <w:tcW w:w="851"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X/3(**)</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7340A7">
        <w:trPr>
          <w:trHeight w:val="923"/>
        </w:trPr>
        <w:tc>
          <w:tcPr>
            <w:tcW w:w="1242" w:type="dxa"/>
            <w:vMerge w:val="restart"/>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b/>
                <w:sz w:val="20"/>
                <w:szCs w:val="20"/>
              </w:rPr>
              <w:t>08.06</w:t>
            </w:r>
          </w:p>
        </w:tc>
        <w:tc>
          <w:tcPr>
            <w:tcW w:w="3637" w:type="dxa"/>
            <w:tcBorders>
              <w:top w:val="single" w:sz="4" w:space="0" w:color="auto"/>
              <w:left w:val="single" w:sz="4" w:space="0" w:color="auto"/>
              <w:bottom w:val="single" w:sz="4" w:space="0" w:color="auto"/>
              <w:right w:val="single" w:sz="4" w:space="0" w:color="auto"/>
            </w:tcBorders>
            <w:vAlign w:val="center"/>
            <w:hideMark/>
          </w:tcPr>
          <w:p w:rsidR="0002140F" w:rsidRPr="008A355B" w:rsidRDefault="0002140F" w:rsidP="007340A7">
            <w:pPr>
              <w:snapToGrid w:val="0"/>
              <w:rPr>
                <w:rFonts w:ascii="Times New Roman" w:hAnsi="Times New Roman" w:cs="Times New Roman"/>
                <w:sz w:val="20"/>
                <w:szCs w:val="20"/>
              </w:rPr>
            </w:pPr>
            <w:r w:rsidRPr="007340A7">
              <w:rPr>
                <w:rFonts w:ascii="Times New Roman" w:hAnsi="Times New Roman" w:cs="Times New Roman"/>
                <w:sz w:val="20"/>
                <w:szCs w:val="20"/>
              </w:rPr>
              <w:t>Sandviçler, kızarmış tost ekmeği</w:t>
            </w:r>
            <w:r w:rsidR="007340A7">
              <w:rPr>
                <w:rFonts w:ascii="Times New Roman" w:hAnsi="Times New Roman" w:cs="Times New Roman"/>
                <w:sz w:val="20"/>
                <w:szCs w:val="20"/>
              </w:rPr>
              <w:t xml:space="preserve">, </w:t>
            </w:r>
            <w:r w:rsidR="007340A7" w:rsidRPr="008A355B">
              <w:rPr>
                <w:rFonts w:ascii="Times New Roman" w:hAnsi="Times New Roman" w:cs="Times New Roman"/>
                <w:sz w:val="20"/>
                <w:szCs w:val="20"/>
              </w:rPr>
              <w:t>pizza ekmeği</w:t>
            </w:r>
            <w:r w:rsidRPr="007340A7">
              <w:rPr>
                <w:rFonts w:ascii="Times New Roman" w:hAnsi="Times New Roman" w:cs="Times New Roman"/>
                <w:sz w:val="20"/>
                <w:szCs w:val="20"/>
              </w:rPr>
              <w:t xml:space="preserve"> ve çeşitli gıda maddeleri içeren benzer ürünler” </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147"/>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A. Yüzeyinde yağlı maddeler olan</w:t>
            </w:r>
          </w:p>
        </w:tc>
        <w:tc>
          <w:tcPr>
            <w:tcW w:w="851"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X/5</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147"/>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B. Diğerleri</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r>
      <w:tr w:rsidR="00C554E7" w:rsidRPr="008A355B" w:rsidTr="00EA263A">
        <w:trPr>
          <w:trHeight w:val="30"/>
        </w:trPr>
        <w:tc>
          <w:tcPr>
            <w:tcW w:w="124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b/>
                <w:sz w:val="20"/>
                <w:szCs w:val="20"/>
              </w:rPr>
              <w:t>08.07</w:t>
            </w:r>
          </w:p>
        </w:tc>
        <w:tc>
          <w:tcPr>
            <w:tcW w:w="3637" w:type="dxa"/>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Dondurmalar</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73"/>
        </w:trPr>
        <w:tc>
          <w:tcPr>
            <w:tcW w:w="1242" w:type="dxa"/>
            <w:vMerge w:val="restart"/>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b/>
                <w:sz w:val="20"/>
                <w:szCs w:val="20"/>
              </w:rPr>
              <w:t>08.08</w:t>
            </w:r>
          </w:p>
        </w:tc>
        <w:tc>
          <w:tcPr>
            <w:tcW w:w="3637" w:type="dxa"/>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Kurutulmuş gıdalar:</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71"/>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A. Yüzeyinde yağlı maddeler olan</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X/5</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71"/>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B. Diğerleri</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r>
      <w:tr w:rsidR="00C554E7" w:rsidRPr="008A355B" w:rsidTr="00EA263A">
        <w:trPr>
          <w:trHeight w:val="30"/>
        </w:trPr>
        <w:tc>
          <w:tcPr>
            <w:tcW w:w="124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b/>
                <w:sz w:val="20"/>
                <w:szCs w:val="20"/>
              </w:rPr>
              <w:t>08.09</w:t>
            </w:r>
          </w:p>
        </w:tc>
        <w:tc>
          <w:tcPr>
            <w:tcW w:w="3637" w:type="dxa"/>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Dondurulmuş veya derin dondurulmuş gıdalar</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r>
      <w:tr w:rsidR="00C554E7" w:rsidRPr="008A355B" w:rsidTr="00EA263A">
        <w:trPr>
          <w:trHeight w:val="30"/>
        </w:trPr>
        <w:tc>
          <w:tcPr>
            <w:tcW w:w="124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b/>
                <w:sz w:val="20"/>
                <w:szCs w:val="20"/>
              </w:rPr>
              <w:t>08.10</w:t>
            </w:r>
          </w:p>
        </w:tc>
        <w:tc>
          <w:tcPr>
            <w:tcW w:w="3637" w:type="dxa"/>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Alkol derecesi hacimce % 6 veya daha fazla olan konsantre ekstraktlar</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73"/>
        </w:trPr>
        <w:tc>
          <w:tcPr>
            <w:tcW w:w="1242" w:type="dxa"/>
            <w:vMerge w:val="restart"/>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b/>
                <w:sz w:val="20"/>
                <w:szCs w:val="20"/>
              </w:rPr>
              <w:t>08.11</w:t>
            </w:r>
          </w:p>
        </w:tc>
        <w:tc>
          <w:tcPr>
            <w:tcW w:w="3637" w:type="dxa"/>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Kakao:</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71"/>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A. Yağı azaltılmış ve yağı oldukça azaltılmış olanlar da dâhil olmak üzere kakao tozu</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r>
      <w:tr w:rsidR="00C554E7" w:rsidRPr="008A355B" w:rsidTr="00EA263A">
        <w:trPr>
          <w:trHeight w:val="71"/>
        </w:trPr>
        <w:tc>
          <w:tcPr>
            <w:tcW w:w="1242" w:type="dxa"/>
            <w:vMerge/>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rPr>
                <w:rFonts w:ascii="Times New Roman" w:hAnsi="Times New Roman" w:cs="Times New Roman"/>
                <w:b/>
                <w:sz w:val="20"/>
                <w:szCs w:val="20"/>
              </w:rPr>
            </w:pPr>
          </w:p>
        </w:tc>
        <w:tc>
          <w:tcPr>
            <w:tcW w:w="3637" w:type="dxa"/>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B. Kakao ezmesi</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X/3</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r w:rsidR="00C554E7" w:rsidRPr="008A355B" w:rsidTr="00EA263A">
        <w:trPr>
          <w:trHeight w:val="30"/>
        </w:trPr>
        <w:tc>
          <w:tcPr>
            <w:tcW w:w="124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b/>
                <w:sz w:val="20"/>
                <w:szCs w:val="20"/>
              </w:rPr>
              <w:t>08.12</w:t>
            </w:r>
          </w:p>
        </w:tc>
        <w:tc>
          <w:tcPr>
            <w:tcW w:w="3637" w:type="dxa"/>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Granül veya toz haldeki kavrulmuş veya kavrulmamış, kafeinsiz veya çözünebilir kahve ile kahve ikameler</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r>
      <w:tr w:rsidR="00C554E7" w:rsidRPr="008A355B" w:rsidTr="00EA263A">
        <w:trPr>
          <w:trHeight w:val="30"/>
        </w:trPr>
        <w:tc>
          <w:tcPr>
            <w:tcW w:w="124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b/>
                <w:sz w:val="20"/>
                <w:szCs w:val="20"/>
              </w:rPr>
              <w:t>08.13</w:t>
            </w:r>
          </w:p>
        </w:tc>
        <w:tc>
          <w:tcPr>
            <w:tcW w:w="3637" w:type="dxa"/>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Aromatik bitkiler ve diğer bitkiler: papatya, ebegümeci, nane, çay, ıhlamur çiçeği ve diğerleri</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r>
      <w:tr w:rsidR="00C554E7" w:rsidRPr="008A355B" w:rsidTr="00EA263A">
        <w:trPr>
          <w:trHeight w:val="30"/>
        </w:trPr>
        <w:tc>
          <w:tcPr>
            <w:tcW w:w="124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b/>
                <w:sz w:val="20"/>
                <w:szCs w:val="20"/>
              </w:rPr>
              <w:t>08.14</w:t>
            </w:r>
          </w:p>
        </w:tc>
        <w:tc>
          <w:tcPr>
            <w:tcW w:w="3637" w:type="dxa"/>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Tarçın, karanfil, toz hardal, karabiber, vanilya, safran, tuz gibi baharatlar ve doğal çeşniler ve diğerleri</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r>
      <w:tr w:rsidR="00C554E7" w:rsidRPr="008A355B" w:rsidTr="00EA263A">
        <w:trPr>
          <w:trHeight w:val="30"/>
        </w:trPr>
        <w:tc>
          <w:tcPr>
            <w:tcW w:w="124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rPr>
                <w:rFonts w:ascii="Times New Roman" w:hAnsi="Times New Roman" w:cs="Times New Roman"/>
                <w:b/>
                <w:sz w:val="20"/>
                <w:szCs w:val="20"/>
              </w:rPr>
            </w:pPr>
            <w:r w:rsidRPr="008A355B">
              <w:rPr>
                <w:rFonts w:ascii="Times New Roman" w:hAnsi="Times New Roman" w:cs="Times New Roman"/>
                <w:b/>
                <w:sz w:val="20"/>
                <w:szCs w:val="20"/>
              </w:rPr>
              <w:t>08.15</w:t>
            </w:r>
          </w:p>
        </w:tc>
        <w:tc>
          <w:tcPr>
            <w:tcW w:w="3637" w:type="dxa"/>
            <w:tcBorders>
              <w:top w:val="single" w:sz="4" w:space="0" w:color="auto"/>
              <w:left w:val="single" w:sz="4" w:space="0" w:color="auto"/>
              <w:bottom w:val="single" w:sz="4" w:space="0" w:color="auto"/>
              <w:right w:val="single" w:sz="4" w:space="0" w:color="auto"/>
            </w:tcBorders>
            <w:vAlign w:val="center"/>
            <w:hideMark/>
          </w:tcPr>
          <w:p w:rsidR="00C554E7" w:rsidRPr="008A355B" w:rsidRDefault="00C554E7" w:rsidP="00EA263A">
            <w:pPr>
              <w:snapToGrid w:val="0"/>
              <w:rPr>
                <w:rFonts w:ascii="Times New Roman" w:hAnsi="Times New Roman" w:cs="Times New Roman"/>
                <w:sz w:val="20"/>
                <w:szCs w:val="20"/>
              </w:rPr>
            </w:pPr>
            <w:r w:rsidRPr="008A355B">
              <w:rPr>
                <w:rFonts w:ascii="Times New Roman" w:hAnsi="Times New Roman" w:cs="Times New Roman"/>
                <w:sz w:val="20"/>
                <w:szCs w:val="20"/>
              </w:rPr>
              <w:t>Pesto sos ya da köri ezmesi gibi yağlı ortamda bulunan baharat ve çeşniler</w:t>
            </w:r>
          </w:p>
        </w:tc>
        <w:tc>
          <w:tcPr>
            <w:tcW w:w="851"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C554E7" w:rsidRPr="008A355B" w:rsidRDefault="00C554E7" w:rsidP="00EA263A">
            <w:pPr>
              <w:jc w:val="both"/>
              <w:rPr>
                <w:rFonts w:ascii="Times New Roman" w:hAnsi="Times New Roman" w:cs="Times New Roman"/>
                <w:sz w:val="20"/>
                <w:szCs w:val="20"/>
              </w:rPr>
            </w:pPr>
            <w:r w:rsidRPr="008A355B">
              <w:rPr>
                <w:rFonts w:ascii="Times New Roman" w:hAnsi="Times New Roman" w:cs="Times New Roman"/>
                <w:sz w:val="20"/>
                <w:szCs w:val="20"/>
              </w:rPr>
              <w:t>X</w:t>
            </w:r>
          </w:p>
        </w:tc>
        <w:tc>
          <w:tcPr>
            <w:tcW w:w="852" w:type="dxa"/>
            <w:tcBorders>
              <w:top w:val="single" w:sz="4" w:space="0" w:color="auto"/>
              <w:left w:val="single" w:sz="4" w:space="0" w:color="auto"/>
              <w:bottom w:val="single" w:sz="4" w:space="0" w:color="auto"/>
              <w:right w:val="single" w:sz="4" w:space="0" w:color="auto"/>
            </w:tcBorders>
          </w:tcPr>
          <w:p w:rsidR="00C554E7" w:rsidRPr="008A355B" w:rsidRDefault="00C554E7" w:rsidP="00EA263A">
            <w:pPr>
              <w:jc w:val="both"/>
              <w:rPr>
                <w:rFonts w:ascii="Times New Roman" w:hAnsi="Times New Roman" w:cs="Times New Roman"/>
                <w:sz w:val="20"/>
                <w:szCs w:val="20"/>
              </w:rPr>
            </w:pPr>
          </w:p>
        </w:tc>
      </w:tr>
    </w:tbl>
    <w:p w:rsidR="00C554E7" w:rsidRPr="008A355B" w:rsidRDefault="00C554E7" w:rsidP="00C554E7">
      <w:pPr>
        <w:snapToGrid w:val="0"/>
        <w:jc w:val="both"/>
        <w:rPr>
          <w:rFonts w:ascii="Times New Roman" w:hAnsi="Times New Roman" w:cs="Times New Roman"/>
          <w:sz w:val="24"/>
          <w:szCs w:val="24"/>
        </w:rPr>
      </w:pPr>
    </w:p>
    <w:p w:rsidR="00C554E7" w:rsidRPr="008A355B" w:rsidRDefault="00C554E7" w:rsidP="00C554E7">
      <w:pPr>
        <w:snapToGrid w:val="0"/>
        <w:jc w:val="both"/>
        <w:rPr>
          <w:rFonts w:ascii="Times New Roman" w:hAnsi="Times New Roman" w:cs="Times New Roman"/>
          <w:sz w:val="24"/>
          <w:szCs w:val="24"/>
        </w:rPr>
      </w:pPr>
    </w:p>
    <w:p w:rsidR="00C554E7" w:rsidRDefault="00C554E7" w:rsidP="00C554E7">
      <w:pPr>
        <w:jc w:val="both"/>
        <w:rPr>
          <w:rFonts w:ascii="Times New Roman" w:hAnsi="Times New Roman" w:cs="Times New Roman"/>
          <w:b/>
          <w:sz w:val="24"/>
          <w:szCs w:val="24"/>
        </w:rPr>
      </w:pPr>
      <w:r w:rsidRPr="008A355B">
        <w:rPr>
          <w:rFonts w:ascii="Times New Roman" w:hAnsi="Times New Roman" w:cs="Times New Roman"/>
          <w:b/>
          <w:sz w:val="24"/>
          <w:szCs w:val="24"/>
        </w:rPr>
        <w:t>4. Toplam Migrasyon Testi İçin Kullanılan Gıda Benzerleri</w:t>
      </w:r>
    </w:p>
    <w:p w:rsidR="0002140F" w:rsidRPr="0002140F" w:rsidRDefault="0002140F" w:rsidP="0002140F">
      <w:pPr>
        <w:jc w:val="both"/>
        <w:rPr>
          <w:rFonts w:ascii="Times New Roman" w:hAnsi="Times New Roman" w:cs="Times New Roman"/>
          <w:sz w:val="24"/>
          <w:szCs w:val="24"/>
        </w:rPr>
      </w:pPr>
      <w:r w:rsidRPr="0002140F">
        <w:rPr>
          <w:rFonts w:ascii="Times New Roman" w:hAnsi="Times New Roman" w:cs="Times New Roman"/>
          <w:sz w:val="24"/>
          <w:szCs w:val="24"/>
        </w:rPr>
        <w:t xml:space="preserve">Toplam migrasyon limitine uygunluğun belirlenmesi için yapılan testlerde Tablo 3’de belirtilen gıda benzerleri kullanılmalıdır. </w:t>
      </w:r>
    </w:p>
    <w:p w:rsidR="0002140F" w:rsidRPr="008A355B" w:rsidRDefault="0002140F" w:rsidP="00C554E7">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Tablo 3: </w:t>
      </w:r>
      <w:r w:rsidRPr="0002140F">
        <w:rPr>
          <w:rFonts w:ascii="Times New Roman" w:hAnsi="Times New Roman" w:cs="Times New Roman"/>
          <w:b/>
          <w:bCs/>
          <w:sz w:val="24"/>
          <w:szCs w:val="24"/>
        </w:rPr>
        <w:t>Toplam migrasyon limiti ile uygunluğun belirlenmesi için kullanılan gıda benzerleri</w:t>
      </w:r>
    </w:p>
    <w:tbl>
      <w:tblPr>
        <w:tblStyle w:val="TabloKlavuzu"/>
        <w:tblW w:w="0" w:type="auto"/>
        <w:tblLook w:val="04A0" w:firstRow="1" w:lastRow="0" w:firstColumn="1" w:lastColumn="0" w:noHBand="0" w:noVBand="1"/>
      </w:tblPr>
      <w:tblGrid>
        <w:gridCol w:w="4531"/>
        <w:gridCol w:w="4531"/>
      </w:tblGrid>
      <w:tr w:rsidR="00C554E7" w:rsidRPr="008A355B" w:rsidTr="00EA263A">
        <w:tc>
          <w:tcPr>
            <w:tcW w:w="4531" w:type="dxa"/>
          </w:tcPr>
          <w:p w:rsidR="00C554E7" w:rsidRPr="00033696" w:rsidRDefault="00C554E7" w:rsidP="00EA263A">
            <w:pPr>
              <w:jc w:val="both"/>
              <w:rPr>
                <w:b/>
                <w:sz w:val="24"/>
                <w:szCs w:val="24"/>
              </w:rPr>
            </w:pPr>
            <w:r w:rsidRPr="00033696">
              <w:rPr>
                <w:b/>
                <w:sz w:val="24"/>
                <w:szCs w:val="24"/>
              </w:rPr>
              <w:t>Gıdalar</w:t>
            </w:r>
          </w:p>
        </w:tc>
        <w:tc>
          <w:tcPr>
            <w:tcW w:w="4531" w:type="dxa"/>
          </w:tcPr>
          <w:p w:rsidR="00C554E7" w:rsidRPr="00033696" w:rsidRDefault="00C554E7" w:rsidP="00EA263A">
            <w:pPr>
              <w:jc w:val="both"/>
              <w:rPr>
                <w:b/>
                <w:sz w:val="24"/>
                <w:szCs w:val="24"/>
              </w:rPr>
            </w:pPr>
            <w:r w:rsidRPr="00033696">
              <w:rPr>
                <w:b/>
                <w:sz w:val="24"/>
                <w:szCs w:val="24"/>
              </w:rPr>
              <w:t>Analizin gerçekleştirileceği gıda benzerleri</w:t>
            </w:r>
          </w:p>
        </w:tc>
      </w:tr>
      <w:tr w:rsidR="00C554E7" w:rsidRPr="008A355B" w:rsidTr="00EA263A">
        <w:tc>
          <w:tcPr>
            <w:tcW w:w="4531" w:type="dxa"/>
          </w:tcPr>
          <w:p w:rsidR="00C554E7" w:rsidRPr="00033696" w:rsidRDefault="00C554E7" w:rsidP="00EA263A">
            <w:pPr>
              <w:jc w:val="both"/>
              <w:rPr>
                <w:b/>
                <w:sz w:val="24"/>
                <w:szCs w:val="24"/>
              </w:rPr>
            </w:pPr>
            <w:r w:rsidRPr="00033696">
              <w:rPr>
                <w:sz w:val="24"/>
                <w:szCs w:val="24"/>
              </w:rPr>
              <w:t xml:space="preserve">Tüm gıdalar </w:t>
            </w:r>
          </w:p>
        </w:tc>
        <w:tc>
          <w:tcPr>
            <w:tcW w:w="4531" w:type="dxa"/>
          </w:tcPr>
          <w:p w:rsidR="00C554E7" w:rsidRPr="00033696" w:rsidRDefault="00C554E7" w:rsidP="00EA263A">
            <w:pPr>
              <w:jc w:val="both"/>
              <w:rPr>
                <w:sz w:val="24"/>
                <w:szCs w:val="24"/>
              </w:rPr>
            </w:pPr>
            <w:r w:rsidRPr="00033696">
              <w:rPr>
                <w:sz w:val="24"/>
                <w:szCs w:val="24"/>
              </w:rPr>
              <w:t xml:space="preserve">1. Distile veya eşdeğer nitelikteki su ile veya gıda benzeri A; </w:t>
            </w:r>
          </w:p>
          <w:p w:rsidR="00C554E7" w:rsidRPr="00033696" w:rsidRDefault="00C554E7" w:rsidP="00EA263A">
            <w:pPr>
              <w:jc w:val="both"/>
              <w:rPr>
                <w:sz w:val="24"/>
                <w:szCs w:val="24"/>
              </w:rPr>
            </w:pPr>
            <w:r w:rsidRPr="00033696">
              <w:rPr>
                <w:sz w:val="24"/>
                <w:szCs w:val="24"/>
              </w:rPr>
              <w:t xml:space="preserve">2. Gıda benzeri B; </w:t>
            </w:r>
          </w:p>
          <w:p w:rsidR="00C554E7" w:rsidRPr="00033696" w:rsidRDefault="00C554E7" w:rsidP="00EA263A">
            <w:pPr>
              <w:jc w:val="both"/>
              <w:rPr>
                <w:b/>
                <w:sz w:val="24"/>
                <w:szCs w:val="24"/>
              </w:rPr>
            </w:pPr>
            <w:r w:rsidRPr="00033696">
              <w:rPr>
                <w:sz w:val="24"/>
                <w:szCs w:val="24"/>
              </w:rPr>
              <w:t>3. Gıda benzeri D2</w:t>
            </w:r>
          </w:p>
        </w:tc>
      </w:tr>
      <w:tr w:rsidR="00C554E7" w:rsidRPr="008A355B" w:rsidTr="00EA263A">
        <w:tc>
          <w:tcPr>
            <w:tcW w:w="4531" w:type="dxa"/>
          </w:tcPr>
          <w:p w:rsidR="00C554E7" w:rsidRPr="00033696" w:rsidRDefault="00C554E7" w:rsidP="00EA263A">
            <w:pPr>
              <w:jc w:val="both"/>
              <w:rPr>
                <w:b/>
                <w:sz w:val="24"/>
                <w:szCs w:val="24"/>
              </w:rPr>
            </w:pPr>
            <w:r w:rsidRPr="00033696">
              <w:rPr>
                <w:sz w:val="24"/>
                <w:szCs w:val="24"/>
              </w:rPr>
              <w:t>Asitli gıdalar dışındaki tüm gıdalar</w:t>
            </w:r>
          </w:p>
        </w:tc>
        <w:tc>
          <w:tcPr>
            <w:tcW w:w="4531" w:type="dxa"/>
          </w:tcPr>
          <w:p w:rsidR="00C554E7" w:rsidRPr="00033696" w:rsidRDefault="00C554E7" w:rsidP="00EA263A">
            <w:pPr>
              <w:jc w:val="both"/>
              <w:rPr>
                <w:sz w:val="24"/>
                <w:szCs w:val="24"/>
              </w:rPr>
            </w:pPr>
            <w:r w:rsidRPr="00033696">
              <w:rPr>
                <w:sz w:val="24"/>
                <w:szCs w:val="24"/>
              </w:rPr>
              <w:t>1. Distile veya eşdeğer nitelikteki su ile veya gıda benzeri A</w:t>
            </w:r>
          </w:p>
          <w:p w:rsidR="00C554E7" w:rsidRPr="00033696" w:rsidRDefault="00C554E7" w:rsidP="00EA263A">
            <w:pPr>
              <w:jc w:val="both"/>
              <w:rPr>
                <w:b/>
                <w:sz w:val="24"/>
                <w:szCs w:val="24"/>
              </w:rPr>
            </w:pPr>
            <w:r w:rsidRPr="00033696">
              <w:rPr>
                <w:sz w:val="24"/>
                <w:szCs w:val="24"/>
              </w:rPr>
              <w:t>2. Gıda benzeri D2</w:t>
            </w:r>
          </w:p>
        </w:tc>
      </w:tr>
      <w:tr w:rsidR="00C554E7" w:rsidRPr="008A355B" w:rsidTr="00EA263A">
        <w:tc>
          <w:tcPr>
            <w:tcW w:w="4531" w:type="dxa"/>
          </w:tcPr>
          <w:p w:rsidR="00C554E7" w:rsidRPr="00033696" w:rsidRDefault="00C554E7" w:rsidP="00EA263A">
            <w:pPr>
              <w:jc w:val="both"/>
              <w:rPr>
                <w:b/>
                <w:sz w:val="24"/>
                <w:szCs w:val="24"/>
              </w:rPr>
            </w:pPr>
            <w:r w:rsidRPr="00033696">
              <w:rPr>
                <w:sz w:val="24"/>
                <w:szCs w:val="24"/>
              </w:rPr>
              <w:t>Sulu ve alkollü tüm gıda kategorileri ve süt ürünleri</w:t>
            </w:r>
          </w:p>
        </w:tc>
        <w:tc>
          <w:tcPr>
            <w:tcW w:w="4531" w:type="dxa"/>
          </w:tcPr>
          <w:p w:rsidR="00C554E7" w:rsidRPr="00033696" w:rsidRDefault="00C554E7" w:rsidP="00EA263A">
            <w:pPr>
              <w:jc w:val="both"/>
              <w:rPr>
                <w:b/>
                <w:sz w:val="24"/>
                <w:szCs w:val="24"/>
              </w:rPr>
            </w:pPr>
            <w:r w:rsidRPr="00033696">
              <w:rPr>
                <w:sz w:val="24"/>
                <w:szCs w:val="24"/>
              </w:rPr>
              <w:t>Gıda benzeri D1</w:t>
            </w:r>
          </w:p>
        </w:tc>
      </w:tr>
      <w:tr w:rsidR="00C554E7" w:rsidRPr="008A355B" w:rsidTr="00EA263A">
        <w:tc>
          <w:tcPr>
            <w:tcW w:w="4531" w:type="dxa"/>
          </w:tcPr>
          <w:p w:rsidR="00C554E7" w:rsidRPr="00033696" w:rsidRDefault="00C554E7" w:rsidP="00EA263A">
            <w:pPr>
              <w:jc w:val="both"/>
              <w:rPr>
                <w:b/>
                <w:sz w:val="24"/>
                <w:szCs w:val="24"/>
              </w:rPr>
            </w:pPr>
            <w:r w:rsidRPr="00033696">
              <w:rPr>
                <w:sz w:val="24"/>
                <w:szCs w:val="24"/>
              </w:rPr>
              <w:t>Sulu, asidik ve alkollü tüm gıda kategorileri ve süt ürünleri</w:t>
            </w:r>
          </w:p>
        </w:tc>
        <w:tc>
          <w:tcPr>
            <w:tcW w:w="4531" w:type="dxa"/>
          </w:tcPr>
          <w:p w:rsidR="00C554E7" w:rsidRPr="00033696" w:rsidRDefault="00C554E7" w:rsidP="00EA263A">
            <w:pPr>
              <w:jc w:val="both"/>
              <w:rPr>
                <w:sz w:val="24"/>
                <w:szCs w:val="24"/>
              </w:rPr>
            </w:pPr>
            <w:r w:rsidRPr="00033696">
              <w:rPr>
                <w:sz w:val="24"/>
                <w:szCs w:val="24"/>
              </w:rPr>
              <w:t xml:space="preserve">1. Gıda benzeri D1 </w:t>
            </w:r>
          </w:p>
          <w:p w:rsidR="00C554E7" w:rsidRPr="00033696" w:rsidRDefault="00C554E7" w:rsidP="00EA263A">
            <w:pPr>
              <w:jc w:val="both"/>
              <w:rPr>
                <w:b/>
                <w:sz w:val="24"/>
                <w:szCs w:val="24"/>
              </w:rPr>
            </w:pPr>
            <w:r w:rsidRPr="00033696">
              <w:rPr>
                <w:sz w:val="24"/>
                <w:szCs w:val="24"/>
              </w:rPr>
              <w:t>2. Gıda benzeri B</w:t>
            </w:r>
          </w:p>
        </w:tc>
      </w:tr>
      <w:tr w:rsidR="00C554E7" w:rsidRPr="008A355B" w:rsidTr="00EA263A">
        <w:tc>
          <w:tcPr>
            <w:tcW w:w="4531" w:type="dxa"/>
          </w:tcPr>
          <w:p w:rsidR="00C554E7" w:rsidRPr="00033696" w:rsidRDefault="00C554E7" w:rsidP="00EA263A">
            <w:pPr>
              <w:jc w:val="both"/>
              <w:rPr>
                <w:b/>
                <w:sz w:val="24"/>
                <w:szCs w:val="24"/>
              </w:rPr>
            </w:pPr>
            <w:r w:rsidRPr="00033696">
              <w:rPr>
                <w:sz w:val="24"/>
                <w:szCs w:val="24"/>
              </w:rPr>
              <w:t>Sulu tüm gıdalar ve alkol içeriği % 20’ye kadar olan alkollü gıdalar</w:t>
            </w:r>
          </w:p>
        </w:tc>
        <w:tc>
          <w:tcPr>
            <w:tcW w:w="4531" w:type="dxa"/>
          </w:tcPr>
          <w:p w:rsidR="00C554E7" w:rsidRPr="00033696" w:rsidRDefault="00C554E7" w:rsidP="00EA263A">
            <w:pPr>
              <w:jc w:val="both"/>
              <w:rPr>
                <w:sz w:val="24"/>
                <w:szCs w:val="24"/>
              </w:rPr>
            </w:pPr>
            <w:r w:rsidRPr="00033696">
              <w:rPr>
                <w:sz w:val="24"/>
                <w:szCs w:val="24"/>
              </w:rPr>
              <w:t>Gıda Benzeri C</w:t>
            </w:r>
          </w:p>
        </w:tc>
      </w:tr>
      <w:tr w:rsidR="00C554E7" w:rsidRPr="008A355B" w:rsidTr="00EA263A">
        <w:tc>
          <w:tcPr>
            <w:tcW w:w="4531" w:type="dxa"/>
          </w:tcPr>
          <w:p w:rsidR="00C554E7" w:rsidRPr="00033696" w:rsidRDefault="00C554E7" w:rsidP="00EA263A">
            <w:pPr>
              <w:jc w:val="both"/>
              <w:rPr>
                <w:b/>
                <w:sz w:val="24"/>
                <w:szCs w:val="24"/>
              </w:rPr>
            </w:pPr>
            <w:r w:rsidRPr="00033696">
              <w:rPr>
                <w:sz w:val="24"/>
                <w:szCs w:val="24"/>
              </w:rPr>
              <w:t>Sulu ve asidik tüm gıdalar ve alkol içeriği %20’ye kadar olan alkollü gıdalar</w:t>
            </w:r>
          </w:p>
        </w:tc>
        <w:tc>
          <w:tcPr>
            <w:tcW w:w="4531" w:type="dxa"/>
          </w:tcPr>
          <w:p w:rsidR="00C554E7" w:rsidRPr="00033696" w:rsidRDefault="00C554E7" w:rsidP="00EA263A">
            <w:pPr>
              <w:jc w:val="both"/>
              <w:rPr>
                <w:sz w:val="24"/>
                <w:szCs w:val="24"/>
              </w:rPr>
            </w:pPr>
            <w:r w:rsidRPr="00033696">
              <w:rPr>
                <w:sz w:val="24"/>
                <w:szCs w:val="24"/>
              </w:rPr>
              <w:t xml:space="preserve">1. Gıda benzeri C </w:t>
            </w:r>
          </w:p>
          <w:p w:rsidR="00C554E7" w:rsidRPr="00033696" w:rsidRDefault="00C554E7" w:rsidP="00EA263A">
            <w:pPr>
              <w:jc w:val="both"/>
              <w:rPr>
                <w:b/>
                <w:sz w:val="24"/>
                <w:szCs w:val="24"/>
              </w:rPr>
            </w:pPr>
            <w:r w:rsidRPr="00033696">
              <w:rPr>
                <w:sz w:val="24"/>
                <w:szCs w:val="24"/>
              </w:rPr>
              <w:t>2. Gıda benzeri B</w:t>
            </w:r>
          </w:p>
        </w:tc>
      </w:tr>
    </w:tbl>
    <w:p w:rsidR="00AD484B" w:rsidRDefault="00AD484B" w:rsidP="00C554E7">
      <w:pPr>
        <w:jc w:val="both"/>
        <w:rPr>
          <w:rFonts w:ascii="Times New Roman" w:hAnsi="Times New Roman" w:cs="Times New Roman"/>
          <w:strike/>
          <w:sz w:val="24"/>
          <w:szCs w:val="24"/>
        </w:rPr>
      </w:pPr>
    </w:p>
    <w:p w:rsidR="00C554E7" w:rsidRPr="008A355B" w:rsidRDefault="00C554E7" w:rsidP="00C554E7">
      <w:pPr>
        <w:jc w:val="both"/>
        <w:rPr>
          <w:rFonts w:ascii="Times New Roman" w:hAnsi="Times New Roman" w:cs="Times New Roman"/>
          <w:b/>
          <w:sz w:val="24"/>
          <w:szCs w:val="24"/>
        </w:rPr>
      </w:pPr>
      <w:r w:rsidRPr="007340A7">
        <w:rPr>
          <w:rFonts w:ascii="Times New Roman" w:hAnsi="Times New Roman" w:cs="Times New Roman"/>
          <w:b/>
          <w:sz w:val="24"/>
          <w:szCs w:val="24"/>
        </w:rPr>
        <w:t>5. Gıda Benzerlerinin Kullanımları İçin Genel Kurallar</w:t>
      </w:r>
    </w:p>
    <w:p w:rsidR="00A24A1A" w:rsidRPr="008A355B" w:rsidRDefault="00306C1A" w:rsidP="00FF26D7">
      <w:pPr>
        <w:ind w:firstLine="708"/>
        <w:jc w:val="both"/>
        <w:rPr>
          <w:rFonts w:ascii="Times New Roman" w:hAnsi="Times New Roman" w:cs="Times New Roman"/>
          <w:sz w:val="24"/>
          <w:szCs w:val="24"/>
        </w:rPr>
      </w:pPr>
      <w:r w:rsidRPr="00306C1A">
        <w:rPr>
          <w:rFonts w:ascii="Times New Roman" w:hAnsi="Times New Roman" w:cs="Times New Roman"/>
          <w:sz w:val="24"/>
          <w:szCs w:val="24"/>
        </w:rPr>
        <w:t>Birden çok gıda benzeri ile analiz yapılması gerektiğinde; Madde 2, 3 ve 4’te belirtilen gıda benzerleri hariç tutularak, tek bir gıda benzeri ile analiz yeterli olabilir. Bunun için; bu gıda benzeri Türk Gıda Kodeksi Gıda ile Temas Eden Plastik Madde ve Malzemeler Tebliği’nin Ek-4’ünün ikinci ve üçüncü bölümlerinde belirtilen uygun sıcaklık ve süre içerisinde analiz edildiğinde, bu gıda benzerinin o madde veya malzeme için en zorlayıcı gıda benzeri olduğuna dair genel olarak kabul görmüş bilimsel metotlar kullanılarak elde edilmiş bir kanıt varsa, analiz tek bir gıda benzeri ile gerçekleştirilebilir. Bu istisnanın kullanılabilmesini sağlayan bilimsel temel de Türk Gıda Kodeksi Gıda ile Temas Eden Plastik Madde ve Malzemeler Tebliğinin 11 inci maddesi kapsamındaki belgeler arasında yer alır.</w:t>
      </w:r>
    </w:p>
    <w:sectPr w:rsidR="00A24A1A" w:rsidRPr="008A35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4E7"/>
    <w:rsid w:val="0002140F"/>
    <w:rsid w:val="00033696"/>
    <w:rsid w:val="0007329E"/>
    <w:rsid w:val="001422A6"/>
    <w:rsid w:val="00306C1A"/>
    <w:rsid w:val="004364E7"/>
    <w:rsid w:val="00462DCA"/>
    <w:rsid w:val="005B1E26"/>
    <w:rsid w:val="00634255"/>
    <w:rsid w:val="00695C88"/>
    <w:rsid w:val="007340A7"/>
    <w:rsid w:val="008A355B"/>
    <w:rsid w:val="00A24A1A"/>
    <w:rsid w:val="00A668BD"/>
    <w:rsid w:val="00AD484B"/>
    <w:rsid w:val="00AD673D"/>
    <w:rsid w:val="00B13E9E"/>
    <w:rsid w:val="00B217FA"/>
    <w:rsid w:val="00C24A56"/>
    <w:rsid w:val="00C554E7"/>
    <w:rsid w:val="00CF0648"/>
    <w:rsid w:val="00EA263A"/>
    <w:rsid w:val="00FF26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4E7"/>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554E7"/>
  </w:style>
  <w:style w:type="character" w:customStyle="1" w:styleId="grame">
    <w:name w:val="grame"/>
    <w:basedOn w:val="VarsaylanParagrafYazTipi"/>
    <w:rsid w:val="00C554E7"/>
  </w:style>
  <w:style w:type="paragraph" w:styleId="NormalWeb">
    <w:name w:val="Normal (Web)"/>
    <w:basedOn w:val="Normal"/>
    <w:unhideWhenUsed/>
    <w:rsid w:val="00C554E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C554E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C554E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C554E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C554E7"/>
  </w:style>
  <w:style w:type="paragraph" w:styleId="stbilgi">
    <w:name w:val="header"/>
    <w:basedOn w:val="Normal"/>
    <w:link w:val="stbilgiChar"/>
    <w:semiHidden/>
    <w:unhideWhenUsed/>
    <w:rsid w:val="00C554E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semiHidden/>
    <w:rsid w:val="00C554E7"/>
    <w:rPr>
      <w:rFonts w:ascii="Times New Roman" w:eastAsia="Times New Roman" w:hAnsi="Times New Roman" w:cs="Times New Roman"/>
      <w:sz w:val="24"/>
      <w:szCs w:val="24"/>
      <w:lang w:eastAsia="tr-TR"/>
    </w:rPr>
  </w:style>
  <w:style w:type="paragraph" w:styleId="Altbilgi">
    <w:name w:val="footer"/>
    <w:basedOn w:val="Normal"/>
    <w:link w:val="AltbilgiChar"/>
    <w:semiHidden/>
    <w:unhideWhenUsed/>
    <w:rsid w:val="00C554E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semiHidden/>
    <w:rsid w:val="00C554E7"/>
    <w:rPr>
      <w:rFonts w:ascii="Times New Roman" w:eastAsia="Times New Roman" w:hAnsi="Times New Roman" w:cs="Times New Roman"/>
      <w:sz w:val="24"/>
      <w:szCs w:val="24"/>
      <w:lang w:eastAsia="tr-TR"/>
    </w:rPr>
  </w:style>
  <w:style w:type="paragraph" w:styleId="BalonMetni">
    <w:name w:val="Balloon Text"/>
    <w:basedOn w:val="Normal"/>
    <w:link w:val="BalonMetniChar"/>
    <w:semiHidden/>
    <w:unhideWhenUsed/>
    <w:rsid w:val="00C554E7"/>
    <w:pPr>
      <w:spacing w:after="0" w:line="240" w:lineRule="auto"/>
    </w:pPr>
    <w:rPr>
      <w:rFonts w:ascii="Tahoma" w:eastAsia="Times New Roman" w:hAnsi="Tahoma" w:cs="Tahoma"/>
      <w:sz w:val="16"/>
      <w:szCs w:val="16"/>
      <w:lang w:eastAsia="tr-TR"/>
    </w:rPr>
  </w:style>
  <w:style w:type="character" w:customStyle="1" w:styleId="BalonMetniChar">
    <w:name w:val="Balon Metni Char"/>
    <w:basedOn w:val="VarsaylanParagrafYazTipi"/>
    <w:link w:val="BalonMetni"/>
    <w:semiHidden/>
    <w:rsid w:val="00C554E7"/>
    <w:rPr>
      <w:rFonts w:ascii="Tahoma" w:eastAsia="Times New Roman" w:hAnsi="Tahoma" w:cs="Tahoma"/>
      <w:sz w:val="16"/>
      <w:szCs w:val="16"/>
      <w:lang w:eastAsia="tr-TR"/>
    </w:rPr>
  </w:style>
  <w:style w:type="paragraph" w:customStyle="1" w:styleId="2-OrtaBaslk0">
    <w:name w:val="2-Orta Baslık"/>
    <w:rsid w:val="00C554E7"/>
    <w:pPr>
      <w:spacing w:after="0" w:line="240" w:lineRule="auto"/>
      <w:jc w:val="center"/>
    </w:pPr>
    <w:rPr>
      <w:rFonts w:ascii="Times New Roman" w:eastAsia="Times New Roman" w:hAnsi="Times New Roman" w:cs="Times New Roman"/>
      <w:b/>
      <w:sz w:val="19"/>
      <w:szCs w:val="20"/>
    </w:rPr>
  </w:style>
  <w:style w:type="paragraph" w:customStyle="1" w:styleId="1-Baslk0">
    <w:name w:val="1-Baslık"/>
    <w:rsid w:val="00C554E7"/>
    <w:pPr>
      <w:tabs>
        <w:tab w:val="left" w:pos="566"/>
      </w:tabs>
      <w:spacing w:after="0" w:line="240" w:lineRule="auto"/>
    </w:pPr>
    <w:rPr>
      <w:rFonts w:ascii="Times New Roman" w:eastAsia="Times New Roman" w:hAnsi="Times New Roman" w:cs="Times New Roman"/>
      <w:szCs w:val="20"/>
      <w:u w:val="single"/>
    </w:rPr>
  </w:style>
  <w:style w:type="paragraph" w:customStyle="1" w:styleId="3-NormalYaz0">
    <w:name w:val="3-Normal Yazı"/>
    <w:rsid w:val="00C554E7"/>
    <w:pPr>
      <w:tabs>
        <w:tab w:val="left" w:pos="566"/>
      </w:tabs>
      <w:spacing w:after="0" w:line="240" w:lineRule="auto"/>
      <w:jc w:val="both"/>
    </w:pPr>
    <w:rPr>
      <w:rFonts w:ascii="Times New Roman" w:eastAsia="Times New Roman" w:hAnsi="Times New Roman" w:cs="Times New Roman"/>
      <w:sz w:val="19"/>
      <w:szCs w:val="20"/>
    </w:rPr>
  </w:style>
  <w:style w:type="paragraph" w:customStyle="1" w:styleId="CM4">
    <w:name w:val="CM4"/>
    <w:basedOn w:val="Normal"/>
    <w:next w:val="Normal"/>
    <w:uiPriority w:val="99"/>
    <w:rsid w:val="00C554E7"/>
    <w:pPr>
      <w:autoSpaceDE w:val="0"/>
      <w:autoSpaceDN w:val="0"/>
      <w:adjustRightInd w:val="0"/>
      <w:spacing w:after="0" w:line="240" w:lineRule="auto"/>
    </w:pPr>
    <w:rPr>
      <w:rFonts w:ascii="Times New Roman" w:eastAsia="Times New Roman" w:hAnsi="Times New Roman" w:cs="Times New Roman"/>
      <w:sz w:val="24"/>
      <w:szCs w:val="24"/>
      <w:lang w:eastAsia="tr-TR"/>
    </w:rPr>
  </w:style>
  <w:style w:type="table" w:styleId="TabloKlavuzu">
    <w:name w:val="Table Grid"/>
    <w:basedOn w:val="NormalTablo"/>
    <w:rsid w:val="00C554E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uiPriority w:val="99"/>
    <w:rsid w:val="00306C1A"/>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4E7"/>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C554E7"/>
  </w:style>
  <w:style w:type="character" w:customStyle="1" w:styleId="grame">
    <w:name w:val="grame"/>
    <w:basedOn w:val="VarsaylanParagrafYazTipi"/>
    <w:rsid w:val="00C554E7"/>
  </w:style>
  <w:style w:type="paragraph" w:styleId="NormalWeb">
    <w:name w:val="Normal (Web)"/>
    <w:basedOn w:val="Normal"/>
    <w:unhideWhenUsed/>
    <w:rsid w:val="00C554E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k"/>
    <w:basedOn w:val="Normal"/>
    <w:rsid w:val="00C554E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C554E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
    <w:name w:val="3-normalyaz"/>
    <w:basedOn w:val="Normal"/>
    <w:rsid w:val="00C554E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C554E7"/>
  </w:style>
  <w:style w:type="paragraph" w:styleId="stbilgi">
    <w:name w:val="header"/>
    <w:basedOn w:val="Normal"/>
    <w:link w:val="stbilgiChar"/>
    <w:semiHidden/>
    <w:unhideWhenUsed/>
    <w:rsid w:val="00C554E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semiHidden/>
    <w:rsid w:val="00C554E7"/>
    <w:rPr>
      <w:rFonts w:ascii="Times New Roman" w:eastAsia="Times New Roman" w:hAnsi="Times New Roman" w:cs="Times New Roman"/>
      <w:sz w:val="24"/>
      <w:szCs w:val="24"/>
      <w:lang w:eastAsia="tr-TR"/>
    </w:rPr>
  </w:style>
  <w:style w:type="paragraph" w:styleId="Altbilgi">
    <w:name w:val="footer"/>
    <w:basedOn w:val="Normal"/>
    <w:link w:val="AltbilgiChar"/>
    <w:semiHidden/>
    <w:unhideWhenUsed/>
    <w:rsid w:val="00C554E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semiHidden/>
    <w:rsid w:val="00C554E7"/>
    <w:rPr>
      <w:rFonts w:ascii="Times New Roman" w:eastAsia="Times New Roman" w:hAnsi="Times New Roman" w:cs="Times New Roman"/>
      <w:sz w:val="24"/>
      <w:szCs w:val="24"/>
      <w:lang w:eastAsia="tr-TR"/>
    </w:rPr>
  </w:style>
  <w:style w:type="paragraph" w:styleId="BalonMetni">
    <w:name w:val="Balloon Text"/>
    <w:basedOn w:val="Normal"/>
    <w:link w:val="BalonMetniChar"/>
    <w:semiHidden/>
    <w:unhideWhenUsed/>
    <w:rsid w:val="00C554E7"/>
    <w:pPr>
      <w:spacing w:after="0" w:line="240" w:lineRule="auto"/>
    </w:pPr>
    <w:rPr>
      <w:rFonts w:ascii="Tahoma" w:eastAsia="Times New Roman" w:hAnsi="Tahoma" w:cs="Tahoma"/>
      <w:sz w:val="16"/>
      <w:szCs w:val="16"/>
      <w:lang w:eastAsia="tr-TR"/>
    </w:rPr>
  </w:style>
  <w:style w:type="character" w:customStyle="1" w:styleId="BalonMetniChar">
    <w:name w:val="Balon Metni Char"/>
    <w:basedOn w:val="VarsaylanParagrafYazTipi"/>
    <w:link w:val="BalonMetni"/>
    <w:semiHidden/>
    <w:rsid w:val="00C554E7"/>
    <w:rPr>
      <w:rFonts w:ascii="Tahoma" w:eastAsia="Times New Roman" w:hAnsi="Tahoma" w:cs="Tahoma"/>
      <w:sz w:val="16"/>
      <w:szCs w:val="16"/>
      <w:lang w:eastAsia="tr-TR"/>
    </w:rPr>
  </w:style>
  <w:style w:type="paragraph" w:customStyle="1" w:styleId="2-OrtaBaslk0">
    <w:name w:val="2-Orta Baslık"/>
    <w:rsid w:val="00C554E7"/>
    <w:pPr>
      <w:spacing w:after="0" w:line="240" w:lineRule="auto"/>
      <w:jc w:val="center"/>
    </w:pPr>
    <w:rPr>
      <w:rFonts w:ascii="Times New Roman" w:eastAsia="Times New Roman" w:hAnsi="Times New Roman" w:cs="Times New Roman"/>
      <w:b/>
      <w:sz w:val="19"/>
      <w:szCs w:val="20"/>
    </w:rPr>
  </w:style>
  <w:style w:type="paragraph" w:customStyle="1" w:styleId="1-Baslk0">
    <w:name w:val="1-Baslık"/>
    <w:rsid w:val="00C554E7"/>
    <w:pPr>
      <w:tabs>
        <w:tab w:val="left" w:pos="566"/>
      </w:tabs>
      <w:spacing w:after="0" w:line="240" w:lineRule="auto"/>
    </w:pPr>
    <w:rPr>
      <w:rFonts w:ascii="Times New Roman" w:eastAsia="Times New Roman" w:hAnsi="Times New Roman" w:cs="Times New Roman"/>
      <w:szCs w:val="20"/>
      <w:u w:val="single"/>
    </w:rPr>
  </w:style>
  <w:style w:type="paragraph" w:customStyle="1" w:styleId="3-NormalYaz0">
    <w:name w:val="3-Normal Yazı"/>
    <w:rsid w:val="00C554E7"/>
    <w:pPr>
      <w:tabs>
        <w:tab w:val="left" w:pos="566"/>
      </w:tabs>
      <w:spacing w:after="0" w:line="240" w:lineRule="auto"/>
      <w:jc w:val="both"/>
    </w:pPr>
    <w:rPr>
      <w:rFonts w:ascii="Times New Roman" w:eastAsia="Times New Roman" w:hAnsi="Times New Roman" w:cs="Times New Roman"/>
      <w:sz w:val="19"/>
      <w:szCs w:val="20"/>
    </w:rPr>
  </w:style>
  <w:style w:type="paragraph" w:customStyle="1" w:styleId="CM4">
    <w:name w:val="CM4"/>
    <w:basedOn w:val="Normal"/>
    <w:next w:val="Normal"/>
    <w:uiPriority w:val="99"/>
    <w:rsid w:val="00C554E7"/>
    <w:pPr>
      <w:autoSpaceDE w:val="0"/>
      <w:autoSpaceDN w:val="0"/>
      <w:adjustRightInd w:val="0"/>
      <w:spacing w:after="0" w:line="240" w:lineRule="auto"/>
    </w:pPr>
    <w:rPr>
      <w:rFonts w:ascii="Times New Roman" w:eastAsia="Times New Roman" w:hAnsi="Times New Roman" w:cs="Times New Roman"/>
      <w:sz w:val="24"/>
      <w:szCs w:val="24"/>
      <w:lang w:eastAsia="tr-TR"/>
    </w:rPr>
  </w:style>
  <w:style w:type="table" w:styleId="TabloKlavuzu">
    <w:name w:val="Table Grid"/>
    <w:basedOn w:val="NormalTablo"/>
    <w:rsid w:val="00C554E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uiPriority w:val="99"/>
    <w:rsid w:val="00306C1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2299</Words>
  <Characters>13110</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Hatice USLU</dc:creator>
  <cp:lastModifiedBy>Gizem MERİÇ</cp:lastModifiedBy>
  <cp:revision>2</cp:revision>
  <dcterms:created xsi:type="dcterms:W3CDTF">2018-12-06T05:58:00Z</dcterms:created>
  <dcterms:modified xsi:type="dcterms:W3CDTF">2018-12-06T05:58:00Z</dcterms:modified>
</cp:coreProperties>
</file>