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67F7F5AC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5A56B625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D6880A6" wp14:editId="1D1C3CC5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4B9681A2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516547">
              <w:t>2</w:t>
            </w:r>
          </w:p>
        </w:tc>
      </w:tr>
      <w:tr w:rsidR="008700B8" w:rsidRPr="00430156" w14:paraId="2A429EB9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2E98AED0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3277278C" w14:textId="77777777" w:rsidR="00441616" w:rsidRPr="00A2720C" w:rsidRDefault="00441616" w:rsidP="004B32AD">
            <w:pPr>
              <w:pStyle w:val="Balk1"/>
              <w:numPr>
                <w:ilvl w:val="0"/>
                <w:numId w:val="0"/>
              </w:numPr>
              <w:spacing w:before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2034F25D" w14:textId="77777777" w:rsidR="00F11034" w:rsidRPr="00430156" w:rsidRDefault="00441616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3A845527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58CFD6E1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38734E01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01C39C61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0E5DC1" w14:paraId="2CCB27C8" w14:textId="77777777" w:rsidTr="004B32AD">
        <w:trPr>
          <w:cantSplit/>
          <w:trHeight w:val="481"/>
        </w:trPr>
        <w:tc>
          <w:tcPr>
            <w:tcW w:w="3739" w:type="dxa"/>
            <w:vAlign w:val="center"/>
          </w:tcPr>
          <w:p w14:paraId="4852D53C" w14:textId="77777777" w:rsidR="007130AF" w:rsidRPr="000E5DC1" w:rsidRDefault="000A6869" w:rsidP="004B32A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0E5DC1">
              <w:rPr>
                <w:rFonts w:cs="Arial"/>
                <w:sz w:val="32"/>
                <w:szCs w:val="32"/>
              </w:rPr>
              <w:t>T</w:t>
            </w:r>
            <w:r w:rsidR="003613F2" w:rsidRPr="000E5DC1">
              <w:rPr>
                <w:rFonts w:cs="Arial"/>
                <w:sz w:val="32"/>
                <w:szCs w:val="32"/>
              </w:rPr>
              <w:t>S</w:t>
            </w:r>
            <w:r w:rsidR="00953CDC" w:rsidRPr="000E5DC1">
              <w:rPr>
                <w:rFonts w:cs="Arial"/>
                <w:sz w:val="32"/>
                <w:szCs w:val="32"/>
              </w:rPr>
              <w:t xml:space="preserve"> 3706</w:t>
            </w:r>
            <w:r w:rsidR="0082199A" w:rsidRPr="000E5DC1">
              <w:rPr>
                <w:rFonts w:cs="Arial"/>
                <w:sz w:val="32"/>
                <w:szCs w:val="32"/>
              </w:rPr>
              <w:t xml:space="preserve">: </w:t>
            </w:r>
            <w:r w:rsidR="00620D29" w:rsidRPr="000E5DC1">
              <w:rPr>
                <w:rFonts w:cs="Arial"/>
                <w:sz w:val="32"/>
                <w:szCs w:val="32"/>
              </w:rPr>
              <w:t>201</w:t>
            </w:r>
            <w:r w:rsidR="00953CDC" w:rsidRPr="000E5DC1">
              <w:rPr>
                <w:rFonts w:cs="Arial"/>
                <w:sz w:val="32"/>
                <w:szCs w:val="32"/>
              </w:rPr>
              <w:t>7</w:t>
            </w:r>
          </w:p>
        </w:tc>
      </w:tr>
      <w:tr w:rsidR="007130AF" w:rsidRPr="000E5DC1" w14:paraId="1260C2C1" w14:textId="77777777" w:rsidTr="004B32AD">
        <w:trPr>
          <w:cantSplit/>
          <w:trHeight w:val="545"/>
        </w:trPr>
        <w:tc>
          <w:tcPr>
            <w:tcW w:w="3739" w:type="dxa"/>
            <w:vAlign w:val="center"/>
          </w:tcPr>
          <w:p w14:paraId="08C1EAFE" w14:textId="17F17CC2" w:rsidR="007130AF" w:rsidRPr="000E5DC1" w:rsidRDefault="000E5DC1" w:rsidP="004B32A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tst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="00FE001C" w:rsidRPr="000E5DC1">
              <w:rPr>
                <w:sz w:val="32"/>
                <w:szCs w:val="32"/>
              </w:rPr>
              <w:t>T</w:t>
            </w:r>
            <w:r w:rsidR="00953CDC" w:rsidRPr="000E5DC1">
              <w:rPr>
                <w:sz w:val="32"/>
                <w:szCs w:val="32"/>
              </w:rPr>
              <w:t>2</w:t>
            </w:r>
            <w:r w:rsidR="00430156" w:rsidRPr="000E5DC1">
              <w:rPr>
                <w:sz w:val="32"/>
                <w:szCs w:val="32"/>
              </w:rPr>
              <w:t>:</w:t>
            </w:r>
          </w:p>
        </w:tc>
      </w:tr>
    </w:tbl>
    <w:p w14:paraId="251C2D99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450E04FF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953CDC">
        <w:rPr>
          <w:sz w:val="24"/>
          <w:szCs w:val="24"/>
        </w:rPr>
        <w:t>22</w:t>
      </w:r>
      <w:r w:rsidR="00BD5CF7">
        <w:rPr>
          <w:sz w:val="24"/>
          <w:szCs w:val="24"/>
        </w:rPr>
        <w:t>0.</w:t>
      </w:r>
      <w:r w:rsidR="00953CDC">
        <w:rPr>
          <w:sz w:val="24"/>
          <w:szCs w:val="24"/>
        </w:rPr>
        <w:t>1</w:t>
      </w:r>
      <w:r w:rsidR="00BD5CF7">
        <w:rPr>
          <w:sz w:val="24"/>
          <w:szCs w:val="24"/>
        </w:rPr>
        <w:t>0</w:t>
      </w:r>
    </w:p>
    <w:p w14:paraId="45E2903D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proofErr w:type="gramStart"/>
      <w:r w:rsidR="00441616">
        <w:rPr>
          <w:rFonts w:eastAsia="Calibri" w:cs="Arial"/>
        </w:rPr>
        <w:t>…….</w:t>
      </w:r>
      <w:proofErr w:type="gramEnd"/>
      <w:r w:rsidRPr="00A2720C">
        <w:rPr>
          <w:rFonts w:eastAsia="Calibri" w:cs="Arial"/>
        </w:rPr>
        <w:t>tarihli toplantısında kabul edilerek yayımına karar verilmiştir.</w:t>
      </w:r>
    </w:p>
    <w:p w14:paraId="1FC459B1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1E73A13C" w14:textId="77777777" w:rsidTr="009B7EE5">
        <w:tc>
          <w:tcPr>
            <w:tcW w:w="9673" w:type="dxa"/>
          </w:tcPr>
          <w:p w14:paraId="4AB1937F" w14:textId="77777777" w:rsidR="00CE05CA" w:rsidRPr="00430156" w:rsidRDefault="00953CDC" w:rsidP="00F940CF">
            <w:pPr>
              <w:pStyle w:val="KonuBal"/>
              <w:rPr>
                <w:b/>
                <w:bCs/>
                <w:szCs w:val="28"/>
              </w:rPr>
            </w:pPr>
            <w:r w:rsidRPr="00EC796B">
              <w:rPr>
                <w:b/>
                <w:bCs/>
              </w:rPr>
              <w:t xml:space="preserve">Kırmızı </w:t>
            </w:r>
            <w:proofErr w:type="gramStart"/>
            <w:r w:rsidRPr="00EC796B">
              <w:rPr>
                <w:b/>
                <w:bCs/>
              </w:rPr>
              <w:t>biber -</w:t>
            </w:r>
            <w:proofErr w:type="gramEnd"/>
            <w:r w:rsidRPr="00EC796B">
              <w:rPr>
                <w:b/>
                <w:bCs/>
              </w:rPr>
              <w:t xml:space="preserve"> Acı, pul (yaprak)</w:t>
            </w:r>
          </w:p>
          <w:p w14:paraId="197451D2" w14:textId="77777777" w:rsidR="00DC398B" w:rsidRPr="00DB1226" w:rsidRDefault="00953CDC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bCs/>
                <w:szCs w:val="28"/>
              </w:rPr>
              <w:t>Red</w:t>
            </w:r>
            <w:proofErr w:type="spellEnd"/>
            <w:r>
              <w:rPr>
                <w:bCs/>
                <w:szCs w:val="28"/>
              </w:rPr>
              <w:t xml:space="preserve"> </w:t>
            </w:r>
            <w:proofErr w:type="spellStart"/>
            <w:r>
              <w:rPr>
                <w:bCs/>
                <w:szCs w:val="28"/>
              </w:rPr>
              <w:t>pepper</w:t>
            </w:r>
            <w:proofErr w:type="spellEnd"/>
            <w:r>
              <w:rPr>
                <w:bCs/>
                <w:szCs w:val="28"/>
              </w:rPr>
              <w:t xml:space="preserve"> </w:t>
            </w:r>
            <w:r w:rsidRPr="00623CB6">
              <w:rPr>
                <w:bCs/>
                <w:szCs w:val="28"/>
              </w:rPr>
              <w:t xml:space="preserve">(Hot </w:t>
            </w:r>
            <w:proofErr w:type="spellStart"/>
            <w:r w:rsidRPr="00623CB6">
              <w:rPr>
                <w:bCs/>
                <w:szCs w:val="28"/>
              </w:rPr>
              <w:t>scaled</w:t>
            </w:r>
            <w:proofErr w:type="spellEnd"/>
            <w:r w:rsidRPr="00623CB6">
              <w:rPr>
                <w:bCs/>
                <w:szCs w:val="28"/>
              </w:rPr>
              <w:t>)</w:t>
            </w:r>
          </w:p>
        </w:tc>
      </w:tr>
    </w:tbl>
    <w:p w14:paraId="54FD3A43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11B0F06A" w14:textId="77777777" w:rsidR="00AE28D0" w:rsidRPr="001D0F72" w:rsidRDefault="00AE28D0" w:rsidP="004B32A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BA4E72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733904D6" w14:textId="77777777" w:rsidTr="00B06E92">
        <w:tc>
          <w:tcPr>
            <w:tcW w:w="1646" w:type="dxa"/>
          </w:tcPr>
          <w:p w14:paraId="4C03BE57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46A9F369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00EBDAE4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20912" w:rsidRPr="006A6ED6" w14:paraId="76BE45D7" w14:textId="77777777" w:rsidTr="004B32AD">
        <w:tc>
          <w:tcPr>
            <w:tcW w:w="1646" w:type="dxa"/>
            <w:vAlign w:val="center"/>
          </w:tcPr>
          <w:p w14:paraId="6D7B85CB" w14:textId="77777777" w:rsidR="00020912" w:rsidRPr="006A6ED6" w:rsidRDefault="00020912" w:rsidP="00020912">
            <w:pPr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36C8B276" w14:textId="77777777" w:rsidR="00020912" w:rsidRPr="006A6ED6" w:rsidRDefault="00020912" w:rsidP="00020912">
            <w:pPr>
              <w:rPr>
                <w:b/>
              </w:rPr>
            </w:pPr>
            <w:proofErr w:type="spellStart"/>
            <w:r>
              <w:rPr>
                <w:rFonts w:cs="Arial"/>
                <w:szCs w:val="20"/>
              </w:rPr>
              <w:t>Mikrobiyoloji</w:t>
            </w:r>
            <w:proofErr w:type="spellEnd"/>
            <w:r>
              <w:rPr>
                <w:rFonts w:cs="Arial"/>
                <w:szCs w:val="20"/>
              </w:rPr>
              <w:t xml:space="preserve">- </w:t>
            </w:r>
            <w:r w:rsidRPr="004B32AD">
              <w:rPr>
                <w:rFonts w:cs="Arial"/>
                <w:i/>
                <w:szCs w:val="20"/>
              </w:rPr>
              <w:t>Salmonella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aranması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metotlarında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genel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kurallar</w:t>
            </w:r>
            <w:proofErr w:type="spellEnd"/>
            <w:r>
              <w:rPr>
                <w:rFonts w:cs="Arial"/>
                <w:szCs w:val="20"/>
              </w:rPr>
              <w:t>”</w:t>
            </w:r>
          </w:p>
        </w:tc>
        <w:tc>
          <w:tcPr>
            <w:tcW w:w="3940" w:type="dxa"/>
            <w:vAlign w:val="center"/>
          </w:tcPr>
          <w:p w14:paraId="4C731A21" w14:textId="77777777" w:rsidR="00020912" w:rsidRPr="006A6ED6" w:rsidRDefault="00020912" w:rsidP="00020912">
            <w:pPr>
              <w:rPr>
                <w:b/>
              </w:rPr>
            </w:pPr>
            <w:proofErr w:type="spellStart"/>
            <w:r>
              <w:rPr>
                <w:rFonts w:cs="Arial"/>
                <w:szCs w:val="20"/>
              </w:rPr>
              <w:t>Mikrobiology</w:t>
            </w:r>
            <w:proofErr w:type="spellEnd"/>
            <w:r>
              <w:rPr>
                <w:rFonts w:cs="Arial"/>
                <w:szCs w:val="20"/>
              </w:rPr>
              <w:t xml:space="preserve">- General guidance on </w:t>
            </w:r>
            <w:proofErr w:type="spellStart"/>
            <w:r>
              <w:rPr>
                <w:rFonts w:cs="Arial"/>
                <w:szCs w:val="20"/>
              </w:rPr>
              <w:t>methodsfor</w:t>
            </w:r>
            <w:proofErr w:type="spellEnd"/>
            <w:r>
              <w:rPr>
                <w:rFonts w:cs="Arial"/>
                <w:szCs w:val="20"/>
              </w:rPr>
              <w:t xml:space="preserve"> detection of </w:t>
            </w:r>
            <w:r w:rsidRPr="004B32AD">
              <w:rPr>
                <w:rFonts w:cs="Arial"/>
                <w:i/>
                <w:szCs w:val="20"/>
              </w:rPr>
              <w:t>salmonella</w:t>
            </w:r>
          </w:p>
        </w:tc>
      </w:tr>
      <w:tr w:rsidR="00BA4E72" w:rsidRPr="006A6ED6" w14:paraId="54886305" w14:textId="77777777" w:rsidTr="002F1182">
        <w:tc>
          <w:tcPr>
            <w:tcW w:w="1646" w:type="dxa"/>
            <w:vAlign w:val="center"/>
          </w:tcPr>
          <w:p w14:paraId="7C8A51D9" w14:textId="77777777" w:rsidR="00BA4E72" w:rsidRDefault="00BA4E72" w:rsidP="00BA4E72">
            <w:pPr>
              <w:rPr>
                <w:rFonts w:cs="Arial"/>
                <w:szCs w:val="20"/>
              </w:rPr>
            </w:pPr>
            <w:r w:rsidRPr="004D42B4">
              <w:rPr>
                <w:rFonts w:cs="Arial"/>
                <w:bCs/>
                <w:szCs w:val="20"/>
              </w:rPr>
              <w:t>TS EN ISO 15141</w:t>
            </w:r>
            <w:r>
              <w:rPr>
                <w:rFonts w:cs="Arial"/>
                <w:bCs/>
                <w:szCs w:val="20"/>
              </w:rPr>
              <w:t>-</w:t>
            </w:r>
            <w:r w:rsidRPr="004D42B4">
              <w:rPr>
                <w:rFonts w:cs="Arial"/>
                <w:bCs/>
                <w:szCs w:val="20"/>
              </w:rPr>
              <w:t>1</w:t>
            </w:r>
          </w:p>
        </w:tc>
        <w:tc>
          <w:tcPr>
            <w:tcW w:w="4042" w:type="dxa"/>
            <w:vAlign w:val="center"/>
          </w:tcPr>
          <w:p w14:paraId="6172DEB3" w14:textId="77777777" w:rsidR="00BA4E72" w:rsidRDefault="00BA4E72" w:rsidP="00BA4E72">
            <w:pPr>
              <w:rPr>
                <w:rFonts w:cs="Arial"/>
                <w:szCs w:val="20"/>
              </w:rPr>
            </w:pPr>
            <w:proofErr w:type="spellStart"/>
            <w:r w:rsidRPr="00623CB6">
              <w:rPr>
                <w:rFonts w:cs="Arial"/>
                <w:szCs w:val="20"/>
              </w:rPr>
              <w:t>Gıda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maddeleri</w:t>
            </w:r>
            <w:proofErr w:type="spellEnd"/>
            <w:r>
              <w:rPr>
                <w:rFonts w:cs="Arial"/>
                <w:szCs w:val="20"/>
              </w:rPr>
              <w:t xml:space="preserve"> -</w:t>
            </w:r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Hububat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ve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hububat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ürünlerinde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okratoksin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</w:t>
            </w:r>
            <w:r w:rsidRPr="00623CB6">
              <w:rPr>
                <w:rFonts w:cs="Arial"/>
                <w:szCs w:val="20"/>
              </w:rPr>
              <w:t>'nın</w:t>
            </w:r>
            <w:proofErr w:type="spellEnd"/>
            <w:r w:rsidRPr="00623CB6">
              <w:rPr>
                <w:rFonts w:cs="Arial"/>
                <w:szCs w:val="20"/>
              </w:rPr>
              <w:t xml:space="preserve"> (ochratoxin a) </w:t>
            </w:r>
            <w:proofErr w:type="spellStart"/>
            <w:r w:rsidRPr="00623CB6">
              <w:rPr>
                <w:rFonts w:cs="Arial"/>
                <w:szCs w:val="20"/>
              </w:rPr>
              <w:t>tayini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-</w:t>
            </w:r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Bölüm</w:t>
            </w:r>
            <w:proofErr w:type="spellEnd"/>
            <w:r w:rsidRPr="00623CB6">
              <w:rPr>
                <w:rFonts w:cs="Arial"/>
                <w:szCs w:val="20"/>
              </w:rPr>
              <w:t xml:space="preserve"> 1: </w:t>
            </w:r>
            <w:proofErr w:type="spellStart"/>
            <w:r w:rsidRPr="00623CB6">
              <w:rPr>
                <w:rFonts w:cs="Arial"/>
                <w:szCs w:val="20"/>
              </w:rPr>
              <w:t>Silikajel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ön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işlemli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yüksek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performanslı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sıvı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kromatoprafik</w:t>
            </w:r>
            <w:proofErr w:type="spellEnd"/>
            <w:r w:rsidRPr="00623CB6">
              <w:rPr>
                <w:rFonts w:cs="Arial"/>
                <w:szCs w:val="20"/>
              </w:rPr>
              <w:t xml:space="preserve"> </w:t>
            </w:r>
            <w:proofErr w:type="spellStart"/>
            <w:r w:rsidRPr="00623CB6">
              <w:rPr>
                <w:rFonts w:cs="Arial"/>
                <w:szCs w:val="20"/>
              </w:rPr>
              <w:t>metot</w:t>
            </w:r>
            <w:proofErr w:type="spellEnd"/>
          </w:p>
        </w:tc>
        <w:tc>
          <w:tcPr>
            <w:tcW w:w="3940" w:type="dxa"/>
            <w:vAlign w:val="center"/>
          </w:tcPr>
          <w:p w14:paraId="0ED67663" w14:textId="77777777" w:rsidR="00BA4E72" w:rsidRDefault="00BA4E72" w:rsidP="00BA4E72">
            <w:pPr>
              <w:rPr>
                <w:rFonts w:cs="Arial"/>
                <w:szCs w:val="20"/>
              </w:rPr>
            </w:pPr>
            <w:r w:rsidRPr="00623CB6">
              <w:rPr>
                <w:rFonts w:cs="Arial"/>
                <w:szCs w:val="20"/>
              </w:rPr>
              <w:t>Foodstuffs</w:t>
            </w:r>
            <w:r>
              <w:rPr>
                <w:rFonts w:cs="Arial"/>
                <w:szCs w:val="20"/>
              </w:rPr>
              <w:t xml:space="preserve"> - Determination of ochratoxin A in cereals and cereal p</w:t>
            </w:r>
            <w:r w:rsidRPr="00623CB6">
              <w:rPr>
                <w:rFonts w:cs="Arial"/>
                <w:szCs w:val="20"/>
              </w:rPr>
              <w:t>roducts</w:t>
            </w:r>
            <w:r>
              <w:rPr>
                <w:rFonts w:cs="Arial"/>
                <w:szCs w:val="20"/>
              </w:rPr>
              <w:t xml:space="preserve"> - Part 1: High performance liquid chromatographic method with silica gel clean u</w:t>
            </w:r>
            <w:r w:rsidRPr="00623CB6">
              <w:rPr>
                <w:rFonts w:cs="Arial"/>
                <w:szCs w:val="20"/>
              </w:rPr>
              <w:t>p</w:t>
            </w:r>
          </w:p>
        </w:tc>
      </w:tr>
    </w:tbl>
    <w:p w14:paraId="0F4B935B" w14:textId="77777777" w:rsidR="00620D29" w:rsidRPr="006A6ED6" w:rsidRDefault="00620D29" w:rsidP="007A56E3">
      <w:pPr>
        <w:rPr>
          <w:rFonts w:cs="Arial"/>
          <w:bCs/>
        </w:rPr>
      </w:pPr>
    </w:p>
    <w:p w14:paraId="6160CA0C" w14:textId="77777777" w:rsidR="007A56E3" w:rsidRPr="001D0F72" w:rsidRDefault="007A56E3" w:rsidP="004B32A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</w:t>
      </w:r>
      <w:r w:rsidR="00BA4E72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2D1DA92B" w14:textId="77777777" w:rsidTr="004A5E8A">
        <w:tc>
          <w:tcPr>
            <w:tcW w:w="1633" w:type="dxa"/>
          </w:tcPr>
          <w:p w14:paraId="59340CD8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3CDD962E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1BD74924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0F533C" w:rsidRPr="006A6ED6" w14:paraId="2C0877D3" w14:textId="77777777" w:rsidTr="004A5E8A">
        <w:tc>
          <w:tcPr>
            <w:tcW w:w="1633" w:type="dxa"/>
          </w:tcPr>
          <w:p w14:paraId="65EFAE36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36FB346B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4B32AD">
              <w:rPr>
                <w:rFonts w:cs="Arial"/>
                <w:bCs/>
              </w:rPr>
              <w:t xml:space="preserve">Besin zincirinin mikrobiyolojisi -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'nın tespiti, sayımı ve serotiplendirmesi için yatay yöntem - Bölüm 1: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 spp.</w:t>
            </w:r>
          </w:p>
        </w:tc>
        <w:tc>
          <w:tcPr>
            <w:tcW w:w="3974" w:type="dxa"/>
          </w:tcPr>
          <w:p w14:paraId="5E16CECD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4B32AD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4B32AD">
              <w:rPr>
                <w:rFonts w:cs="Arial"/>
                <w:bCs/>
                <w:i/>
              </w:rPr>
              <w:t>Salmonella</w:t>
            </w:r>
            <w:r w:rsidRPr="004B32AD">
              <w:rPr>
                <w:rFonts w:cs="Arial"/>
                <w:bCs/>
              </w:rPr>
              <w:t xml:space="preserve"> - Part 1: Detection of </w:t>
            </w:r>
            <w:r w:rsidRPr="004B32AD">
              <w:rPr>
                <w:rFonts w:cs="Arial"/>
                <w:bCs/>
                <w:i/>
              </w:rPr>
              <w:t>Salmonella spp</w:t>
            </w:r>
            <w:r w:rsidRPr="004B32AD">
              <w:rPr>
                <w:rFonts w:cs="Arial"/>
                <w:bCs/>
              </w:rPr>
              <w:t>. (ISO 6579-1:2017)</w:t>
            </w:r>
          </w:p>
        </w:tc>
      </w:tr>
      <w:tr w:rsidR="00BA4E72" w:rsidRPr="006A6ED6" w14:paraId="0337CD65" w14:textId="77777777" w:rsidTr="004B32AD">
        <w:tc>
          <w:tcPr>
            <w:tcW w:w="1633" w:type="dxa"/>
            <w:vAlign w:val="center"/>
          </w:tcPr>
          <w:p w14:paraId="5BE99BF6" w14:textId="77777777" w:rsidR="00BA4E72" w:rsidRPr="006A6ED6" w:rsidRDefault="00BA4E72" w:rsidP="00BA4E72">
            <w:pPr>
              <w:rPr>
                <w:rFonts w:cs="Arial"/>
                <w:bCs/>
              </w:rPr>
            </w:pPr>
            <w:r>
              <w:rPr>
                <w:rFonts w:cs="Arial"/>
                <w:szCs w:val="20"/>
              </w:rPr>
              <w:t>TS EN 17250*</w:t>
            </w:r>
          </w:p>
        </w:tc>
        <w:tc>
          <w:tcPr>
            <w:tcW w:w="4021" w:type="dxa"/>
            <w:vAlign w:val="center"/>
          </w:tcPr>
          <w:p w14:paraId="2C11230E" w14:textId="77777777" w:rsidR="00BA4E72" w:rsidRPr="006A6ED6" w:rsidRDefault="00BA4E72" w:rsidP="00BA4E72">
            <w:pPr>
              <w:rPr>
                <w:rFonts w:cs="Arial"/>
                <w:bCs/>
              </w:rPr>
            </w:pPr>
            <w:proofErr w:type="spellStart"/>
            <w:r w:rsidRPr="006764C5">
              <w:rPr>
                <w:rFonts w:cs="Arial"/>
                <w:szCs w:val="20"/>
              </w:rPr>
              <w:t>Gıda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maddeleri</w:t>
            </w:r>
            <w:proofErr w:type="spellEnd"/>
            <w:r w:rsidRPr="006764C5">
              <w:rPr>
                <w:rFonts w:cs="Arial"/>
                <w:szCs w:val="20"/>
              </w:rPr>
              <w:t xml:space="preserve"> - IAC </w:t>
            </w:r>
            <w:proofErr w:type="spellStart"/>
            <w:r w:rsidRPr="006764C5">
              <w:rPr>
                <w:rFonts w:cs="Arial"/>
                <w:szCs w:val="20"/>
              </w:rPr>
              <w:t>temizleme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ve</w:t>
            </w:r>
            <w:proofErr w:type="spellEnd"/>
            <w:r w:rsidRPr="006764C5">
              <w:rPr>
                <w:rFonts w:cs="Arial"/>
                <w:szCs w:val="20"/>
              </w:rPr>
              <w:t xml:space="preserve"> HPLC-FLD </w:t>
            </w:r>
            <w:proofErr w:type="spellStart"/>
            <w:r w:rsidRPr="006764C5">
              <w:rPr>
                <w:rFonts w:cs="Arial"/>
                <w:szCs w:val="20"/>
              </w:rPr>
              <w:t>ile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baharat</w:t>
            </w:r>
            <w:proofErr w:type="spellEnd"/>
            <w:r w:rsidRPr="006764C5">
              <w:rPr>
                <w:rFonts w:cs="Arial"/>
                <w:szCs w:val="20"/>
              </w:rPr>
              <w:t xml:space="preserve">, </w:t>
            </w:r>
            <w:proofErr w:type="spellStart"/>
            <w:r w:rsidRPr="006764C5">
              <w:rPr>
                <w:rFonts w:cs="Arial"/>
                <w:szCs w:val="20"/>
              </w:rPr>
              <w:t>meyan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kökü</w:t>
            </w:r>
            <w:proofErr w:type="spellEnd"/>
            <w:r w:rsidRPr="006764C5">
              <w:rPr>
                <w:rFonts w:cs="Arial"/>
                <w:szCs w:val="20"/>
              </w:rPr>
              <w:t xml:space="preserve">, </w:t>
            </w:r>
            <w:proofErr w:type="spellStart"/>
            <w:r w:rsidRPr="006764C5">
              <w:rPr>
                <w:rFonts w:cs="Arial"/>
                <w:szCs w:val="20"/>
              </w:rPr>
              <w:t>kakao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ve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kakao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ürünlerinde</w:t>
            </w:r>
            <w:proofErr w:type="spellEnd"/>
            <w:r w:rsidRPr="006764C5">
              <w:rPr>
                <w:rFonts w:cs="Arial"/>
                <w:szCs w:val="20"/>
              </w:rPr>
              <w:t xml:space="preserve"> </w:t>
            </w:r>
            <w:proofErr w:type="spellStart"/>
            <w:r w:rsidRPr="006764C5">
              <w:rPr>
                <w:rFonts w:cs="Arial"/>
                <w:szCs w:val="20"/>
              </w:rPr>
              <w:t>okratoksin</w:t>
            </w:r>
            <w:proofErr w:type="spellEnd"/>
            <w:r w:rsidRPr="006764C5">
              <w:rPr>
                <w:rFonts w:cs="Arial"/>
                <w:szCs w:val="20"/>
              </w:rPr>
              <w:t xml:space="preserve"> A </w:t>
            </w:r>
            <w:proofErr w:type="spellStart"/>
            <w:r w:rsidRPr="006764C5">
              <w:rPr>
                <w:rFonts w:cs="Arial"/>
                <w:szCs w:val="20"/>
              </w:rPr>
              <w:t>tayini</w:t>
            </w:r>
            <w:proofErr w:type="spellEnd"/>
          </w:p>
        </w:tc>
        <w:tc>
          <w:tcPr>
            <w:tcW w:w="3974" w:type="dxa"/>
            <w:vAlign w:val="center"/>
          </w:tcPr>
          <w:p w14:paraId="287A9F23" w14:textId="77777777" w:rsidR="00BA4E72" w:rsidRPr="006A6ED6" w:rsidRDefault="00BA4E72" w:rsidP="00BA4E72">
            <w:pPr>
              <w:rPr>
                <w:rFonts w:cs="Arial"/>
                <w:bCs/>
              </w:rPr>
            </w:pPr>
            <w:r w:rsidRPr="006764C5">
              <w:rPr>
                <w:rFonts w:cs="Arial"/>
                <w:szCs w:val="20"/>
              </w:rPr>
              <w:t xml:space="preserve">Foodstuffs - Determination of ochratoxin A in spices, </w:t>
            </w:r>
            <w:proofErr w:type="spellStart"/>
            <w:r w:rsidRPr="006764C5">
              <w:rPr>
                <w:rFonts w:cs="Arial"/>
                <w:szCs w:val="20"/>
              </w:rPr>
              <w:t>liquorice</w:t>
            </w:r>
            <w:proofErr w:type="spellEnd"/>
            <w:r w:rsidRPr="006764C5">
              <w:rPr>
                <w:rFonts w:cs="Arial"/>
                <w:szCs w:val="20"/>
              </w:rPr>
              <w:t>, cocoa and cocoa products by IAC clean-up and HPLC-FLD</w:t>
            </w:r>
          </w:p>
        </w:tc>
      </w:tr>
    </w:tbl>
    <w:p w14:paraId="0ECF60B4" w14:textId="77777777" w:rsidR="006764C5" w:rsidRDefault="006764C5" w:rsidP="004B32AD">
      <w:pPr>
        <w:rPr>
          <w:rFonts w:cs="Arial"/>
        </w:rPr>
      </w:pPr>
    </w:p>
    <w:p w14:paraId="44BD9808" w14:textId="77777777" w:rsidR="006764C5" w:rsidRPr="006764C5" w:rsidRDefault="006764C5" w:rsidP="004B32AD">
      <w:pPr>
        <w:pStyle w:val="ListeParagraf"/>
        <w:numPr>
          <w:ilvl w:val="0"/>
          <w:numId w:val="39"/>
        </w:numPr>
        <w:rPr>
          <w:bCs/>
        </w:rPr>
      </w:pPr>
      <w:r>
        <w:t>Madde 5.3.10</w:t>
      </w:r>
      <w:r w:rsidRPr="00AD15CE">
        <w:t xml:space="preserve"> </w:t>
      </w:r>
      <w:r w:rsidRPr="005B3DAF">
        <w:t>“</w:t>
      </w:r>
      <w:proofErr w:type="spellStart"/>
      <w:r>
        <w:t>Okratoksin</w:t>
      </w:r>
      <w:proofErr w:type="spellEnd"/>
      <w:r>
        <w:t xml:space="preserve"> A tayinin”</w:t>
      </w:r>
      <w:r w:rsidRPr="00AD15CE">
        <w:t xml:space="preserve"> </w:t>
      </w:r>
      <w:r>
        <w:t xml:space="preserve">maddesi </w:t>
      </w:r>
      <w:r w:rsidRPr="00AD15CE">
        <w:t>aşağıdaki şekilde değiştirilmiştir</w:t>
      </w:r>
      <w:r>
        <w:t>;</w:t>
      </w:r>
    </w:p>
    <w:p w14:paraId="387E560E" w14:textId="77777777" w:rsidR="006764C5" w:rsidRPr="004B32AD" w:rsidRDefault="006764C5" w:rsidP="006764C5">
      <w:pPr>
        <w:rPr>
          <w:rFonts w:cs="Arial"/>
          <w:b/>
        </w:rPr>
      </w:pPr>
      <w:r w:rsidRPr="004B32AD">
        <w:rPr>
          <w:rFonts w:cs="Arial"/>
          <w:b/>
        </w:rPr>
        <w:lastRenderedPageBreak/>
        <w:t xml:space="preserve">5.3.10 </w:t>
      </w:r>
      <w:proofErr w:type="spellStart"/>
      <w:r w:rsidRPr="004B32AD">
        <w:rPr>
          <w:rFonts w:cs="Arial"/>
          <w:b/>
        </w:rPr>
        <w:t>Okratoksin</w:t>
      </w:r>
      <w:proofErr w:type="spellEnd"/>
      <w:r w:rsidRPr="004B32AD">
        <w:rPr>
          <w:rFonts w:cs="Arial"/>
          <w:b/>
        </w:rPr>
        <w:t xml:space="preserve"> A tayini</w:t>
      </w:r>
    </w:p>
    <w:p w14:paraId="61B8272F" w14:textId="77777777" w:rsidR="006764C5" w:rsidRDefault="006764C5" w:rsidP="004B32AD">
      <w:pPr>
        <w:rPr>
          <w:rFonts w:cs="Arial"/>
        </w:rPr>
      </w:pPr>
      <w:proofErr w:type="spellStart"/>
      <w:r w:rsidRPr="006764C5">
        <w:rPr>
          <w:rFonts w:cs="Arial"/>
        </w:rPr>
        <w:t>Okratoksin</w:t>
      </w:r>
      <w:proofErr w:type="spellEnd"/>
      <w:r w:rsidRPr="006764C5">
        <w:rPr>
          <w:rFonts w:cs="Arial"/>
        </w:rPr>
        <w:t xml:space="preserve"> A tayini, TS EN </w:t>
      </w:r>
      <w:r>
        <w:rPr>
          <w:rFonts w:cs="Arial"/>
        </w:rPr>
        <w:t>17250</w:t>
      </w:r>
      <w:r w:rsidRPr="006764C5">
        <w:rPr>
          <w:rFonts w:cs="Arial"/>
        </w:rPr>
        <w:t>’</w:t>
      </w:r>
      <w:r>
        <w:rPr>
          <w:rFonts w:cs="Arial"/>
        </w:rPr>
        <w:t>ye</w:t>
      </w:r>
      <w:r w:rsidRPr="006764C5">
        <w:rPr>
          <w:rFonts w:cs="Arial"/>
        </w:rPr>
        <w:t xml:space="preserve"> göre yapılır ve sonucun Madde 4.2.2’ye uygun olup olmadığına bakılır.</w:t>
      </w:r>
    </w:p>
    <w:p w14:paraId="70C41694" w14:textId="77777777" w:rsidR="00620D29" w:rsidRDefault="00620D29" w:rsidP="004B32AD">
      <w:pPr>
        <w:rPr>
          <w:rFonts w:cs="Arial"/>
        </w:rPr>
      </w:pPr>
    </w:p>
    <w:p w14:paraId="2DA32A2C" w14:textId="77777777" w:rsidR="00020912" w:rsidRPr="006764C5" w:rsidRDefault="00020912" w:rsidP="004B32AD">
      <w:pPr>
        <w:pStyle w:val="ListeParagraf"/>
        <w:numPr>
          <w:ilvl w:val="0"/>
          <w:numId w:val="65"/>
        </w:numPr>
        <w:rPr>
          <w:bCs/>
        </w:rPr>
      </w:pPr>
      <w:r>
        <w:t xml:space="preserve">Madde </w:t>
      </w:r>
      <w:r w:rsidR="00620D29">
        <w:t>5</w:t>
      </w:r>
      <w:r>
        <w:t>.3.</w:t>
      </w:r>
      <w:r w:rsidR="00BA4E72">
        <w:t>13</w:t>
      </w:r>
      <w:r w:rsidRPr="00AD15CE">
        <w:t xml:space="preserve"> </w:t>
      </w:r>
      <w:r w:rsidRPr="005B3DAF">
        <w:t>“</w:t>
      </w:r>
      <w:proofErr w:type="spellStart"/>
      <w:r w:rsidR="00620D29" w:rsidRPr="004B32AD">
        <w:rPr>
          <w:i/>
        </w:rPr>
        <w:t>Salmonella</w:t>
      </w:r>
      <w:proofErr w:type="spellEnd"/>
      <w:r w:rsidR="00620D29">
        <w:t xml:space="preserve"> aranması</w:t>
      </w:r>
      <w:r>
        <w:t>”</w:t>
      </w:r>
      <w:r w:rsidRPr="00AD15CE">
        <w:t xml:space="preserve"> aşağıdaki şekilde değiştirilmiştir</w:t>
      </w:r>
      <w:r>
        <w:t>;</w:t>
      </w:r>
    </w:p>
    <w:p w14:paraId="67959DF1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 w:rsidR="00BA4E72">
        <w:rPr>
          <w:rFonts w:cs="Arial"/>
          <w:b/>
          <w:bCs/>
          <w:szCs w:val="26"/>
        </w:rPr>
        <w:t>13</w:t>
      </w:r>
      <w:r>
        <w:rPr>
          <w:rFonts w:cs="Arial"/>
          <w:b/>
          <w:bCs/>
          <w:szCs w:val="26"/>
        </w:rPr>
        <w:tab/>
      </w:r>
      <w:proofErr w:type="spellStart"/>
      <w:r w:rsidRPr="004F0BE9">
        <w:rPr>
          <w:rFonts w:cs="Arial"/>
          <w:b/>
          <w:bCs/>
          <w:i/>
          <w:szCs w:val="26"/>
        </w:rPr>
        <w:t>Salmonella</w:t>
      </w:r>
      <w:proofErr w:type="spellEnd"/>
      <w:r w:rsidRPr="004F0BE9">
        <w:rPr>
          <w:rFonts w:cs="Arial"/>
          <w:b/>
          <w:bCs/>
          <w:szCs w:val="26"/>
        </w:rPr>
        <w:t xml:space="preserve"> aranması</w:t>
      </w:r>
    </w:p>
    <w:p w14:paraId="71D91D16" w14:textId="77777777" w:rsidR="00BA4E72" w:rsidRDefault="00620D29">
      <w:pPr>
        <w:rPr>
          <w:noProof/>
          <w:szCs w:val="24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1B6320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1B6320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</w:t>
      </w:r>
      <w:r w:rsidR="00B50F9B">
        <w:rPr>
          <w:noProof/>
          <w:szCs w:val="24"/>
        </w:rPr>
        <w:t xml:space="preserve">öre </w:t>
      </w:r>
      <w:r w:rsidR="00BA4E72">
        <w:rPr>
          <w:noProof/>
          <w:szCs w:val="24"/>
        </w:rPr>
        <w:t>yapılır. Sonucun Madde 4.2.4</w:t>
      </w:r>
      <w:r w:rsidRPr="004F0BE9">
        <w:rPr>
          <w:noProof/>
          <w:szCs w:val="24"/>
        </w:rPr>
        <w:t>’e uygun olup olmadığına bakılır</w:t>
      </w:r>
      <w:r w:rsidR="00BA4E72">
        <w:rPr>
          <w:noProof/>
          <w:szCs w:val="24"/>
        </w:rPr>
        <w:t>.</w:t>
      </w:r>
    </w:p>
    <w:p w14:paraId="313DBC78" w14:textId="77777777" w:rsidR="00BA4E72" w:rsidRDefault="00BA4E72">
      <w:pPr>
        <w:rPr>
          <w:noProof/>
          <w:szCs w:val="24"/>
        </w:rPr>
      </w:pPr>
    </w:p>
    <w:p w14:paraId="28741B97" w14:textId="77777777" w:rsidR="00BA4E72" w:rsidRPr="00441616" w:rsidRDefault="00BA4E72" w:rsidP="004B32AD">
      <w:pPr>
        <w:pStyle w:val="ListeParagraf"/>
        <w:numPr>
          <w:ilvl w:val="0"/>
          <w:numId w:val="65"/>
        </w:numPr>
        <w:rPr>
          <w:bCs/>
        </w:rPr>
      </w:pPr>
      <w:r>
        <w:t>Madde 5.3.15</w:t>
      </w:r>
      <w:r w:rsidRPr="00AD15CE">
        <w:t xml:space="preserve"> </w:t>
      </w:r>
      <w:r w:rsidRPr="005B3DAF">
        <w:t>“</w:t>
      </w:r>
      <w:r>
        <w:t xml:space="preserve">Uçucu olmayan eter </w:t>
      </w:r>
      <w:proofErr w:type="spellStart"/>
      <w:r>
        <w:t>ekstraktı</w:t>
      </w:r>
      <w:proofErr w:type="spellEnd"/>
      <w:r>
        <w:t xml:space="preserve"> tayini”</w:t>
      </w:r>
      <w:r w:rsidRPr="00AD15CE">
        <w:t xml:space="preserve"> aşağıdaki şekilde değiştirilmiştir</w:t>
      </w:r>
      <w:r>
        <w:t>;</w:t>
      </w:r>
    </w:p>
    <w:p w14:paraId="09533B16" w14:textId="77777777" w:rsidR="00BA4E72" w:rsidRPr="004B32AD" w:rsidRDefault="00BA4E72" w:rsidP="004B32AD">
      <w:pPr>
        <w:rPr>
          <w:b/>
        </w:rPr>
      </w:pPr>
      <w:r w:rsidRPr="004B32AD">
        <w:rPr>
          <w:b/>
        </w:rPr>
        <w:t xml:space="preserve">5.3.15 Uçucu olmayan eter </w:t>
      </w:r>
      <w:proofErr w:type="spellStart"/>
      <w:r w:rsidRPr="004B32AD">
        <w:rPr>
          <w:b/>
        </w:rPr>
        <w:t>ekstraktı</w:t>
      </w:r>
      <w:proofErr w:type="spellEnd"/>
      <w:r w:rsidRPr="004B32AD">
        <w:rPr>
          <w:b/>
        </w:rPr>
        <w:t xml:space="preserve"> tayini</w:t>
      </w:r>
    </w:p>
    <w:p w14:paraId="590E7C8E" w14:textId="77777777" w:rsidR="00DC398B" w:rsidRPr="00BD5CF7" w:rsidRDefault="00BA4E72">
      <w:pPr>
        <w:rPr>
          <w:rFonts w:cs="Arial"/>
        </w:rPr>
      </w:pPr>
      <w:r>
        <w:t xml:space="preserve">Uçucu olmayan eter </w:t>
      </w:r>
      <w:proofErr w:type="spellStart"/>
      <w:r>
        <w:t>ekstraktı</w:t>
      </w:r>
      <w:proofErr w:type="spellEnd"/>
      <w:r>
        <w:t xml:space="preserve"> tayini, TS 2137 ISO 1108’e göre yapılır ve sonucun Madde 4.2.2’ye uygun olup olmadığına bakılır.</w:t>
      </w:r>
    </w:p>
    <w:sectPr w:rsidR="00DC398B" w:rsidRPr="00BD5CF7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10D0" w14:textId="77777777" w:rsidR="00EC6A4D" w:rsidRDefault="00EC6A4D" w:rsidP="00612CBA">
      <w:r>
        <w:separator/>
      </w:r>
    </w:p>
  </w:endnote>
  <w:endnote w:type="continuationSeparator" w:id="0">
    <w:p w14:paraId="0BCC9591" w14:textId="77777777" w:rsidR="00EC6A4D" w:rsidRDefault="00EC6A4D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67346" w14:textId="77777777" w:rsidR="00EC6A4D" w:rsidRDefault="00EC6A4D" w:rsidP="00612CBA">
      <w:r>
        <w:separator/>
      </w:r>
    </w:p>
  </w:footnote>
  <w:footnote w:type="continuationSeparator" w:id="0">
    <w:p w14:paraId="48A35534" w14:textId="77777777" w:rsidR="00EC6A4D" w:rsidRDefault="00EC6A4D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A1CF595" w14:textId="77777777" w:rsidR="00BF23F1" w:rsidRDefault="00BF23F1" w:rsidP="004B32A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</w:p>
      <w:p w14:paraId="74064599" w14:textId="77777777" w:rsidR="001D0F72" w:rsidRDefault="006A6ED6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BA4E72">
          <w:rPr>
            <w:rFonts w:cs="Arial"/>
            <w:u w:val="single"/>
          </w:rPr>
          <w:t>220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 w:rsidR="00BA4E72">
          <w:rPr>
            <w:rFonts w:cs="Arial"/>
            <w:u w:val="single"/>
          </w:rPr>
          <w:t>3706:2017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BA4E72">
          <w:rPr>
            <w:rFonts w:cs="Arial"/>
            <w:u w:val="single"/>
          </w:rPr>
          <w:t>2</w:t>
        </w:r>
      </w:p>
      <w:p w14:paraId="2FA8E1B7" w14:textId="77777777" w:rsidR="00BF23F1" w:rsidRPr="004B32AD" w:rsidRDefault="00EC6A4D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7E05FFB" w14:textId="77777777" w:rsidR="006A6ED6" w:rsidRDefault="006A6ED6" w:rsidP="004B32A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5127B7">
          <w:rPr>
            <w:bCs/>
            <w:noProof/>
          </w:rPr>
          <w:t>4</w:t>
        </w:r>
        <w:r>
          <w:rPr>
            <w:b w:val="0"/>
            <w:bCs/>
          </w:rPr>
          <w:fldChar w:fldCharType="end"/>
        </w:r>
      </w:p>
      <w:p w14:paraId="25CF18E5" w14:textId="77777777" w:rsidR="001D0F72" w:rsidRDefault="001D0F72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14FAD492" w14:textId="77777777" w:rsidR="006A6ED6" w:rsidRPr="004B32AD" w:rsidRDefault="00EC6A4D" w:rsidP="004B32A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70317E"/>
    <w:multiLevelType w:val="hybridMultilevel"/>
    <w:tmpl w:val="E3302B64"/>
    <w:lvl w:ilvl="0" w:tplc="6B980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4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5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6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7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8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8"/>
  </w:num>
  <w:num w:numId="4">
    <w:abstractNumId w:val="59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2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50"/>
  </w:num>
  <w:num w:numId="34">
    <w:abstractNumId w:val="60"/>
  </w:num>
  <w:num w:numId="35">
    <w:abstractNumId w:val="5"/>
  </w:num>
  <w:num w:numId="36">
    <w:abstractNumId w:val="41"/>
  </w:num>
  <w:num w:numId="37">
    <w:abstractNumId w:val="61"/>
  </w:num>
  <w:num w:numId="38">
    <w:abstractNumId w:val="19"/>
  </w:num>
  <w:num w:numId="39">
    <w:abstractNumId w:val="52"/>
  </w:num>
  <w:num w:numId="40">
    <w:abstractNumId w:val="27"/>
  </w:num>
  <w:num w:numId="41">
    <w:abstractNumId w:val="6"/>
  </w:num>
  <w:num w:numId="42">
    <w:abstractNumId w:val="9"/>
  </w:num>
  <w:num w:numId="43">
    <w:abstractNumId w:val="53"/>
  </w:num>
  <w:num w:numId="44">
    <w:abstractNumId w:val="35"/>
  </w:num>
  <w:num w:numId="45">
    <w:abstractNumId w:val="63"/>
  </w:num>
  <w:num w:numId="46">
    <w:abstractNumId w:val="20"/>
  </w:num>
  <w:num w:numId="47">
    <w:abstractNumId w:val="44"/>
  </w:num>
  <w:num w:numId="48">
    <w:abstractNumId w:val="51"/>
  </w:num>
  <w:num w:numId="49">
    <w:abstractNumId w:val="54"/>
  </w:num>
  <w:num w:numId="50">
    <w:abstractNumId w:val="56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5"/>
  </w:num>
  <w:num w:numId="62">
    <w:abstractNumId w:val="45"/>
  </w:num>
  <w:num w:numId="63">
    <w:abstractNumId w:val="48"/>
  </w:num>
  <w:num w:numId="64">
    <w:abstractNumId w:val="57"/>
  </w:num>
  <w:num w:numId="65">
    <w:abstractNumId w:val="49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P6a072uqz858Vsg/WYuLkLDfmqQJlZT0Et/ZSCXHjBJfU4MZUVHFDWzI9mq9TgXvI4RaFLCZDhNxeML2JeljAg==" w:salt="yH2tc1WHlvcuLedede5D7w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5DC1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320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2A21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616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32AD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27B7"/>
    <w:rsid w:val="00514E35"/>
    <w:rsid w:val="00516368"/>
    <w:rsid w:val="00516547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350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64C5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3FDC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0643"/>
    <w:rsid w:val="0095160A"/>
    <w:rsid w:val="0095284A"/>
    <w:rsid w:val="00953CDC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50F9B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4E72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D5CF7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6A4D"/>
    <w:rsid w:val="00EC7DC2"/>
    <w:rsid w:val="00ED61DA"/>
    <w:rsid w:val="00ED70DE"/>
    <w:rsid w:val="00EE05D5"/>
    <w:rsid w:val="00EE1104"/>
    <w:rsid w:val="00EE2006"/>
    <w:rsid w:val="00EF1CF3"/>
    <w:rsid w:val="00EF3CDA"/>
    <w:rsid w:val="00EF3FF1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3D8216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 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TS_3706_tst_T2_Standard_Tasari_Icerik_(DOC)_229156.docx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14A60-F030-4631-B491-0553BD0551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4.xml><?xml version="1.0" encoding="utf-8"?>
<ds:datastoreItem xmlns:ds="http://schemas.openxmlformats.org/officeDocument/2006/customXml" ds:itemID="{4642155D-5BFA-4743-B4A2-1A80381C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2022-08-04T11:46:00Z</dcterms:created>
  <dcterms:modified xsi:type="dcterms:W3CDTF">2022-08-04T11:46:00Z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