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3F060" w14:textId="77777777" w:rsidR="00DA6FAC" w:rsidRPr="00DA6FAC" w:rsidRDefault="00DA6FAC" w:rsidP="00DA6FAC">
      <w:pPr>
        <w:pStyle w:val="ListeParagraf"/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FAC">
        <w:rPr>
          <w:rFonts w:ascii="Times New Roman" w:hAnsi="Times New Roman" w:cs="Times New Roman"/>
          <w:b/>
          <w:sz w:val="24"/>
          <w:szCs w:val="24"/>
        </w:rPr>
        <w:t>AB Dijital Düzenlemelerinin Ticaretimize Etkisi Raporu</w:t>
      </w:r>
    </w:p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DA6FAC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49A3"/>
    <w:multiLevelType w:val="hybridMultilevel"/>
    <w:tmpl w:val="96909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A6FAC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351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2025-08-15T05:55:00Z</dcterms:modified>
</cp:coreProperties>
</file>