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2F" w:rsidRPr="0070782F" w:rsidRDefault="0070782F" w:rsidP="0070782F">
      <w:pPr>
        <w:jc w:val="center"/>
        <w:rPr>
          <w:rFonts w:ascii="Times New Roman" w:hAnsi="Times New Roman" w:cs="Times New Roman"/>
          <w:b/>
          <w:sz w:val="24"/>
        </w:rPr>
      </w:pPr>
      <w:r w:rsidRPr="0070782F">
        <w:rPr>
          <w:rFonts w:ascii="Times New Roman" w:hAnsi="Times New Roman" w:cs="Times New Roman"/>
          <w:b/>
          <w:sz w:val="24"/>
        </w:rPr>
        <w:t>T.C. TAHRAN TİCARET MÜŞAVİRLİĞİ BİLGİ NOTU</w:t>
      </w:r>
    </w:p>
    <w:p w:rsidR="0070782F" w:rsidRDefault="0070782F" w:rsidP="0070782F">
      <w:pPr>
        <w:ind w:firstLine="708"/>
        <w:jc w:val="both"/>
        <w:rPr>
          <w:rFonts w:ascii="Times New Roman" w:hAnsi="Times New Roman" w:cs="Times New Roman"/>
          <w:sz w:val="24"/>
        </w:rPr>
      </w:pPr>
      <w:r w:rsidRPr="0070782F">
        <w:rPr>
          <w:rFonts w:ascii="Times New Roman" w:hAnsi="Times New Roman" w:cs="Times New Roman"/>
          <w:sz w:val="24"/>
        </w:rPr>
        <w:t xml:space="preserve">İran Tarım Seferberliği Bakanlığı’nın talebi üzerine, </w:t>
      </w:r>
      <w:proofErr w:type="gramStart"/>
      <w:r w:rsidRPr="0070782F">
        <w:rPr>
          <w:rFonts w:ascii="Times New Roman" w:hAnsi="Times New Roman" w:cs="Times New Roman"/>
          <w:sz w:val="24"/>
        </w:rPr>
        <w:t>14/07/2020</w:t>
      </w:r>
      <w:proofErr w:type="gramEnd"/>
      <w:r w:rsidRPr="0070782F">
        <w:rPr>
          <w:rFonts w:ascii="Times New Roman" w:hAnsi="Times New Roman" w:cs="Times New Roman"/>
          <w:sz w:val="24"/>
        </w:rPr>
        <w:t xml:space="preserve"> tarihinde İran’da aşağıdaki alanlarda çalışma gerçekleştiren firmalarla bir toplantı gerçekleştirilmiştir. Toplantıda özetle, </w:t>
      </w:r>
    </w:p>
    <w:p w:rsidR="0070782F" w:rsidRDefault="0070782F" w:rsidP="0070782F">
      <w:pPr>
        <w:ind w:firstLine="708"/>
        <w:jc w:val="both"/>
        <w:rPr>
          <w:rFonts w:ascii="Times New Roman" w:hAnsi="Times New Roman" w:cs="Times New Roman"/>
          <w:sz w:val="24"/>
        </w:rPr>
      </w:pPr>
      <w:r w:rsidRPr="0070782F">
        <w:rPr>
          <w:rFonts w:ascii="Times New Roman" w:hAnsi="Times New Roman" w:cs="Times New Roman"/>
          <w:sz w:val="24"/>
        </w:rPr>
        <w:sym w:font="Symbol" w:char="F0B7"/>
      </w:r>
      <w:r w:rsidRPr="0070782F">
        <w:rPr>
          <w:rFonts w:ascii="Times New Roman" w:hAnsi="Times New Roman" w:cs="Times New Roman"/>
          <w:sz w:val="24"/>
        </w:rPr>
        <w:t xml:space="preserve"> Bitki sağlığı ve güvenliği, geleneksel tıp, organik ürünler ve bitkisel ilaç alanında iki ülke arasında teknik işbirliği anlaşması imzalamak istenildiği, </w:t>
      </w:r>
    </w:p>
    <w:p w:rsidR="0070782F" w:rsidRDefault="0070782F" w:rsidP="0070782F">
      <w:pPr>
        <w:ind w:firstLine="708"/>
        <w:jc w:val="both"/>
        <w:rPr>
          <w:rFonts w:ascii="Times New Roman" w:hAnsi="Times New Roman" w:cs="Times New Roman"/>
          <w:sz w:val="24"/>
        </w:rPr>
      </w:pPr>
      <w:r w:rsidRPr="0070782F">
        <w:rPr>
          <w:rFonts w:ascii="Times New Roman" w:hAnsi="Times New Roman" w:cs="Times New Roman"/>
          <w:sz w:val="24"/>
        </w:rPr>
        <w:sym w:font="Symbol" w:char="F0B7"/>
      </w:r>
      <w:r w:rsidRPr="0070782F">
        <w:rPr>
          <w:rFonts w:ascii="Times New Roman" w:hAnsi="Times New Roman" w:cs="Times New Roman"/>
          <w:sz w:val="24"/>
        </w:rPr>
        <w:t xml:space="preserve"> Kamu, özel, sivil toplum ve kooperatiflerden belirtilen alanlarda işbirliği yapılabilecek kurumların listesinin talep edildiği, </w:t>
      </w:r>
    </w:p>
    <w:p w:rsidR="0070782F" w:rsidRDefault="0070782F" w:rsidP="0070782F">
      <w:pPr>
        <w:ind w:firstLine="708"/>
        <w:jc w:val="both"/>
        <w:rPr>
          <w:rFonts w:ascii="Times New Roman" w:hAnsi="Times New Roman" w:cs="Times New Roman"/>
          <w:sz w:val="24"/>
        </w:rPr>
      </w:pPr>
      <w:r w:rsidRPr="0070782F">
        <w:rPr>
          <w:rFonts w:ascii="Times New Roman" w:hAnsi="Times New Roman" w:cs="Times New Roman"/>
          <w:sz w:val="24"/>
        </w:rPr>
        <w:sym w:font="Symbol" w:char="F0B7"/>
      </w:r>
      <w:r w:rsidRPr="0070782F">
        <w:rPr>
          <w:rFonts w:ascii="Times New Roman" w:hAnsi="Times New Roman" w:cs="Times New Roman"/>
          <w:sz w:val="24"/>
        </w:rPr>
        <w:t xml:space="preserve"> İran’dan yurtdışına ihraç edilebilecek safran, mantar, hurma, kuru üzüm, lavanta, gül, kekik, nar, çamfıstığı kabuğu, vb. diğer bazı bitki ve bitkisel ürünler için Türkiye’deki ilgili kurumlarla işbirliği ve gerekli durumlarda ortak markalaşma çabalarına girişmek istedikleri, </w:t>
      </w:r>
    </w:p>
    <w:p w:rsidR="0070782F" w:rsidRDefault="0070782F" w:rsidP="0070782F">
      <w:pPr>
        <w:ind w:firstLine="708"/>
        <w:jc w:val="both"/>
        <w:rPr>
          <w:rFonts w:ascii="Times New Roman" w:hAnsi="Times New Roman" w:cs="Times New Roman"/>
          <w:sz w:val="24"/>
        </w:rPr>
      </w:pPr>
      <w:r w:rsidRPr="0070782F">
        <w:rPr>
          <w:rFonts w:ascii="Times New Roman" w:hAnsi="Times New Roman" w:cs="Times New Roman"/>
          <w:sz w:val="24"/>
        </w:rPr>
        <w:sym w:font="Symbol" w:char="F0B7"/>
      </w:r>
      <w:r w:rsidRPr="0070782F">
        <w:rPr>
          <w:rFonts w:ascii="Times New Roman" w:hAnsi="Times New Roman" w:cs="Times New Roman"/>
          <w:sz w:val="24"/>
        </w:rPr>
        <w:t xml:space="preserve"> Nar çekirdeğinin yağını almak için teknolojisi bulunan bir şirketle İran’da ortak yatırım yapmayı arzuladıkları, </w:t>
      </w:r>
    </w:p>
    <w:p w:rsidR="0070782F" w:rsidRDefault="0070782F" w:rsidP="0070782F">
      <w:pPr>
        <w:ind w:firstLine="708"/>
        <w:jc w:val="both"/>
        <w:rPr>
          <w:rFonts w:ascii="Times New Roman" w:hAnsi="Times New Roman" w:cs="Times New Roman"/>
          <w:sz w:val="24"/>
        </w:rPr>
      </w:pPr>
      <w:r w:rsidRPr="0070782F">
        <w:rPr>
          <w:rFonts w:ascii="Times New Roman" w:hAnsi="Times New Roman" w:cs="Times New Roman"/>
          <w:sz w:val="24"/>
        </w:rPr>
        <w:sym w:font="Symbol" w:char="F0B7"/>
      </w:r>
      <w:r w:rsidRPr="0070782F">
        <w:rPr>
          <w:rFonts w:ascii="Times New Roman" w:hAnsi="Times New Roman" w:cs="Times New Roman"/>
          <w:sz w:val="24"/>
        </w:rPr>
        <w:t xml:space="preserve"> Meyve-sebze kurutma, kuruyemiş dezenfektanı, paketleme, ambalajlama ve otomatik hasat makinelerine ihtiyaç duydukları ve Türkiye’deki bu makineleri üreten veya satan firmalarla tanışmak istedikleri, </w:t>
      </w:r>
    </w:p>
    <w:p w:rsidR="0070782F" w:rsidRDefault="0070782F" w:rsidP="0070782F">
      <w:pPr>
        <w:ind w:firstLine="708"/>
        <w:jc w:val="both"/>
        <w:rPr>
          <w:rFonts w:ascii="Times New Roman" w:hAnsi="Times New Roman" w:cs="Times New Roman"/>
          <w:sz w:val="24"/>
        </w:rPr>
      </w:pPr>
      <w:r w:rsidRPr="0070782F">
        <w:rPr>
          <w:rFonts w:ascii="Times New Roman" w:hAnsi="Times New Roman" w:cs="Times New Roman"/>
          <w:sz w:val="24"/>
        </w:rPr>
        <w:sym w:font="Symbol" w:char="F0B7"/>
      </w:r>
      <w:r w:rsidRPr="0070782F">
        <w:rPr>
          <w:rFonts w:ascii="Times New Roman" w:hAnsi="Times New Roman" w:cs="Times New Roman"/>
          <w:sz w:val="24"/>
        </w:rPr>
        <w:t xml:space="preserve"> Ülkede üretilen tarımsal ürünlerin %40’ında hiçbir zirai gübre kalıntısına rastlanmadığı ve ortak organik üretimler yapılabileceği, </w:t>
      </w:r>
    </w:p>
    <w:p w:rsidR="0070782F" w:rsidRDefault="0070782F" w:rsidP="0070782F">
      <w:pPr>
        <w:ind w:firstLine="708"/>
        <w:jc w:val="both"/>
        <w:rPr>
          <w:rFonts w:ascii="Times New Roman" w:hAnsi="Times New Roman" w:cs="Times New Roman"/>
          <w:sz w:val="24"/>
        </w:rPr>
      </w:pPr>
      <w:r w:rsidRPr="0070782F">
        <w:rPr>
          <w:rFonts w:ascii="Times New Roman" w:hAnsi="Times New Roman" w:cs="Times New Roman"/>
          <w:sz w:val="24"/>
        </w:rPr>
        <w:sym w:font="Symbol" w:char="F0B7"/>
      </w:r>
      <w:r w:rsidRPr="0070782F">
        <w:rPr>
          <w:rFonts w:ascii="Times New Roman" w:hAnsi="Times New Roman" w:cs="Times New Roman"/>
          <w:sz w:val="24"/>
        </w:rPr>
        <w:t xml:space="preserve"> Ülkemizin olumlu yatırım ortamı ve pazar olanakları nedeniyle ülkemizdeki firmalarla ortaklaşa Türkiye’de de yatırım yapılabileceği,</w:t>
      </w:r>
      <w:r w:rsidRPr="0070782F">
        <w:rPr>
          <w:rFonts w:ascii="Times New Roman" w:hAnsi="Times New Roman" w:cs="Times New Roman"/>
          <w:sz w:val="24"/>
        </w:rPr>
        <w:t xml:space="preserve"> </w:t>
      </w:r>
    </w:p>
    <w:p w:rsidR="0070782F" w:rsidRDefault="0070782F" w:rsidP="0070782F">
      <w:pPr>
        <w:ind w:right="141" w:firstLine="708"/>
        <w:jc w:val="both"/>
        <w:rPr>
          <w:rFonts w:ascii="Times New Roman" w:hAnsi="Times New Roman" w:cs="Times New Roman"/>
          <w:sz w:val="24"/>
        </w:rPr>
      </w:pPr>
      <w:r w:rsidRPr="0070782F">
        <w:rPr>
          <w:rFonts w:ascii="Times New Roman" w:hAnsi="Times New Roman" w:cs="Times New Roman"/>
          <w:sz w:val="24"/>
        </w:rPr>
        <w:sym w:font="Symbol" w:char="F0B7"/>
      </w:r>
      <w:r w:rsidRPr="0070782F">
        <w:rPr>
          <w:rFonts w:ascii="Times New Roman" w:hAnsi="Times New Roman" w:cs="Times New Roman"/>
          <w:sz w:val="24"/>
        </w:rPr>
        <w:t xml:space="preserve"> İranlı firmaların uluslararası geçerliliği olan organik </w:t>
      </w:r>
      <w:r>
        <w:rPr>
          <w:rFonts w:ascii="Times New Roman" w:hAnsi="Times New Roman" w:cs="Times New Roman"/>
          <w:sz w:val="24"/>
        </w:rPr>
        <w:t xml:space="preserve">sertifikaları almakta </w:t>
      </w:r>
      <w:r w:rsidRPr="0070782F">
        <w:rPr>
          <w:rFonts w:ascii="Times New Roman" w:hAnsi="Times New Roman" w:cs="Times New Roman"/>
          <w:sz w:val="24"/>
        </w:rPr>
        <w:t xml:space="preserve">zorlanmaları nedeniyle Türk firmalarının bu alandaki deneyimlerinden ve avantajlarından faydalanılabileceği, hususları dile getirilmiştir. </w:t>
      </w:r>
    </w:p>
    <w:p w:rsidR="0070782F" w:rsidRDefault="0070782F" w:rsidP="0070782F">
      <w:pPr>
        <w:ind w:firstLine="708"/>
        <w:jc w:val="both"/>
        <w:rPr>
          <w:rFonts w:ascii="Times New Roman" w:hAnsi="Times New Roman" w:cs="Times New Roman"/>
          <w:sz w:val="24"/>
        </w:rPr>
      </w:pPr>
      <w:r w:rsidRPr="0070782F">
        <w:rPr>
          <w:rFonts w:ascii="Times New Roman" w:hAnsi="Times New Roman" w:cs="Times New Roman"/>
          <w:sz w:val="24"/>
        </w:rPr>
        <w:t>Belirtilen alanların önemli bir kısmı ABD yaptırımlarının dışında olduğundan dolayı, ülkemizdeki firmaların olası işbirliği olanaklarını ele almak amacıyla İranlı muhataplarıyla temasa geçmesinde fayda olabileceği değerlendirilmektedir. Firmalarımızın belirtilen hususlarla ilgili aşağıdaki temas noktası aracılığıyla İranlı firmalarla iletişime geçebileceği ifade edilmiştir. Firmaların İranlı firmalarla temasa geçmeden önce Müşavirliğimiz sitesini incelemeleri (</w:t>
      </w:r>
      <w:hyperlink r:id="rId5" w:history="1">
        <w:r w:rsidRPr="00262A92">
          <w:rPr>
            <w:rStyle w:val="Kpr"/>
            <w:rFonts w:ascii="Times New Roman" w:hAnsi="Times New Roman" w:cs="Times New Roman"/>
            <w:sz w:val="24"/>
          </w:rPr>
          <w:t>https://ticaret.gov.tr/yurtdisi-teskilati/guney-asya/iran/raporlar</w:t>
        </w:r>
      </w:hyperlink>
      <w:bookmarkStart w:id="0" w:name="_GoBack"/>
      <w:bookmarkEnd w:id="0"/>
      <w:r w:rsidRPr="0070782F">
        <w:rPr>
          <w:rFonts w:ascii="Times New Roman" w:hAnsi="Times New Roman" w:cs="Times New Roman"/>
          <w:sz w:val="24"/>
        </w:rPr>
        <w:t xml:space="preserve">) ve gerekli durumlarda Müşavirliğimizle temasa geçmesinde fayda görülmektedir. </w:t>
      </w:r>
    </w:p>
    <w:p w:rsidR="00F85BA9" w:rsidRPr="0070782F" w:rsidRDefault="0070782F" w:rsidP="0070782F">
      <w:pPr>
        <w:jc w:val="both"/>
        <w:rPr>
          <w:rFonts w:ascii="Times New Roman" w:hAnsi="Times New Roman" w:cs="Times New Roman"/>
          <w:sz w:val="24"/>
        </w:rPr>
      </w:pPr>
      <w:r w:rsidRPr="0070782F">
        <w:rPr>
          <w:rFonts w:ascii="Times New Roman" w:hAnsi="Times New Roman" w:cs="Times New Roman"/>
          <w:sz w:val="24"/>
        </w:rPr>
        <w:t xml:space="preserve">M. Hasan </w:t>
      </w:r>
      <w:proofErr w:type="spellStart"/>
      <w:r w:rsidRPr="0070782F">
        <w:rPr>
          <w:rFonts w:ascii="Times New Roman" w:hAnsi="Times New Roman" w:cs="Times New Roman"/>
          <w:sz w:val="24"/>
        </w:rPr>
        <w:t>Ebrahimi</w:t>
      </w:r>
      <w:proofErr w:type="spellEnd"/>
      <w:r w:rsidRPr="0070782F">
        <w:rPr>
          <w:rFonts w:ascii="Times New Roman" w:hAnsi="Times New Roman" w:cs="Times New Roman"/>
          <w:sz w:val="24"/>
        </w:rPr>
        <w:t xml:space="preserve"> - </w:t>
      </w:r>
      <w:proofErr w:type="spellStart"/>
      <w:r w:rsidRPr="0070782F">
        <w:rPr>
          <w:rFonts w:ascii="Times New Roman" w:hAnsi="Times New Roman" w:cs="Times New Roman"/>
          <w:sz w:val="24"/>
        </w:rPr>
        <w:t>Zist</w:t>
      </w:r>
      <w:proofErr w:type="spellEnd"/>
      <w:r w:rsidRPr="0070782F">
        <w:rPr>
          <w:rFonts w:ascii="Times New Roman" w:hAnsi="Times New Roman" w:cs="Times New Roman"/>
          <w:sz w:val="24"/>
        </w:rPr>
        <w:t xml:space="preserve"> </w:t>
      </w:r>
      <w:proofErr w:type="spellStart"/>
      <w:r w:rsidRPr="0070782F">
        <w:rPr>
          <w:rFonts w:ascii="Times New Roman" w:hAnsi="Times New Roman" w:cs="Times New Roman"/>
          <w:sz w:val="24"/>
        </w:rPr>
        <w:t>Atisazan</w:t>
      </w:r>
      <w:proofErr w:type="spellEnd"/>
      <w:r w:rsidRPr="0070782F">
        <w:rPr>
          <w:rFonts w:ascii="Times New Roman" w:hAnsi="Times New Roman" w:cs="Times New Roman"/>
          <w:sz w:val="24"/>
        </w:rPr>
        <w:t xml:space="preserve"> </w:t>
      </w:r>
      <w:proofErr w:type="spellStart"/>
      <w:r w:rsidRPr="0070782F">
        <w:rPr>
          <w:rFonts w:ascii="Times New Roman" w:hAnsi="Times New Roman" w:cs="Times New Roman"/>
          <w:sz w:val="24"/>
        </w:rPr>
        <w:t>Sabz</w:t>
      </w:r>
      <w:proofErr w:type="spellEnd"/>
      <w:r w:rsidRPr="0070782F">
        <w:rPr>
          <w:rFonts w:ascii="Times New Roman" w:hAnsi="Times New Roman" w:cs="Times New Roman"/>
          <w:sz w:val="24"/>
        </w:rPr>
        <w:t xml:space="preserve"> - </w:t>
      </w:r>
      <w:proofErr w:type="spellStart"/>
      <w:r w:rsidRPr="0070782F">
        <w:rPr>
          <w:rFonts w:ascii="Times New Roman" w:hAnsi="Times New Roman" w:cs="Times New Roman"/>
          <w:sz w:val="24"/>
        </w:rPr>
        <w:t>zas_green@hotmail</w:t>
      </w:r>
      <w:proofErr w:type="spellEnd"/>
      <w:r w:rsidRPr="0070782F">
        <w:rPr>
          <w:rFonts w:ascii="Times New Roman" w:hAnsi="Times New Roman" w:cs="Times New Roman"/>
          <w:sz w:val="24"/>
        </w:rPr>
        <w:t xml:space="preserve"> – 0098 912 803 30 50</w:t>
      </w:r>
    </w:p>
    <w:sectPr w:rsidR="00F85BA9" w:rsidRPr="00707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48"/>
    <w:rsid w:val="00134948"/>
    <w:rsid w:val="0070782F"/>
    <w:rsid w:val="00F85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07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782F"/>
    <w:pPr>
      <w:spacing w:after="0" w:line="240" w:lineRule="auto"/>
    </w:pPr>
  </w:style>
  <w:style w:type="character" w:customStyle="1" w:styleId="Balk1Char">
    <w:name w:val="Başlık 1 Char"/>
    <w:basedOn w:val="VarsaylanParagrafYazTipi"/>
    <w:link w:val="Balk1"/>
    <w:uiPriority w:val="9"/>
    <w:rsid w:val="0070782F"/>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7078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07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782F"/>
    <w:pPr>
      <w:spacing w:after="0" w:line="240" w:lineRule="auto"/>
    </w:pPr>
  </w:style>
  <w:style w:type="character" w:customStyle="1" w:styleId="Balk1Char">
    <w:name w:val="Başlık 1 Char"/>
    <w:basedOn w:val="VarsaylanParagrafYazTipi"/>
    <w:link w:val="Balk1"/>
    <w:uiPriority w:val="9"/>
    <w:rsid w:val="0070782F"/>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7078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caret.gov.tr/yurtdisi-teskilati/guney-asya/iran/raporl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Armağan BİRGÜL</dc:creator>
  <cp:keywords/>
  <dc:description/>
  <cp:lastModifiedBy>Ali Armağan BİRGÜL</cp:lastModifiedBy>
  <cp:revision>2</cp:revision>
  <dcterms:created xsi:type="dcterms:W3CDTF">2020-07-24T07:54:00Z</dcterms:created>
  <dcterms:modified xsi:type="dcterms:W3CDTF">2020-07-24T07:59:00Z</dcterms:modified>
</cp:coreProperties>
</file>