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CE687" w14:textId="452F4431" w:rsidR="00152894" w:rsidRDefault="0009118B" w:rsidP="00BF7278">
      <w:pPr>
        <w:pStyle w:val="Pagedecouverture"/>
      </w:pPr>
      <w:bookmarkStart w:id="0" w:name="_GoBack"/>
      <w:bookmarkEnd w:id="0"/>
      <w:r>
        <w:pict w14:anchorId="13D64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39C0BD6-E21D-4B45-B4BA-2E5A1C4D4C23" style="width:455.4pt;height:440.4pt">
            <v:imagedata r:id="rId11" o:title=""/>
          </v:shape>
        </w:pict>
      </w:r>
    </w:p>
    <w:p w14:paraId="3174A368" w14:textId="77777777" w:rsidR="00EF5D92" w:rsidRPr="00922C91" w:rsidRDefault="00EF5D92">
      <w:pPr>
        <w:sectPr w:rsidR="00EF5D92" w:rsidRPr="00922C91" w:rsidSect="00BF7278">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62ADA8DE" w14:textId="4A64F494" w:rsidR="00EF5D92" w:rsidRPr="00922C91" w:rsidRDefault="00BF7278" w:rsidP="00BF7278">
      <w:pPr>
        <w:pStyle w:val="Typedudocument"/>
      </w:pPr>
      <w:r w:rsidRPr="00BF7278">
        <w:lastRenderedPageBreak/>
        <w:t>COMMISSION IMPLEMENTING REGULATION (EU) …/...</w:t>
      </w:r>
    </w:p>
    <w:p w14:paraId="3B342F8E" w14:textId="3E472422" w:rsidR="00EF5D92" w:rsidRPr="00922C91" w:rsidRDefault="00BF7278" w:rsidP="00BF7278">
      <w:pPr>
        <w:pStyle w:val="Datedadoption"/>
      </w:pPr>
      <w:r w:rsidRPr="00BF7278">
        <w:t xml:space="preserve">of </w:t>
      </w:r>
      <w:r w:rsidRPr="00BF7278">
        <w:rPr>
          <w:rStyle w:val="Marker2"/>
        </w:rPr>
        <w:t>XXX</w:t>
      </w:r>
    </w:p>
    <w:p w14:paraId="5C112B6F" w14:textId="73E2D1FE" w:rsidR="00EF5D92" w:rsidRPr="0065315D" w:rsidRDefault="00BF7278" w:rsidP="00BF7278">
      <w:pPr>
        <w:pStyle w:val="Titreobjet"/>
      </w:pPr>
      <w:r w:rsidRPr="00BF7278">
        <w:t>amending Implementing Regulation (EU) 2019/1793 on the temporary increase of official controls and emergency measures governing the entry into the Union of certain goods from certain third countries implementing Regulations (EU) 2017/625 and (EC) No 178/2002 of the European Parliament and of the Council</w:t>
      </w:r>
    </w:p>
    <w:p w14:paraId="19BC1ACB" w14:textId="76D9EB0D" w:rsidR="00EF5D92" w:rsidRPr="00EF5D92" w:rsidRDefault="00BF7278" w:rsidP="00BF7278">
      <w:pPr>
        <w:pStyle w:val="IntrtEEE"/>
      </w:pPr>
      <w:r w:rsidRPr="00BF7278">
        <w:t>(Text with EEA relevance)</w:t>
      </w:r>
    </w:p>
    <w:p w14:paraId="605C8C93" w14:textId="1AFFA47D" w:rsidR="00EF5D92" w:rsidRPr="00922C91" w:rsidRDefault="00EF5D92" w:rsidP="004E1EF9">
      <w:pPr>
        <w:pStyle w:val="Institutionquiagit"/>
      </w:pPr>
      <w:r w:rsidRPr="00922C91">
        <w:t>THE EUROPEAN COMMISSION,</w:t>
      </w:r>
    </w:p>
    <w:p w14:paraId="5989D165" w14:textId="77777777" w:rsidR="00EF5D92" w:rsidRPr="00922C91" w:rsidRDefault="00EF5D92" w:rsidP="004E1EF9">
      <w:r w:rsidRPr="00922C91">
        <w:rPr>
          <w:color w:val="000000"/>
        </w:rPr>
        <w:t>Having regard to the Treaty on the Functioning of the European Union</w:t>
      </w:r>
      <w:r w:rsidRPr="00922C91">
        <w:t>,</w:t>
      </w:r>
    </w:p>
    <w:p w14:paraId="17330269" w14:textId="754E38AB" w:rsidR="00EF5D92" w:rsidRDefault="00EF5D92" w:rsidP="004E1EF9">
      <w:r w:rsidRPr="00922C91">
        <w:t xml:space="preserve">Having regard </w:t>
      </w:r>
      <w:r w:rsidR="00000414">
        <w:t xml:space="preserve">to </w:t>
      </w:r>
      <w:r>
        <w:t>Regulation (EC) No 178/2002 of the European Parliament and of the Council of 28 January 2002 laying down the general principles and requirements of food law, establishing the European Food Safety Authority and laying down procedures in matters of food safety</w:t>
      </w:r>
      <w:r>
        <w:rPr>
          <w:rStyle w:val="FootnoteReference"/>
        </w:rPr>
        <w:footnoteReference w:id="1"/>
      </w:r>
      <w:r>
        <w:t xml:space="preserve">, and in particular Article 53(1), point (b)(ii), </w:t>
      </w:r>
      <w:r w:rsidRPr="00922C91">
        <w:t>thereof,</w:t>
      </w:r>
    </w:p>
    <w:p w14:paraId="1AF02D25" w14:textId="72B07E30" w:rsidR="00EF5D92" w:rsidRDefault="00EF5D92" w:rsidP="004E1EF9">
      <w:r>
        <w:t>Having regard to 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w:t>
      </w:r>
      <w:r>
        <w:rPr>
          <w:rStyle w:val="FootnoteReference"/>
        </w:rPr>
        <w:footnoteReference w:id="2"/>
      </w:r>
      <w:r>
        <w:t xml:space="preserve">, </w:t>
      </w:r>
      <w:r w:rsidRPr="00363AA7">
        <w:t>and in particular Article 47(2), first subparagraph, point (b), and Article 54(4), first subparagraph, points (a) and (b), thereof</w:t>
      </w:r>
      <w:r w:rsidR="00290183">
        <w:t>,</w:t>
      </w:r>
    </w:p>
    <w:p w14:paraId="0B00A45C" w14:textId="77777777" w:rsidR="00EF5D92" w:rsidRDefault="00EF5D92" w:rsidP="004E1EF9">
      <w:r w:rsidRPr="00922C91">
        <w:t>Whereas:</w:t>
      </w:r>
    </w:p>
    <w:p w14:paraId="32AE0E93" w14:textId="77777777" w:rsidR="0072647E" w:rsidRPr="00922C91" w:rsidRDefault="0072647E" w:rsidP="00705D79">
      <w:pPr>
        <w:pStyle w:val="Considrant"/>
        <w:numPr>
          <w:ilvl w:val="0"/>
          <w:numId w:val="1"/>
        </w:numPr>
      </w:pPr>
      <w:bookmarkStart w:id="1" w:name="_Hlk113525998"/>
      <w:r w:rsidRPr="00F845BF">
        <w:t>Commission Implementing Regulation (EU) 2019/1</w:t>
      </w:r>
      <w:r>
        <w:t>793</w:t>
      </w:r>
      <w:r>
        <w:rPr>
          <w:rStyle w:val="FootnoteReference"/>
        </w:rPr>
        <w:footnoteReference w:id="3"/>
      </w:r>
      <w:r w:rsidRPr="00F845BF">
        <w:t xml:space="preserve"> lays down rules </w:t>
      </w:r>
      <w:r>
        <w:t>on</w:t>
      </w:r>
      <w:r w:rsidRPr="00F845BF">
        <w:t xml:space="preserve"> the temporary increase of official controls at the entry into the Union on certain food and feed of non-animal origin from certain third countries listed in Annex I to that </w:t>
      </w:r>
      <w:r>
        <w:t xml:space="preserve">Implementing </w:t>
      </w:r>
      <w:r w:rsidRPr="00F845BF">
        <w:t>Regulation</w:t>
      </w:r>
      <w:r>
        <w:t>,</w:t>
      </w:r>
      <w:r w:rsidRPr="00F845BF">
        <w:t xml:space="preserve"> </w:t>
      </w:r>
      <w:r>
        <w:t xml:space="preserve">and on the imposition of </w:t>
      </w:r>
      <w:r w:rsidRPr="00F845BF">
        <w:t>special conditions governing the entry into the Union of certain</w:t>
      </w:r>
      <w:r>
        <w:t xml:space="preserve"> consignments of</w:t>
      </w:r>
      <w:r w:rsidRPr="00F845BF">
        <w:t xml:space="preserve"> food and feed from certain third countries</w:t>
      </w:r>
      <w:r>
        <w:t xml:space="preserve"> </w:t>
      </w:r>
      <w:r w:rsidRPr="00F845BF">
        <w:t xml:space="preserve">due to the risk of contamination by </w:t>
      </w:r>
      <w:r>
        <w:t xml:space="preserve">mycotoxins, including </w:t>
      </w:r>
      <w:r w:rsidRPr="00F845BF">
        <w:t>aflatoxins, pesticide residues, pentachlorophenol and dioxins</w:t>
      </w:r>
      <w:r>
        <w:t>,</w:t>
      </w:r>
      <w:r w:rsidRPr="00F845BF">
        <w:t xml:space="preserve"> and microbiological contamination, listed in Annex II to that </w:t>
      </w:r>
      <w:r>
        <w:t xml:space="preserve">Implementing </w:t>
      </w:r>
      <w:r w:rsidRPr="00F845BF">
        <w:t>Regulation</w:t>
      </w:r>
      <w:r w:rsidRPr="00413DE9">
        <w:t>.</w:t>
      </w:r>
    </w:p>
    <w:p w14:paraId="5A71FD3C" w14:textId="77777777" w:rsidR="0072647E" w:rsidRDefault="0072647E" w:rsidP="00705D79">
      <w:pPr>
        <w:pStyle w:val="Considrant"/>
        <w:numPr>
          <w:ilvl w:val="0"/>
          <w:numId w:val="2"/>
        </w:numPr>
      </w:pPr>
      <w:bookmarkStart w:id="2" w:name="_Hlk113526021"/>
      <w:bookmarkEnd w:id="1"/>
      <w:r w:rsidRPr="0047108A">
        <w:lastRenderedPageBreak/>
        <w:t xml:space="preserve">Article 12 of Implementing Regulation (EU) 2019/1793 provides that the lists set out in </w:t>
      </w:r>
      <w:r>
        <w:t xml:space="preserve">the </w:t>
      </w:r>
      <w:r w:rsidRPr="0047108A">
        <w:t xml:space="preserve">Annexes </w:t>
      </w:r>
      <w:r>
        <w:t xml:space="preserve">to that Implementing Regulation </w:t>
      </w:r>
      <w:r w:rsidRPr="0047108A">
        <w:t>are to be reviewed at regular intervals not exceeding six months, in order to take into account new information related to risks</w:t>
      </w:r>
      <w:r>
        <w:t xml:space="preserve"> to human health</w:t>
      </w:r>
      <w:r w:rsidRPr="0047108A">
        <w:t xml:space="preserve"> and non-compliance with Union legislation</w:t>
      </w:r>
      <w:r>
        <w:t>,</w:t>
      </w:r>
      <w:r w:rsidRPr="002B4590">
        <w:t xml:space="preserve"> such as the data resulting from notifications received through the </w:t>
      </w:r>
      <w:r>
        <w:t>Rapid Alert System for Food and Feed (‘RASFF’) established by Regulation (EC) No 178/2002</w:t>
      </w:r>
      <w:r w:rsidRPr="002B4590">
        <w:t xml:space="preserve">, </w:t>
      </w:r>
      <w:r>
        <w:t xml:space="preserve">as well as </w:t>
      </w:r>
      <w:r w:rsidRPr="002B4590">
        <w:t>data and information concerning consignments and the results of the documentary, identity and physical checks communicated by the Member States to the Commission</w:t>
      </w:r>
      <w:r>
        <w:t>.</w:t>
      </w:r>
      <w:r w:rsidRPr="002B4590">
        <w:t xml:space="preserve"> </w:t>
      </w:r>
      <w:bookmarkStart w:id="3" w:name="_Hlk113526038"/>
      <w:bookmarkEnd w:id="2"/>
    </w:p>
    <w:p w14:paraId="620CCCD9" w14:textId="77777777" w:rsidR="0072647E" w:rsidRDefault="0072647E" w:rsidP="00705D79">
      <w:pPr>
        <w:pStyle w:val="Considrant"/>
        <w:numPr>
          <w:ilvl w:val="0"/>
          <w:numId w:val="2"/>
        </w:numPr>
      </w:pPr>
      <w:r>
        <w:t xml:space="preserve">Recent notifications </w:t>
      </w:r>
      <w:r w:rsidR="007D0AA8">
        <w:t xml:space="preserve">received </w:t>
      </w:r>
      <w:r>
        <w:t>through the RASFF</w:t>
      </w:r>
      <w:r w:rsidRPr="002B4590">
        <w:t xml:space="preserve"> </w:t>
      </w:r>
      <w:r>
        <w:t xml:space="preserve">indicate the existence of </w:t>
      </w:r>
      <w:r w:rsidRPr="00EF01BF">
        <w:t>a serious direct or indirect risk to human health deriving from some food</w:t>
      </w:r>
      <w:r>
        <w:t xml:space="preserve"> or feed. Additionally, official controls performed </w:t>
      </w:r>
      <w:r w:rsidR="003158F9">
        <w:t>by the Member</w:t>
      </w:r>
      <w:r>
        <w:t xml:space="preserve"> States on some food and feed of non-animal origin</w:t>
      </w:r>
      <w:r w:rsidRPr="0079238B">
        <w:t xml:space="preserve"> </w:t>
      </w:r>
      <w:r w:rsidRPr="00EF7EA6">
        <w:t xml:space="preserve">in the </w:t>
      </w:r>
      <w:r w:rsidR="001B359D">
        <w:t xml:space="preserve">first </w:t>
      </w:r>
      <w:r w:rsidRPr="00EF7EA6">
        <w:t>semester of 202</w:t>
      </w:r>
      <w:r w:rsidR="001B359D">
        <w:t>2</w:t>
      </w:r>
      <w:r>
        <w:t xml:space="preserve"> indicate that the lists set out in Annexes I and II to Implementing Regulation (EU) 2019/1793 should be amended i</w:t>
      </w:r>
      <w:r w:rsidRPr="008E55D3">
        <w:t>n order to protect human health in the Union</w:t>
      </w:r>
      <w:bookmarkEnd w:id="3"/>
      <w:r>
        <w:t>.</w:t>
      </w:r>
    </w:p>
    <w:p w14:paraId="611B85C5" w14:textId="7D1FF5B6" w:rsidR="0029446B" w:rsidRDefault="00B54C3E" w:rsidP="0029446B">
      <w:pPr>
        <w:pStyle w:val="Considrant"/>
        <w:numPr>
          <w:ilvl w:val="0"/>
          <w:numId w:val="2"/>
        </w:numPr>
      </w:pPr>
      <w:bookmarkStart w:id="4" w:name="_Hlk115096814"/>
      <w:r w:rsidRPr="00B54C3E">
        <w:t xml:space="preserve">Groundnuts and products produced from groundnuts from </w:t>
      </w:r>
      <w:r w:rsidRPr="003D1AFC">
        <w:t xml:space="preserve">Argentina </w:t>
      </w:r>
      <w:bookmarkEnd w:id="4"/>
      <w:r w:rsidRPr="003D1AFC">
        <w:t>have been subject</w:t>
      </w:r>
      <w:r w:rsidR="003D1AFC" w:rsidRPr="003D1AFC">
        <w:t>ed</w:t>
      </w:r>
      <w:r w:rsidRPr="003D1AFC">
        <w:t xml:space="preserve"> to an increased level of official controls due to </w:t>
      </w:r>
      <w:r w:rsidR="00D71607" w:rsidRPr="003D1AFC">
        <w:t xml:space="preserve">the </w:t>
      </w:r>
      <w:r w:rsidRPr="003D1AFC">
        <w:t xml:space="preserve">risk of contamination by aflatoxins since October 2019. The official controls carried out on those </w:t>
      </w:r>
      <w:r w:rsidR="00E302FA" w:rsidRPr="003D1AFC">
        <w:t>commodities</w:t>
      </w:r>
      <w:r w:rsidR="00DC187B" w:rsidRPr="003D1AFC">
        <w:t xml:space="preserve"> </w:t>
      </w:r>
      <w:r w:rsidR="003158F9" w:rsidRPr="003D1AFC">
        <w:t>by the Member</w:t>
      </w:r>
      <w:r w:rsidRPr="003D1AFC">
        <w:t xml:space="preserve"> States indicate an overall satisfactory degree of compliance with the relevant requirements provided for in Union legislation. Therefore, an increased level of official controls is no longer justified for th</w:t>
      </w:r>
      <w:r w:rsidR="00D71607" w:rsidRPr="003D1AFC">
        <w:t>ese</w:t>
      </w:r>
      <w:r w:rsidRPr="003D1AFC">
        <w:t xml:space="preserve"> commodit</w:t>
      </w:r>
      <w:r w:rsidR="00D71607" w:rsidRPr="003D1AFC">
        <w:t>ies</w:t>
      </w:r>
      <w:r w:rsidRPr="003D1AFC">
        <w:t xml:space="preserve"> and </w:t>
      </w:r>
      <w:r w:rsidR="00D71607" w:rsidRPr="003D1AFC">
        <w:t>their</w:t>
      </w:r>
      <w:r w:rsidRPr="00B54C3E">
        <w:t xml:space="preserve"> entry in Annex I to Implementing Regulation (EU) 2019/1793 should be deleted</w:t>
      </w:r>
      <w:r>
        <w:t>.</w:t>
      </w:r>
      <w:r w:rsidR="00D71607">
        <w:t xml:space="preserve"> </w:t>
      </w:r>
    </w:p>
    <w:p w14:paraId="7392C6C7" w14:textId="4D11AC3B" w:rsidR="0029446B" w:rsidRPr="000E4373" w:rsidRDefault="0029446B" w:rsidP="0029446B">
      <w:pPr>
        <w:pStyle w:val="Considrant"/>
        <w:numPr>
          <w:ilvl w:val="0"/>
          <w:numId w:val="2"/>
        </w:numPr>
      </w:pPr>
      <w:r w:rsidRPr="00B62E89">
        <w:t>Brazil nuts</w:t>
      </w:r>
      <w:r w:rsidRPr="000E4373">
        <w:t xml:space="preserve"> in shell and mixtures of Brazil nuts or dried fruits containing Brazil nuts in shell from Brazil have </w:t>
      </w:r>
      <w:r w:rsidRPr="0067204A">
        <w:t>been subjected to</w:t>
      </w:r>
      <w:r w:rsidRPr="000E4373">
        <w:t xml:space="preserve"> an increased level of official controls due to the</w:t>
      </w:r>
      <w:r>
        <w:t xml:space="preserve"> </w:t>
      </w:r>
      <w:r w:rsidRPr="000E4373">
        <w:t>risk of contamination by aflatoxins</w:t>
      </w:r>
      <w:r w:rsidRPr="000E4373">
        <w:rPr>
          <w:i/>
        </w:rPr>
        <w:t xml:space="preserve"> </w:t>
      </w:r>
      <w:r w:rsidRPr="000E4373">
        <w:t>since January 2019. The official controls carried out by the Member States show improvement in compliance with the relevant requirements provided for in Union legislation. Th</w:t>
      </w:r>
      <w:r w:rsidR="00B61FF7">
        <w:t>e</w:t>
      </w:r>
      <w:r w:rsidRPr="000E4373">
        <w:t xml:space="preserve"> results </w:t>
      </w:r>
      <w:r w:rsidR="00B61FF7">
        <w:t xml:space="preserve">of those controls </w:t>
      </w:r>
      <w:r w:rsidRPr="000E4373">
        <w:t xml:space="preserve">provide evidence that the entry of those foodstuffs into the Union does not constitute a serious risk for human health. Consequently, it is not necessary to continue to provide that each consignment </w:t>
      </w:r>
      <w:r>
        <w:t>be</w:t>
      </w:r>
      <w:r w:rsidRPr="000E4373">
        <w:t xml:space="preserve"> accompanied by an official certificate stating that all results of sampling and analysis show compliance with Regulation (EC) No 396/2005</w:t>
      </w:r>
      <w:r>
        <w:t xml:space="preserve"> of the European Parliament and of the Council</w:t>
      </w:r>
      <w:r>
        <w:rPr>
          <w:rStyle w:val="FootnoteReference"/>
        </w:rPr>
        <w:footnoteReference w:id="4"/>
      </w:r>
      <w:r w:rsidRPr="000E4373">
        <w:t xml:space="preserve">. At the same time, Member States should continue to carry out controls to ensure that the current level of compliance will be maintained. Therefore, the entry </w:t>
      </w:r>
      <w:r>
        <w:t>on</w:t>
      </w:r>
      <w:r w:rsidRPr="000E4373">
        <w:t xml:space="preserve"> Brazil nuts from Brazil in point 1 of Annex II to Implementing Regulation (EU) 2019/1793 should be deleted and transferred to Annex</w:t>
      </w:r>
      <w:r w:rsidR="00967E56">
        <w:t xml:space="preserve"> </w:t>
      </w:r>
      <w:r w:rsidRPr="000E4373">
        <w:t>I to that Implementing Regulation, maintaining the level of frequency of identity and physical checks at 50% of consignments entering the Union.</w:t>
      </w:r>
    </w:p>
    <w:p w14:paraId="5B829008" w14:textId="566B7D89" w:rsidR="00B54C3E" w:rsidRPr="00B54C3E" w:rsidRDefault="00B54C3E" w:rsidP="00705D79">
      <w:pPr>
        <w:pStyle w:val="Considrant"/>
        <w:numPr>
          <w:ilvl w:val="0"/>
          <w:numId w:val="2"/>
        </w:numPr>
      </w:pPr>
      <w:bookmarkStart w:id="5" w:name="_Hlk115097814"/>
      <w:r w:rsidRPr="00B54C3E">
        <w:t xml:space="preserve">Groundnuts and products produced from groundnuts from Bolivia </w:t>
      </w:r>
      <w:bookmarkEnd w:id="5"/>
      <w:r w:rsidRPr="00B54C3E">
        <w:t>ha</w:t>
      </w:r>
      <w:r w:rsidR="007D0AA8">
        <w:t>ve</w:t>
      </w:r>
      <w:r w:rsidRPr="00B54C3E">
        <w:t xml:space="preserve"> </w:t>
      </w:r>
      <w:r w:rsidRPr="003D1AFC">
        <w:t xml:space="preserve">been </w:t>
      </w:r>
      <w:r w:rsidR="003D1AFC" w:rsidRPr="003D1AFC">
        <w:t>subjected</w:t>
      </w:r>
      <w:r w:rsidRPr="003D1AFC">
        <w:t xml:space="preserve"> to an increased level of official controls due to the risk of contamination by aflatoxins since January 2017. The official controls carried out on </w:t>
      </w:r>
      <w:r w:rsidR="000F174C" w:rsidRPr="003D1AFC">
        <w:t>those</w:t>
      </w:r>
      <w:r w:rsidRPr="003D1AFC">
        <w:t xml:space="preserve"> commodit</w:t>
      </w:r>
      <w:r w:rsidR="000F174C" w:rsidRPr="003D1AFC">
        <w:t>ies</w:t>
      </w:r>
      <w:r w:rsidRPr="003D1AFC">
        <w:t xml:space="preserve"> by the Member States show a persistent high rate of non-compliance</w:t>
      </w:r>
      <w:r w:rsidRPr="00B54C3E">
        <w:t xml:space="preserve"> since the establishment of the increased level of official controls. Those controls provide evidence that the entry of </w:t>
      </w:r>
      <w:r w:rsidR="000F174C">
        <w:t>those</w:t>
      </w:r>
      <w:r w:rsidRPr="00B54C3E">
        <w:t xml:space="preserve"> commodit</w:t>
      </w:r>
      <w:r w:rsidR="000F174C">
        <w:t>ies</w:t>
      </w:r>
      <w:r w:rsidRPr="00B54C3E">
        <w:t xml:space="preserve"> into the Union constitutes </w:t>
      </w:r>
      <w:r w:rsidRPr="00EF01BF">
        <w:t>a serious risk for human health.</w:t>
      </w:r>
      <w:r w:rsidRPr="00B54C3E">
        <w:t xml:space="preserve"> It is therefore necessary, in addition to the increased level of official controls, to provide for special conditions in relation to the importation of groundnuts and products produced from groundnuts from Bolivia. In particular, all consignments of </w:t>
      </w:r>
      <w:r w:rsidRPr="00B54C3E">
        <w:lastRenderedPageBreak/>
        <w:t>groundnuts and products produced from groundnuts from Bolivia should be accompanied by an official certificate stating that all the results of sampling and analyses show compliance with Union requirements. The results of sampling and analyses should be attached to that certificate. Therefore, the entry on groundnuts and products produced from groundnuts from Bolivia in Annex I to Implementing Regulation (EU) 2019/1793 should be deleted and transferred to Annex II to that Implementing Regulation, with a frequency of identity and physical checks set at 50</w:t>
      </w:r>
      <w:r w:rsidR="00755D0D">
        <w:t>%</w:t>
      </w:r>
      <w:r w:rsidRPr="00B54C3E">
        <w:t xml:space="preserve"> of consignments entering the Union.</w:t>
      </w:r>
    </w:p>
    <w:p w14:paraId="3ADC67D6" w14:textId="1E0510CE" w:rsidR="00B54C3E" w:rsidRDefault="00B54C3E" w:rsidP="00705D79">
      <w:pPr>
        <w:pStyle w:val="Considrant"/>
        <w:numPr>
          <w:ilvl w:val="0"/>
          <w:numId w:val="2"/>
        </w:numPr>
      </w:pPr>
      <w:r w:rsidRPr="009B08A1">
        <w:t>Groundnuts and products produced from groundnuts from Brazil</w:t>
      </w:r>
      <w:r w:rsidRPr="00B54C3E">
        <w:t xml:space="preserve"> have been </w:t>
      </w:r>
      <w:r w:rsidR="003D1AFC" w:rsidRPr="003D1AFC">
        <w:t>subjected</w:t>
      </w:r>
      <w:r w:rsidRPr="00B54C3E">
        <w:t xml:space="preserve"> to an increased level of official controls due to </w:t>
      </w:r>
      <w:r w:rsidR="00DC187B">
        <w:t xml:space="preserve">the </w:t>
      </w:r>
      <w:r w:rsidRPr="00B54C3E">
        <w:t xml:space="preserve">risk of contamination by aflatoxins since October 2019. The official controls carried out on those </w:t>
      </w:r>
      <w:r w:rsidR="00E302FA">
        <w:t>commodities</w:t>
      </w:r>
      <w:r w:rsidRPr="00B54C3E">
        <w:t xml:space="preserve"> </w:t>
      </w:r>
      <w:r w:rsidR="003158F9">
        <w:t>by the Member</w:t>
      </w:r>
      <w:r w:rsidRPr="00B54C3E">
        <w:t xml:space="preserve"> States indicate an overall satisfactory degree of compliance with the relevant requirements provided for in Union legislation. Therefore, an increased level of official controls </w:t>
      </w:r>
      <w:r w:rsidR="001A3D67" w:rsidRPr="001A3D67">
        <w:t xml:space="preserve">due to </w:t>
      </w:r>
      <w:r w:rsidR="0019185A">
        <w:t xml:space="preserve">the </w:t>
      </w:r>
      <w:r w:rsidR="001A3D67" w:rsidRPr="001A3D67">
        <w:t xml:space="preserve">risk of contamination by aflatoxins </w:t>
      </w:r>
      <w:r w:rsidRPr="00B54C3E">
        <w:t>is no longer justified for th</w:t>
      </w:r>
      <w:r w:rsidR="0019185A">
        <w:t>ese</w:t>
      </w:r>
      <w:r w:rsidRPr="00B54C3E">
        <w:t xml:space="preserve"> commodit</w:t>
      </w:r>
      <w:r w:rsidR="0019185A">
        <w:t>ies</w:t>
      </w:r>
      <w:r w:rsidRPr="00B54C3E">
        <w:t xml:space="preserve"> and </w:t>
      </w:r>
      <w:r w:rsidR="0019185A" w:rsidRPr="00C32936">
        <w:t>their</w:t>
      </w:r>
      <w:r w:rsidRPr="00B54C3E">
        <w:t xml:space="preserve"> entry</w:t>
      </w:r>
      <w:r w:rsidR="00E35964">
        <w:t xml:space="preserve"> for this reason</w:t>
      </w:r>
      <w:r w:rsidRPr="00B54C3E">
        <w:t xml:space="preserve"> in Annex I to Implementing Regulation (EU) 2019/1793 </w:t>
      </w:r>
      <w:r w:rsidRPr="009B08A1">
        <w:t>should be deleted</w:t>
      </w:r>
      <w:r w:rsidRPr="00B54C3E">
        <w:t>.</w:t>
      </w:r>
    </w:p>
    <w:p w14:paraId="348849EB" w14:textId="681A5F4D" w:rsidR="007C3D1D" w:rsidRDefault="00C156E8" w:rsidP="00705D79">
      <w:pPr>
        <w:pStyle w:val="Considrant"/>
        <w:numPr>
          <w:ilvl w:val="0"/>
          <w:numId w:val="2"/>
        </w:numPr>
      </w:pPr>
      <w:r>
        <w:t>Additionally, i</w:t>
      </w:r>
      <w:r w:rsidR="007C3D1D" w:rsidRPr="007C3D1D">
        <w:t xml:space="preserve">n relation to consignments of </w:t>
      </w:r>
      <w:r w:rsidR="00074068" w:rsidRPr="009B08A1">
        <w:t>g</w:t>
      </w:r>
      <w:r w:rsidR="007C3D1D" w:rsidRPr="009B08A1">
        <w:t>roundnuts and products produced from groundnuts from Brazil,</w:t>
      </w:r>
      <w:r w:rsidR="007C3D1D" w:rsidRPr="007C3D1D">
        <w:t xml:space="preserve"> a </w:t>
      </w:r>
      <w:r w:rsidR="007C3D1D" w:rsidRPr="00C32936">
        <w:t xml:space="preserve">high </w:t>
      </w:r>
      <w:r w:rsidR="003D1AFC" w:rsidRPr="00C32936">
        <w:rPr>
          <w:iCs/>
        </w:rPr>
        <w:t>rate</w:t>
      </w:r>
      <w:r w:rsidR="007C3D1D" w:rsidRPr="00C32936">
        <w:t xml:space="preserve"> of non-compliance</w:t>
      </w:r>
      <w:r w:rsidR="007C3D1D" w:rsidRPr="007C3D1D">
        <w:t xml:space="preserve"> with the relevant requirements provided for in Union legislation with respect to contamination by pesticide residues was detected during official controls performed </w:t>
      </w:r>
      <w:r w:rsidR="003158F9">
        <w:t>by the Member</w:t>
      </w:r>
      <w:r w:rsidR="007C3D1D" w:rsidRPr="007C3D1D">
        <w:t xml:space="preserve"> States in accordance with </w:t>
      </w:r>
      <w:r w:rsidR="00D475EE">
        <w:t>Article</w:t>
      </w:r>
      <w:r w:rsidR="002A5917">
        <w:t>s 5 and</w:t>
      </w:r>
      <w:r w:rsidR="00D475EE">
        <w:t xml:space="preserve"> 6 of</w:t>
      </w:r>
      <w:r w:rsidR="007C3D1D" w:rsidRPr="007C3D1D">
        <w:t xml:space="preserve"> Implementing Regulation (EU) 2019/1793. It is therefore appropriate to </w:t>
      </w:r>
      <w:r w:rsidR="007C3D1D" w:rsidRPr="009B08A1">
        <w:t xml:space="preserve">increase the frequency of identity and physical checks to be performed on </w:t>
      </w:r>
      <w:r w:rsidR="000A32C8">
        <w:t>those</w:t>
      </w:r>
      <w:r w:rsidR="007C3D1D" w:rsidRPr="009B08A1">
        <w:t xml:space="preserve"> consignments</w:t>
      </w:r>
      <w:r w:rsidR="000B0B24" w:rsidRPr="00C32936">
        <w:t xml:space="preserve"> entering the Union</w:t>
      </w:r>
      <w:r w:rsidR="007C3D1D" w:rsidRPr="009B08A1">
        <w:t xml:space="preserve"> to 30</w:t>
      </w:r>
      <w:r w:rsidR="00755D0D" w:rsidRPr="009B08A1">
        <w:t>%</w:t>
      </w:r>
      <w:r w:rsidR="007C3D1D" w:rsidRPr="007C3D1D">
        <w:t xml:space="preserve">. </w:t>
      </w:r>
    </w:p>
    <w:p w14:paraId="6B8899A8" w14:textId="34A3D7B9" w:rsidR="00024A72" w:rsidRDefault="00024A72" w:rsidP="00705D79">
      <w:pPr>
        <w:pStyle w:val="Considrant"/>
        <w:numPr>
          <w:ilvl w:val="0"/>
          <w:numId w:val="2"/>
        </w:numPr>
        <w:rPr>
          <w:szCs w:val="24"/>
        </w:rPr>
      </w:pPr>
      <w:r w:rsidRPr="00024A72">
        <w:rPr>
          <w:szCs w:val="24"/>
        </w:rPr>
        <w:t xml:space="preserve">In relation to consignments of </w:t>
      </w:r>
      <w:bookmarkStart w:id="6" w:name="_Hlk115098038"/>
      <w:r w:rsidRPr="00024A72">
        <w:rPr>
          <w:szCs w:val="24"/>
        </w:rPr>
        <w:t xml:space="preserve">palm oil from </w:t>
      </w:r>
      <w:r w:rsidR="00803545" w:rsidRPr="000817BD">
        <w:rPr>
          <w:rFonts w:eastAsia="Calibri"/>
          <w:noProof/>
          <w:szCs w:val="24"/>
          <w:lang w:eastAsia="en-GB"/>
        </w:rPr>
        <w:t>Côte d</w:t>
      </w:r>
      <w:r w:rsidR="00B17489">
        <w:rPr>
          <w:rFonts w:eastAsia="Calibri"/>
          <w:noProof/>
          <w:szCs w:val="24"/>
          <w:lang w:eastAsia="en-GB"/>
        </w:rPr>
        <w:t>’</w:t>
      </w:r>
      <w:r w:rsidR="00803545" w:rsidRPr="000817BD">
        <w:rPr>
          <w:rFonts w:eastAsia="Calibri"/>
          <w:noProof/>
          <w:szCs w:val="24"/>
          <w:lang w:eastAsia="en-GB"/>
        </w:rPr>
        <w:t>Ivoire</w:t>
      </w:r>
      <w:bookmarkEnd w:id="6"/>
      <w:r w:rsidRPr="00024A72">
        <w:rPr>
          <w:szCs w:val="24"/>
        </w:rPr>
        <w:t xml:space="preserve">, data from RASFF notifications and information regarding official controls performed </w:t>
      </w:r>
      <w:r w:rsidR="003158F9">
        <w:rPr>
          <w:szCs w:val="24"/>
        </w:rPr>
        <w:t>by the Member</w:t>
      </w:r>
      <w:r w:rsidRPr="00024A72">
        <w:rPr>
          <w:szCs w:val="24"/>
        </w:rPr>
        <w:t xml:space="preserve"> States indicate the emergence of new risks to human health, due to a possible contamination by Sudan dyes. It is therefore necessary to require an increased level of official controls on entries of </w:t>
      </w:r>
      <w:r w:rsidR="007D0AA8">
        <w:rPr>
          <w:szCs w:val="24"/>
        </w:rPr>
        <w:t>that</w:t>
      </w:r>
      <w:r w:rsidR="007D0AA8" w:rsidRPr="00024A72">
        <w:rPr>
          <w:szCs w:val="24"/>
        </w:rPr>
        <w:t xml:space="preserve"> </w:t>
      </w:r>
      <w:r w:rsidRPr="00024A72">
        <w:rPr>
          <w:szCs w:val="24"/>
        </w:rPr>
        <w:t>commodit</w:t>
      </w:r>
      <w:r w:rsidR="007D0AA8">
        <w:rPr>
          <w:szCs w:val="24"/>
        </w:rPr>
        <w:t>y</w:t>
      </w:r>
      <w:r w:rsidRPr="00024A72">
        <w:rPr>
          <w:szCs w:val="24"/>
        </w:rPr>
        <w:t xml:space="preserve"> from </w:t>
      </w:r>
      <w:r w:rsidR="007D0AA8" w:rsidRPr="009B0800">
        <w:rPr>
          <w:rFonts w:eastAsia="Calibri"/>
          <w:noProof/>
          <w:szCs w:val="24"/>
          <w:lang w:eastAsia="en-GB"/>
        </w:rPr>
        <w:t>Côte d</w:t>
      </w:r>
      <w:r w:rsidR="00B17489">
        <w:rPr>
          <w:rFonts w:eastAsia="Calibri"/>
          <w:noProof/>
          <w:szCs w:val="24"/>
          <w:lang w:eastAsia="en-GB"/>
        </w:rPr>
        <w:t>’</w:t>
      </w:r>
      <w:r w:rsidR="007D0AA8" w:rsidRPr="009B0800">
        <w:rPr>
          <w:rFonts w:eastAsia="Calibri"/>
          <w:noProof/>
          <w:szCs w:val="24"/>
          <w:lang w:eastAsia="en-GB"/>
        </w:rPr>
        <w:t>Ivoire</w:t>
      </w:r>
      <w:r w:rsidRPr="00024A72">
        <w:rPr>
          <w:szCs w:val="24"/>
        </w:rPr>
        <w:t xml:space="preserve">. </w:t>
      </w:r>
      <w:r w:rsidR="000A32C8">
        <w:rPr>
          <w:szCs w:val="24"/>
        </w:rPr>
        <w:t>That</w:t>
      </w:r>
      <w:r w:rsidRPr="00024A72">
        <w:rPr>
          <w:szCs w:val="24"/>
        </w:rPr>
        <w:t xml:space="preserve"> commodit</w:t>
      </w:r>
      <w:r w:rsidR="007D0AA8">
        <w:rPr>
          <w:szCs w:val="24"/>
        </w:rPr>
        <w:t>y</w:t>
      </w:r>
      <w:r w:rsidRPr="00024A72">
        <w:rPr>
          <w:szCs w:val="24"/>
        </w:rPr>
        <w:t xml:space="preserve"> should therefore be included in Annex I to Implementing Regulation (EU) 2019/1793, with a frequency of identity and physical checks set at 20</w:t>
      </w:r>
      <w:r w:rsidR="00973FAA">
        <w:rPr>
          <w:szCs w:val="24"/>
        </w:rPr>
        <w:t xml:space="preserve"> </w:t>
      </w:r>
      <w:r w:rsidR="00755D0D">
        <w:rPr>
          <w:szCs w:val="24"/>
        </w:rPr>
        <w:t>%</w:t>
      </w:r>
      <w:r w:rsidRPr="00024A72">
        <w:rPr>
          <w:szCs w:val="24"/>
        </w:rPr>
        <w:t xml:space="preserve"> of consignments entering the Union.</w:t>
      </w:r>
    </w:p>
    <w:p w14:paraId="727BA156" w14:textId="3B8987B0" w:rsidR="00136FBB" w:rsidRPr="00136FBB" w:rsidRDefault="00136FBB" w:rsidP="00705D79">
      <w:pPr>
        <w:pStyle w:val="Considrant"/>
        <w:numPr>
          <w:ilvl w:val="0"/>
          <w:numId w:val="2"/>
        </w:numPr>
        <w:rPr>
          <w:szCs w:val="24"/>
        </w:rPr>
      </w:pPr>
      <w:r w:rsidRPr="00136FBB">
        <w:rPr>
          <w:szCs w:val="24"/>
        </w:rPr>
        <w:t xml:space="preserve">In relation to consignments of </w:t>
      </w:r>
      <w:bookmarkStart w:id="7" w:name="_Hlk115098064"/>
      <w:r w:rsidRPr="00136FBB">
        <w:rPr>
          <w:szCs w:val="24"/>
        </w:rPr>
        <w:t>granadilla</w:t>
      </w:r>
      <w:r w:rsidR="00411E1A">
        <w:rPr>
          <w:szCs w:val="24"/>
        </w:rPr>
        <w:t xml:space="preserve"> </w:t>
      </w:r>
      <w:r w:rsidR="000F3B89" w:rsidRPr="00C32936">
        <w:rPr>
          <w:iCs/>
          <w:szCs w:val="24"/>
        </w:rPr>
        <w:t>and</w:t>
      </w:r>
      <w:r w:rsidR="0025215F">
        <w:rPr>
          <w:i/>
          <w:szCs w:val="24"/>
        </w:rPr>
        <w:t xml:space="preserve"> </w:t>
      </w:r>
      <w:r w:rsidRPr="00136FBB">
        <w:rPr>
          <w:szCs w:val="24"/>
        </w:rPr>
        <w:t>passion fruit (</w:t>
      </w:r>
      <w:r w:rsidRPr="00136FBB">
        <w:rPr>
          <w:i/>
          <w:iCs/>
          <w:szCs w:val="24"/>
        </w:rPr>
        <w:t xml:space="preserve">Passiflora liguralis </w:t>
      </w:r>
      <w:r w:rsidR="000F3B89" w:rsidRPr="00C32936">
        <w:rPr>
          <w:iCs/>
          <w:szCs w:val="24"/>
        </w:rPr>
        <w:t>and</w:t>
      </w:r>
      <w:r w:rsidR="000F3B89">
        <w:rPr>
          <w:i/>
          <w:szCs w:val="24"/>
        </w:rPr>
        <w:t xml:space="preserve"> </w:t>
      </w:r>
      <w:r w:rsidR="000F3B89">
        <w:rPr>
          <w:i/>
          <w:iCs/>
          <w:szCs w:val="24"/>
        </w:rPr>
        <w:t>P</w:t>
      </w:r>
      <w:r w:rsidRPr="00136FBB">
        <w:rPr>
          <w:i/>
          <w:iCs/>
          <w:szCs w:val="24"/>
        </w:rPr>
        <w:t>assiflora edulis</w:t>
      </w:r>
      <w:r w:rsidRPr="00136FBB">
        <w:rPr>
          <w:szCs w:val="24"/>
        </w:rPr>
        <w:t xml:space="preserve">) from </w:t>
      </w:r>
      <w:r w:rsidRPr="000817BD">
        <w:rPr>
          <w:szCs w:val="24"/>
        </w:rPr>
        <w:t>Colombia</w:t>
      </w:r>
      <w:bookmarkEnd w:id="7"/>
      <w:r w:rsidRPr="00136FBB">
        <w:rPr>
          <w:szCs w:val="24"/>
        </w:rPr>
        <w:t xml:space="preserve">, data from RASFF notifications and information regarding official controls performed </w:t>
      </w:r>
      <w:r w:rsidR="003158F9">
        <w:rPr>
          <w:szCs w:val="24"/>
        </w:rPr>
        <w:t>by the Member</w:t>
      </w:r>
      <w:r w:rsidRPr="00136FBB">
        <w:rPr>
          <w:szCs w:val="24"/>
        </w:rPr>
        <w:t xml:space="preserve"> States indicate the emergence of new risks to human health, due to a possible contamination by pesticide residues. It is therefore necessary to require an increased level of official controls on entries of those commodities from Colombia. </w:t>
      </w:r>
      <w:r w:rsidR="000A32C8">
        <w:rPr>
          <w:szCs w:val="24"/>
        </w:rPr>
        <w:t>Those</w:t>
      </w:r>
      <w:r w:rsidRPr="00136FBB">
        <w:rPr>
          <w:szCs w:val="24"/>
        </w:rPr>
        <w:t xml:space="preserve"> commodities should therefore be included in Annex I to Implementing Regulation (EU) 2019/1793, with a frequency of identity and physical checks set at 10</w:t>
      </w:r>
      <w:r w:rsidR="00755D0D">
        <w:rPr>
          <w:szCs w:val="24"/>
        </w:rPr>
        <w:t>%</w:t>
      </w:r>
      <w:r w:rsidRPr="00136FBB">
        <w:rPr>
          <w:szCs w:val="24"/>
        </w:rPr>
        <w:t xml:space="preserve"> of consignments entering the Union.</w:t>
      </w:r>
    </w:p>
    <w:p w14:paraId="0F535DE6" w14:textId="1C51A3F3" w:rsidR="00DA4FA8" w:rsidRDefault="007C3D1D" w:rsidP="00DA4FA8">
      <w:pPr>
        <w:pStyle w:val="Considrant"/>
        <w:numPr>
          <w:ilvl w:val="0"/>
          <w:numId w:val="2"/>
        </w:numPr>
      </w:pPr>
      <w:bookmarkStart w:id="8" w:name="_Hlk115098093"/>
      <w:r w:rsidRPr="007C3D1D">
        <w:t>Galia melons (</w:t>
      </w:r>
      <w:r w:rsidRPr="007C3D1D">
        <w:rPr>
          <w:i/>
          <w:iCs/>
        </w:rPr>
        <w:t>C. melo var. reticulatus</w:t>
      </w:r>
      <w:r w:rsidRPr="007C3D1D">
        <w:t>) from Honduras</w:t>
      </w:r>
      <w:bookmarkEnd w:id="8"/>
      <w:r w:rsidRPr="007C3D1D">
        <w:t xml:space="preserve"> have </w:t>
      </w:r>
      <w:r w:rsidRPr="00C32936">
        <w:t xml:space="preserve">been </w:t>
      </w:r>
      <w:r w:rsidR="003D1AFC" w:rsidRPr="00C32936">
        <w:t>subjected</w:t>
      </w:r>
      <w:r w:rsidRPr="007C3D1D">
        <w:t xml:space="preserve"> to an increased level of official controls due to </w:t>
      </w:r>
      <w:r w:rsidR="00503BE7">
        <w:t xml:space="preserve">the </w:t>
      </w:r>
      <w:r w:rsidRPr="007C3D1D">
        <w:t xml:space="preserve">risk of contamination by </w:t>
      </w:r>
      <w:r w:rsidRPr="007C3D1D">
        <w:rPr>
          <w:i/>
          <w:iCs/>
        </w:rPr>
        <w:t>Salmonella Braenderup</w:t>
      </w:r>
      <w:r w:rsidRPr="007C3D1D">
        <w:t xml:space="preserve"> since January 2022. The official controls carried out on </w:t>
      </w:r>
      <w:r w:rsidR="00C32936" w:rsidRPr="007C3D1D">
        <w:t>that commodity</w:t>
      </w:r>
      <w:r w:rsidRPr="007C3D1D">
        <w:t xml:space="preserve"> </w:t>
      </w:r>
      <w:r w:rsidR="003158F9">
        <w:t>by the Member</w:t>
      </w:r>
      <w:r w:rsidRPr="007C3D1D">
        <w:t xml:space="preserve"> States indicate an overall satisfactory degree of compliance with the relevant requirements provided for in Union legislation. In addition, </w:t>
      </w:r>
      <w:r w:rsidR="008C70A4">
        <w:t xml:space="preserve">the competent authority of Honduras submitted </w:t>
      </w:r>
      <w:r w:rsidR="003158F9">
        <w:t xml:space="preserve">a </w:t>
      </w:r>
      <w:r w:rsidRPr="007C3D1D">
        <w:t>satisfactory action plan to ensure that Galia melons</w:t>
      </w:r>
      <w:r w:rsidR="00090870">
        <w:t xml:space="preserve"> </w:t>
      </w:r>
      <w:r w:rsidR="00090870" w:rsidRPr="007C3D1D">
        <w:t>(</w:t>
      </w:r>
      <w:r w:rsidR="00090870" w:rsidRPr="007C3D1D">
        <w:rPr>
          <w:i/>
          <w:iCs/>
        </w:rPr>
        <w:t>C. melo var. reticulatus</w:t>
      </w:r>
      <w:r w:rsidR="00090870" w:rsidRPr="007C3D1D">
        <w:t>)</w:t>
      </w:r>
      <w:r w:rsidRPr="007C3D1D">
        <w:t xml:space="preserve"> exported to the Union comply with </w:t>
      </w:r>
      <w:r w:rsidR="008C70A4">
        <w:t>U</w:t>
      </w:r>
      <w:r w:rsidRPr="007C3D1D">
        <w:t>nion requirements. Therefore, an increased level of official controls is no longer justified for this commodity and its entry in Annex I to Implementing Regulation (EU) 2019/1793 should be deleted.</w:t>
      </w:r>
      <w:r w:rsidR="0029446B" w:rsidRPr="0029446B">
        <w:t xml:space="preserve"> </w:t>
      </w:r>
    </w:p>
    <w:p w14:paraId="2898C34C" w14:textId="5F59B3CB" w:rsidR="00DA4FA8" w:rsidRDefault="00DA4FA8" w:rsidP="00DA4FA8">
      <w:pPr>
        <w:pStyle w:val="Considrant"/>
        <w:numPr>
          <w:ilvl w:val="0"/>
          <w:numId w:val="2"/>
        </w:numPr>
      </w:pPr>
      <w:r w:rsidRPr="00136FBB">
        <w:t>In relation to consignments of basil (</w:t>
      </w:r>
      <w:r w:rsidRPr="00136FBB">
        <w:rPr>
          <w:i/>
          <w:iCs/>
        </w:rPr>
        <w:t>Ocimum basilicum</w:t>
      </w:r>
      <w:r w:rsidRPr="00136FBB">
        <w:t>) and mint (</w:t>
      </w:r>
      <w:r w:rsidRPr="00136FBB">
        <w:rPr>
          <w:i/>
          <w:iCs/>
        </w:rPr>
        <w:t>Mentha</w:t>
      </w:r>
      <w:r w:rsidRPr="00136FBB">
        <w:t xml:space="preserve">) from </w:t>
      </w:r>
      <w:r w:rsidRPr="00C32936">
        <w:t>Israel</w:t>
      </w:r>
      <w:r>
        <w:rPr>
          <w:rStyle w:val="FootnoteReference"/>
        </w:rPr>
        <w:footnoteReference w:id="5"/>
      </w:r>
      <w:r w:rsidRPr="00136FBB">
        <w:t xml:space="preserve">, data from RASFF notifications and information regarding official controls performed </w:t>
      </w:r>
      <w:r>
        <w:t>by the Member</w:t>
      </w:r>
      <w:r w:rsidRPr="00136FBB">
        <w:t xml:space="preserve"> States indicate the emergence of new risks to human health, due to a possible contamination by pesticide residues. It is therefore necessary to require an increased level of official controls on entries of those commodities from Israel. </w:t>
      </w:r>
      <w:r>
        <w:t>Those</w:t>
      </w:r>
      <w:r w:rsidRPr="00136FBB">
        <w:t xml:space="preserve"> commodities should therefore be included in Annex I to Implementing Regulation (EU) 2019/1793, with a frequency of identity and physical checks set at </w:t>
      </w:r>
      <w:r>
        <w:t>10 %</w:t>
      </w:r>
      <w:r w:rsidRPr="00136FBB">
        <w:t xml:space="preserve"> of consignments entering the Union.</w:t>
      </w:r>
      <w:r w:rsidRPr="00DA4FA8">
        <w:t xml:space="preserve"> </w:t>
      </w:r>
    </w:p>
    <w:p w14:paraId="0BE9623F" w14:textId="6BE3CF45" w:rsidR="007C3D1D" w:rsidRPr="007C3D1D" w:rsidRDefault="0029446B" w:rsidP="00705D79">
      <w:pPr>
        <w:pStyle w:val="Considrant"/>
        <w:numPr>
          <w:ilvl w:val="0"/>
          <w:numId w:val="2"/>
        </w:numPr>
      </w:pPr>
      <w:r w:rsidRPr="00170A04">
        <w:t>Betel leaves (</w:t>
      </w:r>
      <w:r w:rsidRPr="00170A04">
        <w:rPr>
          <w:i/>
          <w:iCs/>
        </w:rPr>
        <w:t>Piper betle L</w:t>
      </w:r>
      <w:r w:rsidRPr="00170A04">
        <w:t>.) from India have been subjected to an increased</w:t>
      </w:r>
      <w:r w:rsidRPr="000E4373">
        <w:t xml:space="preserve"> level of official controls </w:t>
      </w:r>
      <w:r>
        <w:t xml:space="preserve">and to </w:t>
      </w:r>
      <w:r w:rsidRPr="005437DF">
        <w:t xml:space="preserve">special conditions </w:t>
      </w:r>
      <w:r>
        <w:t xml:space="preserve">at their entry into the Union </w:t>
      </w:r>
      <w:r w:rsidRPr="000E4373">
        <w:t xml:space="preserve">due to the risk of contamination by </w:t>
      </w:r>
      <w:r w:rsidRPr="00746DD2">
        <w:rPr>
          <w:i/>
          <w:iCs/>
        </w:rPr>
        <w:t>Salmonella</w:t>
      </w:r>
      <w:r w:rsidRPr="00746DD2">
        <w:rPr>
          <w:i/>
        </w:rPr>
        <w:t xml:space="preserve"> </w:t>
      </w:r>
      <w:r w:rsidRPr="000E4373">
        <w:t xml:space="preserve">since January 2019. </w:t>
      </w:r>
      <w:r>
        <w:t>Those commodit</w:t>
      </w:r>
      <w:r w:rsidR="0059158A">
        <w:t>ies</w:t>
      </w:r>
      <w:r>
        <w:t xml:space="preserve"> have not been imported into the Union for more than three years</w:t>
      </w:r>
      <w:r w:rsidRPr="000E4373">
        <w:t xml:space="preserve">. Therefore, the entry </w:t>
      </w:r>
      <w:r>
        <w:t>on</w:t>
      </w:r>
      <w:r w:rsidRPr="000E4373">
        <w:t xml:space="preserve"> betel leaves (</w:t>
      </w:r>
      <w:r w:rsidRPr="00746DD2">
        <w:rPr>
          <w:i/>
          <w:iCs/>
        </w:rPr>
        <w:t>Piper betle L</w:t>
      </w:r>
      <w:r w:rsidRPr="000E4373">
        <w:t>.) from India in point 1 of Annex II to Implementing Regulation (EU) 2019/1793 should be deleted and transferred to Annex I to that Implementing Regulation, with a frequency of identity and physical checks set at 30</w:t>
      </w:r>
      <w:r>
        <w:t>%</w:t>
      </w:r>
      <w:r w:rsidRPr="000E4373">
        <w:t xml:space="preserve"> of consignments entering the Union.</w:t>
      </w:r>
      <w:r>
        <w:t xml:space="preserve"> </w:t>
      </w:r>
      <w:r w:rsidRPr="000E4373">
        <w:t xml:space="preserve">Member States should continue to carry out </w:t>
      </w:r>
      <w:r w:rsidR="0059158A">
        <w:t xml:space="preserve">official </w:t>
      </w:r>
      <w:r w:rsidRPr="000E4373">
        <w:t xml:space="preserve">controls </w:t>
      </w:r>
      <w:r>
        <w:t>to ensure that a</w:t>
      </w:r>
      <w:r w:rsidR="0059158A">
        <w:t xml:space="preserve">fter </w:t>
      </w:r>
      <w:r>
        <w:t>the lifting of the special conditions</w:t>
      </w:r>
      <w:r w:rsidR="0059158A">
        <w:t xml:space="preserve">, when trade potentially restarts, </w:t>
      </w:r>
      <w:r>
        <w:t xml:space="preserve">that commodity </w:t>
      </w:r>
      <w:r w:rsidRPr="00227D80">
        <w:t xml:space="preserve">introduced into the Union </w:t>
      </w:r>
      <w:r>
        <w:t xml:space="preserve">complies with </w:t>
      </w:r>
      <w:r w:rsidRPr="000E4373">
        <w:t>the relevant requirements provided for in Union legislation with respect to contamination by</w:t>
      </w:r>
      <w:r>
        <w:t xml:space="preserve"> </w:t>
      </w:r>
      <w:r w:rsidRPr="0067204A">
        <w:rPr>
          <w:i/>
        </w:rPr>
        <w:t>Salmonella</w:t>
      </w:r>
      <w:r w:rsidR="00DB7C97" w:rsidRPr="002A5917">
        <w:t>.</w:t>
      </w:r>
    </w:p>
    <w:p w14:paraId="49A2F3FF" w14:textId="0CBA9552" w:rsidR="00DA4FA8" w:rsidRPr="002A5917" w:rsidRDefault="007C3D1D" w:rsidP="00DA4FA8">
      <w:pPr>
        <w:pStyle w:val="Considrant"/>
        <w:numPr>
          <w:ilvl w:val="0"/>
          <w:numId w:val="2"/>
        </w:numPr>
      </w:pPr>
      <w:bookmarkStart w:id="9" w:name="_Hlk115098119"/>
      <w:r w:rsidRPr="007C3D1D">
        <w:t>Curry leaves (</w:t>
      </w:r>
      <w:r w:rsidRPr="007C3D1D">
        <w:rPr>
          <w:i/>
          <w:iCs/>
        </w:rPr>
        <w:t>Bergera/Murrava koenigii</w:t>
      </w:r>
      <w:r w:rsidRPr="007C3D1D">
        <w:t xml:space="preserve">) from India </w:t>
      </w:r>
      <w:bookmarkEnd w:id="9"/>
      <w:r w:rsidRPr="007C3D1D">
        <w:t>ha</w:t>
      </w:r>
      <w:r w:rsidR="001B359D">
        <w:t>ve</w:t>
      </w:r>
      <w:r w:rsidRPr="007C3D1D">
        <w:t xml:space="preserve"> </w:t>
      </w:r>
      <w:r w:rsidRPr="00C32936">
        <w:t xml:space="preserve">been </w:t>
      </w:r>
      <w:r w:rsidR="003D1AFC" w:rsidRPr="00C32936">
        <w:t>subjected</w:t>
      </w:r>
      <w:r w:rsidRPr="007C3D1D">
        <w:t xml:space="preserve"> to an increased level of official controls due to the risk of contamination by pesticide residues since May 2020. The official controls carried out on that commodity by the Member States show a persistent high rate of non-compliance since the establishment of the increased level of official controls. Those controls provide evidence that the entry of that commodity into the Union constitutes </w:t>
      </w:r>
      <w:r w:rsidRPr="00EF01BF">
        <w:t>a serious risk for human health.</w:t>
      </w:r>
      <w:r w:rsidRPr="007C3D1D">
        <w:t xml:space="preserve"> It is therefore necessary, in addition to the increased level of official controls, to provide for special conditions in relation to the importation of </w:t>
      </w:r>
      <w:r w:rsidR="00D70EFA">
        <w:t>c</w:t>
      </w:r>
      <w:r w:rsidRPr="007C3D1D">
        <w:t>urry leaves (</w:t>
      </w:r>
      <w:r w:rsidRPr="007C3D1D">
        <w:rPr>
          <w:i/>
          <w:iCs/>
        </w:rPr>
        <w:t>Bergera/Murrava koenigii</w:t>
      </w:r>
      <w:r w:rsidRPr="007C3D1D">
        <w:t xml:space="preserve">) from India. In particular, all consignments of </w:t>
      </w:r>
      <w:r w:rsidR="00D70EFA">
        <w:t>c</w:t>
      </w:r>
      <w:r w:rsidRPr="007C3D1D">
        <w:t>urry leaves (</w:t>
      </w:r>
      <w:r w:rsidRPr="007C3D1D">
        <w:rPr>
          <w:i/>
          <w:iCs/>
        </w:rPr>
        <w:t>Bergera/Murrava koenigii</w:t>
      </w:r>
      <w:r w:rsidRPr="007C3D1D">
        <w:t xml:space="preserve">) from India should be accompanied by an official certificate stating that all the results of sampling and analyses show compliance with Union requirements. The results of sampling and analyses should be attached to that certificate. Therefore, the entry on </w:t>
      </w:r>
      <w:r w:rsidR="00D70EFA">
        <w:t>c</w:t>
      </w:r>
      <w:r w:rsidRPr="007C3D1D">
        <w:t>urry leaves (</w:t>
      </w:r>
      <w:r w:rsidRPr="007C3D1D">
        <w:rPr>
          <w:i/>
          <w:iCs/>
        </w:rPr>
        <w:t>Bergera/Murrava koenigii</w:t>
      </w:r>
      <w:r w:rsidRPr="007C3D1D">
        <w:t>) from India in Annex I to Implementing Regulation (EU) 2019/1793 should be deleted and transferred to Annex</w:t>
      </w:r>
      <w:r w:rsidR="005A61B5">
        <w:t> </w:t>
      </w:r>
      <w:r w:rsidRPr="007C3D1D">
        <w:t xml:space="preserve">II to that Implementing Regulation, with a frequency of identity and physical </w:t>
      </w:r>
      <w:r w:rsidRPr="002A5917">
        <w:t>checks set at 50</w:t>
      </w:r>
      <w:r w:rsidR="00755D0D" w:rsidRPr="002A5917">
        <w:t>%</w:t>
      </w:r>
      <w:r w:rsidRPr="002A5917">
        <w:t xml:space="preserve"> of consignments entering the Union.</w:t>
      </w:r>
    </w:p>
    <w:p w14:paraId="7A24CEDB" w14:textId="6A067B2A" w:rsidR="00DA4FA8" w:rsidRPr="002A5917" w:rsidRDefault="00DA4FA8" w:rsidP="00756C4E">
      <w:pPr>
        <w:pStyle w:val="Considrant"/>
      </w:pPr>
      <w:r w:rsidRPr="002A5917">
        <w:rPr>
          <w:rFonts w:eastAsia="Calibri"/>
          <w:noProof/>
          <w:szCs w:val="24"/>
          <w:lang w:eastAsia="en-GB"/>
        </w:rPr>
        <w:t>Drumsticks (</w:t>
      </w:r>
      <w:r w:rsidRPr="002A5917">
        <w:rPr>
          <w:rFonts w:eastAsia="Calibri"/>
          <w:i/>
          <w:noProof/>
          <w:szCs w:val="24"/>
          <w:lang w:eastAsia="en-GB"/>
        </w:rPr>
        <w:t>Moringa oleifera</w:t>
      </w:r>
      <w:r w:rsidRPr="002A5917">
        <w:rPr>
          <w:szCs w:val="24"/>
        </w:rPr>
        <w:t xml:space="preserve">) </w:t>
      </w:r>
      <w:r w:rsidRPr="002A5917">
        <w:t xml:space="preserve">from India have been subjected to an increased level of official controls due to </w:t>
      </w:r>
      <w:r w:rsidR="005A61B5" w:rsidRPr="002A5917">
        <w:t xml:space="preserve">the </w:t>
      </w:r>
      <w:r w:rsidRPr="002A5917">
        <w:t xml:space="preserve">risk of contamination by pesticide residues since December 2021. The official controls carried out on that commodity by the Member States show a high rate of non-compliance since the establishment of the increased level of official controls. The risk arising from </w:t>
      </w:r>
      <w:r w:rsidR="005A61B5" w:rsidRPr="002A5917">
        <w:t xml:space="preserve">the </w:t>
      </w:r>
      <w:r w:rsidRPr="002A5917">
        <w:t xml:space="preserve">contamination of that commodity is associated as well with frozen drumsticks. To ensure efficient protection against potentional health risks arising from </w:t>
      </w:r>
      <w:r w:rsidR="00756C4E" w:rsidRPr="002A5917">
        <w:t xml:space="preserve">the </w:t>
      </w:r>
      <w:r w:rsidRPr="002A5917">
        <w:t xml:space="preserve">contamination of </w:t>
      </w:r>
      <w:r w:rsidRPr="002A5917">
        <w:rPr>
          <w:rFonts w:eastAsia="Calibri"/>
          <w:noProof/>
          <w:szCs w:val="24"/>
          <w:lang w:eastAsia="en-GB"/>
        </w:rPr>
        <w:t>drumsticks (</w:t>
      </w:r>
      <w:r w:rsidRPr="002A5917">
        <w:rPr>
          <w:rFonts w:eastAsia="Calibri"/>
          <w:i/>
          <w:noProof/>
          <w:szCs w:val="24"/>
          <w:lang w:eastAsia="en-GB"/>
        </w:rPr>
        <w:t>Moringa oleifera</w:t>
      </w:r>
      <w:r w:rsidRPr="002A5917">
        <w:rPr>
          <w:szCs w:val="24"/>
        </w:rPr>
        <w:t xml:space="preserve">) </w:t>
      </w:r>
      <w:r w:rsidR="00756C4E" w:rsidRPr="002A5917">
        <w:rPr>
          <w:szCs w:val="24"/>
        </w:rPr>
        <w:t xml:space="preserve">from India </w:t>
      </w:r>
      <w:r w:rsidRPr="002A5917">
        <w:rPr>
          <w:szCs w:val="24"/>
        </w:rPr>
        <w:t>by pesticide residues</w:t>
      </w:r>
      <w:r w:rsidR="00756C4E" w:rsidRPr="002A5917">
        <w:rPr>
          <w:szCs w:val="24"/>
        </w:rPr>
        <w:t>,</w:t>
      </w:r>
      <w:r w:rsidRPr="002A5917">
        <w:rPr>
          <w:szCs w:val="24"/>
        </w:rPr>
        <w:t xml:space="preserve"> </w:t>
      </w:r>
      <w:r w:rsidR="00756C4E" w:rsidRPr="002A5917">
        <w:rPr>
          <w:szCs w:val="24"/>
        </w:rPr>
        <w:t xml:space="preserve">a </w:t>
      </w:r>
      <w:r w:rsidRPr="002A5917">
        <w:rPr>
          <w:szCs w:val="24"/>
        </w:rPr>
        <w:t xml:space="preserve">relevant CN code should </w:t>
      </w:r>
      <w:r w:rsidR="00756C4E" w:rsidRPr="002A5917">
        <w:rPr>
          <w:szCs w:val="24"/>
        </w:rPr>
        <w:t xml:space="preserve">therefore </w:t>
      </w:r>
      <w:r w:rsidRPr="002A5917">
        <w:rPr>
          <w:szCs w:val="24"/>
        </w:rPr>
        <w:t xml:space="preserve">be added in </w:t>
      </w:r>
      <w:r w:rsidR="00756C4E" w:rsidRPr="002A5917">
        <w:rPr>
          <w:szCs w:val="24"/>
        </w:rPr>
        <w:t xml:space="preserve">the </w:t>
      </w:r>
      <w:r w:rsidRPr="002A5917">
        <w:rPr>
          <w:szCs w:val="24"/>
        </w:rPr>
        <w:t xml:space="preserve">column ‘CN code’ </w:t>
      </w:r>
      <w:r w:rsidR="00756C4E" w:rsidRPr="002A5917">
        <w:rPr>
          <w:szCs w:val="24"/>
        </w:rPr>
        <w:t xml:space="preserve">in the table in Annex I to Implementing Regulation (EU) 2019/1793 </w:t>
      </w:r>
      <w:r w:rsidRPr="002A5917">
        <w:rPr>
          <w:szCs w:val="24"/>
        </w:rPr>
        <w:t xml:space="preserve">for </w:t>
      </w:r>
      <w:r w:rsidR="00756C4E" w:rsidRPr="002A5917">
        <w:rPr>
          <w:szCs w:val="24"/>
        </w:rPr>
        <w:t xml:space="preserve">the </w:t>
      </w:r>
      <w:r w:rsidRPr="002A5917">
        <w:rPr>
          <w:szCs w:val="24"/>
        </w:rPr>
        <w:t xml:space="preserve">entry relating to </w:t>
      </w:r>
      <w:r w:rsidRPr="002A5917">
        <w:rPr>
          <w:rFonts w:eastAsia="Calibri"/>
          <w:noProof/>
          <w:szCs w:val="24"/>
          <w:lang w:eastAsia="en-GB"/>
        </w:rPr>
        <w:t>drumsticks (</w:t>
      </w:r>
      <w:r w:rsidRPr="002A5917">
        <w:rPr>
          <w:rFonts w:eastAsia="Calibri"/>
          <w:i/>
          <w:noProof/>
          <w:szCs w:val="24"/>
          <w:lang w:eastAsia="en-GB"/>
        </w:rPr>
        <w:t>Moringa oleifera</w:t>
      </w:r>
      <w:r w:rsidRPr="002A5917">
        <w:rPr>
          <w:szCs w:val="24"/>
        </w:rPr>
        <w:t>) from India.</w:t>
      </w:r>
    </w:p>
    <w:p w14:paraId="49DF38A1" w14:textId="28ED2747" w:rsidR="00DA4FA8" w:rsidRDefault="00136FBB" w:rsidP="00DA4FA8">
      <w:pPr>
        <w:pStyle w:val="Considrant"/>
        <w:numPr>
          <w:ilvl w:val="0"/>
          <w:numId w:val="2"/>
        </w:numPr>
      </w:pPr>
      <w:r w:rsidRPr="00136FBB">
        <w:t xml:space="preserve">In relation to consignments of </w:t>
      </w:r>
      <w:bookmarkStart w:id="10" w:name="_Hlk115098220"/>
      <w:r w:rsidRPr="00136FBB">
        <w:t>peppers of the genus</w:t>
      </w:r>
      <w:r w:rsidRPr="00136FBB">
        <w:rPr>
          <w:rFonts w:eastAsia="Calibri"/>
          <w:noProof/>
          <w:sz w:val="20"/>
          <w:szCs w:val="20"/>
          <w:lang w:eastAsia="en-GB"/>
        </w:rPr>
        <w:t xml:space="preserve"> </w:t>
      </w:r>
      <w:r w:rsidRPr="00136FBB">
        <w:rPr>
          <w:rFonts w:eastAsia="Calibri"/>
          <w:i/>
          <w:noProof/>
          <w:szCs w:val="24"/>
          <w:lang w:eastAsia="en-GB"/>
        </w:rPr>
        <w:t xml:space="preserve">Capsicum </w:t>
      </w:r>
      <w:r w:rsidRPr="00136FBB">
        <w:t>(other than sweet) from Ken</w:t>
      </w:r>
      <w:r w:rsidR="00755D0D">
        <w:t>y</w:t>
      </w:r>
      <w:r w:rsidRPr="00136FBB">
        <w:t>a and Rwanda</w:t>
      </w:r>
      <w:bookmarkEnd w:id="10"/>
      <w:r w:rsidRPr="00136FBB">
        <w:t xml:space="preserve">, data from RASFF notifications and information regarding official controls performed </w:t>
      </w:r>
      <w:r w:rsidR="003158F9">
        <w:t>by the Member</w:t>
      </w:r>
      <w:r w:rsidRPr="00136FBB">
        <w:t xml:space="preserve"> States indicate the emergence of new risks to human health, due to a possible contamination by pesticide residues. It is therefore necessary to require an increased level of official controls on entries of th</w:t>
      </w:r>
      <w:r w:rsidR="00817671">
        <w:t>at</w:t>
      </w:r>
      <w:r w:rsidRPr="00136FBB">
        <w:t xml:space="preserve"> commodit</w:t>
      </w:r>
      <w:r w:rsidR="00817671">
        <w:t>y</w:t>
      </w:r>
      <w:r w:rsidRPr="00136FBB">
        <w:t xml:space="preserve"> from </w:t>
      </w:r>
      <w:r w:rsidR="003158F9" w:rsidRPr="00136FBB">
        <w:t>Ken</w:t>
      </w:r>
      <w:r w:rsidR="003158F9">
        <w:t>y</w:t>
      </w:r>
      <w:r w:rsidR="003158F9" w:rsidRPr="00136FBB">
        <w:t>a and Rwanda</w:t>
      </w:r>
      <w:r w:rsidRPr="00136FBB">
        <w:t xml:space="preserve">. </w:t>
      </w:r>
      <w:r w:rsidR="000A32C8">
        <w:t>That</w:t>
      </w:r>
      <w:r w:rsidRPr="00136FBB">
        <w:t xml:space="preserve"> commodit</w:t>
      </w:r>
      <w:r w:rsidR="00817671">
        <w:t>y</w:t>
      </w:r>
      <w:r w:rsidRPr="00136FBB">
        <w:t xml:space="preserve"> should therefore be included in Annex I to Implementing Regulation (EU) 2019/1793, with a frequency of identity and physical checks set at 20</w:t>
      </w:r>
      <w:r w:rsidR="00755D0D">
        <w:t>%</w:t>
      </w:r>
      <w:r w:rsidRPr="00136FBB">
        <w:t xml:space="preserve"> of consignments entering the Union.</w:t>
      </w:r>
      <w:r w:rsidR="00DA4FA8" w:rsidRPr="00DA4FA8">
        <w:t xml:space="preserve"> </w:t>
      </w:r>
    </w:p>
    <w:p w14:paraId="39FDFFC4" w14:textId="5732464D" w:rsidR="00DA4FA8" w:rsidRDefault="00DA4FA8" w:rsidP="00DA4FA8">
      <w:pPr>
        <w:pStyle w:val="Considrant"/>
        <w:numPr>
          <w:ilvl w:val="0"/>
          <w:numId w:val="2"/>
        </w:numPr>
      </w:pPr>
      <w:r w:rsidRPr="000E4373">
        <w:t xml:space="preserve">Food supplements containing botanicals from South Korea have been </w:t>
      </w:r>
      <w:r w:rsidRPr="0067204A">
        <w:t>subjected to</w:t>
      </w:r>
      <w:r w:rsidRPr="000E4373">
        <w:t xml:space="preserve"> an increased level of official controls due to the risk of contamination by ethylene oxide</w:t>
      </w:r>
      <w:r w:rsidRPr="000E4373">
        <w:rPr>
          <w:i/>
        </w:rPr>
        <w:t xml:space="preserve"> </w:t>
      </w:r>
      <w:r w:rsidRPr="000E4373">
        <w:t>since January 2022. The official controls carried out by the Member States show improvement</w:t>
      </w:r>
      <w:r>
        <w:t>s</w:t>
      </w:r>
      <w:r w:rsidRPr="000E4373">
        <w:t xml:space="preserve"> in compliance with the relevant requirements provided for in Union legislation. Th</w:t>
      </w:r>
      <w:r w:rsidR="00C5490F">
        <w:t>e</w:t>
      </w:r>
      <w:r w:rsidRPr="000E4373">
        <w:t xml:space="preserve"> results </w:t>
      </w:r>
      <w:r w:rsidR="00C5490F">
        <w:t xml:space="preserve">of those controls </w:t>
      </w:r>
      <w:r w:rsidRPr="000E4373">
        <w:t xml:space="preserve">provide evidence that the entry of those foodstuffs into the Union does not constitute a serious risk for human health. </w:t>
      </w:r>
      <w:r>
        <w:t>Consequently</w:t>
      </w:r>
      <w:r w:rsidRPr="000E4373">
        <w:t xml:space="preserve">, it is not necessary to continue to provide that each consignment </w:t>
      </w:r>
      <w:r>
        <w:t>is to be</w:t>
      </w:r>
      <w:r w:rsidRPr="000E4373">
        <w:t xml:space="preserve"> accompanied by an official certificate stating that all results of sampling and analysis show compliance with Regulation (EC) No 396/2005. At the same time, Member States should continue to carry out controls to ensure that the current level of compliance will be maintained. Therefore, the entry </w:t>
      </w:r>
      <w:r>
        <w:t>on</w:t>
      </w:r>
      <w:r w:rsidRPr="000E4373">
        <w:t xml:space="preserve"> food supplements containing botanicals from South Korea in point 1 of Annex II to Implementing Regulation (EU) 2019/1793 should be deleted and transferred to Annex I to that Implementing Regulation, with a frequency of identity and physical checks set at 30</w:t>
      </w:r>
      <w:r>
        <w:t>%</w:t>
      </w:r>
      <w:r w:rsidRPr="000E4373">
        <w:t xml:space="preserve"> of c</w:t>
      </w:r>
      <w:r w:rsidR="00B42F35">
        <w:t>onsignments entering the Union.</w:t>
      </w:r>
    </w:p>
    <w:p w14:paraId="6049E016" w14:textId="1EC3C4F8" w:rsidR="00DA4FA8" w:rsidRPr="00170A04" w:rsidRDefault="00DA4FA8" w:rsidP="00DA4FA8">
      <w:pPr>
        <w:pStyle w:val="Considrant"/>
      </w:pPr>
      <w:bookmarkStart w:id="11" w:name="_Hlk119655786"/>
      <w:bookmarkStart w:id="12" w:name="_Hlk119655525"/>
      <w:r w:rsidRPr="00170A04">
        <w:t>Locust beans (carob), locust beans seeds, not decorticated</w:t>
      </w:r>
      <w:r w:rsidRPr="00F75F5E">
        <w:t xml:space="preserve">, crushed or ground </w:t>
      </w:r>
      <w:r w:rsidR="003A6BD6">
        <w:t xml:space="preserve">and </w:t>
      </w:r>
      <w:r w:rsidRPr="000E4373">
        <w:t xml:space="preserve">mucilages and thickeners, whether or not modified, derived from </w:t>
      </w:r>
      <w:r>
        <w:t xml:space="preserve">locust beans or </w:t>
      </w:r>
      <w:r w:rsidRPr="000E4373">
        <w:t>locust beans seeds</w:t>
      </w:r>
      <w:r>
        <w:t xml:space="preserve"> </w:t>
      </w:r>
      <w:r w:rsidRPr="000E4373">
        <w:t xml:space="preserve">from Malaysia have </w:t>
      </w:r>
      <w:r w:rsidRPr="000D10EE">
        <w:t xml:space="preserve">been </w:t>
      </w:r>
      <w:r w:rsidRPr="0029446B">
        <w:t>subjected</w:t>
      </w:r>
      <w:r w:rsidRPr="000D10EE">
        <w:t xml:space="preserve"> to an increased level of official controls and to special conditions at their entry into the Union due to the risk of contamination by ethylene oxide</w:t>
      </w:r>
      <w:r w:rsidRPr="000D10EE">
        <w:rPr>
          <w:i/>
        </w:rPr>
        <w:t xml:space="preserve"> </w:t>
      </w:r>
      <w:r w:rsidRPr="000D10EE">
        <w:t xml:space="preserve">since January 2022. </w:t>
      </w:r>
      <w:r w:rsidRPr="00170A04">
        <w:t>Official controls performed by the Member States in the first semester of 2022 indicate that those commodities have not been imported into the Union. Consequently, results of official controls performed on those commodities by the Member States throughout a full semester could not be collected and evaluated. Therefore, the entries on locust beans (carob), locust beans seeds, not decorticated, crushed or ground</w:t>
      </w:r>
      <w:r w:rsidR="003A6BD6">
        <w:t xml:space="preserve"> and</w:t>
      </w:r>
      <w:r w:rsidRPr="00170A04">
        <w:t xml:space="preserve"> mucilages and thickeners, whether or not modified, derived from locust beans or locust beans seeds from</w:t>
      </w:r>
      <w:r w:rsidRPr="000E4373">
        <w:t xml:space="preserve"> Malaysia in point 1 of Annex II to Implementing Regulation (EU) 2019/1793 should be deleted and transferred to Annex I to that Implementing Regulation, with a frequency of identity and physical checks set at 30</w:t>
      </w:r>
      <w:r>
        <w:t>%</w:t>
      </w:r>
      <w:r w:rsidRPr="000E4373">
        <w:t xml:space="preserve"> of consignments entering the Union.</w:t>
      </w:r>
      <w:r>
        <w:t xml:space="preserve"> </w:t>
      </w:r>
      <w:r w:rsidRPr="00227D80">
        <w:t xml:space="preserve">Member States should continue to carry out controls to ensure that </w:t>
      </w:r>
      <w:r w:rsidR="0059158A">
        <w:t>after</w:t>
      </w:r>
      <w:r>
        <w:t xml:space="preserve"> the lifting of the special conditions</w:t>
      </w:r>
      <w:r w:rsidR="0059158A">
        <w:t xml:space="preserve">, when trade potentially restarts, </w:t>
      </w:r>
      <w:r>
        <w:t xml:space="preserve">those commodities </w:t>
      </w:r>
      <w:r w:rsidRPr="00227D80">
        <w:t xml:space="preserve">introduced into the Union </w:t>
      </w:r>
      <w:r>
        <w:t>comply</w:t>
      </w:r>
      <w:r w:rsidRPr="000E4373">
        <w:t xml:space="preserve"> with the relevant requirements provided for in Union legislation with respect to contamination by </w:t>
      </w:r>
      <w:r w:rsidRPr="00170A04">
        <w:t>ethylene oxide</w:t>
      </w:r>
      <w:bookmarkEnd w:id="11"/>
      <w:r w:rsidRPr="00170A04">
        <w:t>.</w:t>
      </w:r>
    </w:p>
    <w:bookmarkEnd w:id="12"/>
    <w:p w14:paraId="78791C95" w14:textId="1C0B1024" w:rsidR="00136FBB" w:rsidRPr="00136FBB" w:rsidRDefault="00DA4FA8" w:rsidP="00DA4FA8">
      <w:pPr>
        <w:pStyle w:val="Considrant"/>
        <w:numPr>
          <w:ilvl w:val="0"/>
          <w:numId w:val="2"/>
        </w:numPr>
      </w:pPr>
      <w:r w:rsidRPr="00170A04">
        <w:t xml:space="preserve">Watermelon (Egusi, </w:t>
      </w:r>
      <w:r w:rsidRPr="00170A04">
        <w:rPr>
          <w:i/>
          <w:iCs/>
        </w:rPr>
        <w:t xml:space="preserve">Citrullus </w:t>
      </w:r>
      <w:r w:rsidRPr="00170A04">
        <w:rPr>
          <w:iCs/>
        </w:rPr>
        <w:t>spp</w:t>
      </w:r>
      <w:r w:rsidRPr="00170A04">
        <w:t>.) seeds and derived</w:t>
      </w:r>
      <w:r w:rsidRPr="000E4373">
        <w:t xml:space="preserve"> products from </w:t>
      </w:r>
      <w:r w:rsidRPr="000817BD">
        <w:t>Nigeria</w:t>
      </w:r>
      <w:r w:rsidRPr="000E4373">
        <w:t xml:space="preserve"> have been </w:t>
      </w:r>
      <w:r w:rsidRPr="007777A0">
        <w:t>subjected</w:t>
      </w:r>
      <w:r w:rsidRPr="008300C2">
        <w:t xml:space="preserve"> to</w:t>
      </w:r>
      <w:r w:rsidRPr="000E4373">
        <w:t xml:space="preserve"> an increased level of official controls due to the risk of contamination by </w:t>
      </w:r>
      <w:r>
        <w:t xml:space="preserve">aflatoxins </w:t>
      </w:r>
      <w:r w:rsidRPr="000E4373">
        <w:t xml:space="preserve">since January 2019. </w:t>
      </w:r>
      <w:r>
        <w:t>Those commodities have not been imported into the Union for more than three years</w:t>
      </w:r>
      <w:r w:rsidRPr="000E4373">
        <w:t xml:space="preserve">. Therefore, the entry </w:t>
      </w:r>
      <w:r>
        <w:t>on</w:t>
      </w:r>
      <w:r w:rsidRPr="000E4373">
        <w:t xml:space="preserve"> </w:t>
      </w:r>
      <w:r>
        <w:t>w</w:t>
      </w:r>
      <w:r w:rsidRPr="000E4373">
        <w:t>atermelon (Egusi</w:t>
      </w:r>
      <w:r w:rsidRPr="007777A0">
        <w:rPr>
          <w:iCs/>
        </w:rPr>
        <w:t>,</w:t>
      </w:r>
      <w:r w:rsidRPr="000E4373">
        <w:rPr>
          <w:i/>
          <w:iCs/>
        </w:rPr>
        <w:t xml:space="preserve"> Citrullus </w:t>
      </w:r>
      <w:r w:rsidRPr="007777A0">
        <w:rPr>
          <w:iCs/>
        </w:rPr>
        <w:t>spp</w:t>
      </w:r>
      <w:r w:rsidRPr="005E33E6">
        <w:t>.</w:t>
      </w:r>
      <w:r w:rsidRPr="000E4373">
        <w:t>) seeds and derived products from Nigeria in point 1 of Annex II to Implementing Regulation (EU) 2019/1793 should be deleted and transferred to Annex I to that Implementing Regulation, with a frequency of identity and physical checks set at 30</w:t>
      </w:r>
      <w:r>
        <w:t>%</w:t>
      </w:r>
      <w:r w:rsidRPr="000E4373">
        <w:t xml:space="preserve"> of consignments entering the Union.</w:t>
      </w:r>
      <w:r>
        <w:t xml:space="preserve"> </w:t>
      </w:r>
      <w:r w:rsidRPr="000E4373">
        <w:t xml:space="preserve">Member States should continue to carry out controls </w:t>
      </w:r>
      <w:r>
        <w:t xml:space="preserve">to ensure that </w:t>
      </w:r>
      <w:r w:rsidR="0059158A">
        <w:t xml:space="preserve">after </w:t>
      </w:r>
      <w:r>
        <w:t>the lifting of the special conditions</w:t>
      </w:r>
      <w:r w:rsidR="0059158A">
        <w:t>, when trade potentially restarts,</w:t>
      </w:r>
      <w:r>
        <w:t xml:space="preserve"> those commodities introduced into the Union comply with </w:t>
      </w:r>
      <w:r w:rsidRPr="000E4373">
        <w:t>the relevant requirements provided for in Union legislation with respect to contamination by</w:t>
      </w:r>
      <w:r>
        <w:t xml:space="preserve"> </w:t>
      </w:r>
      <w:r w:rsidRPr="007777A0">
        <w:t>aflatoxins</w:t>
      </w:r>
      <w:r w:rsidRPr="000E4373">
        <w:t>.</w:t>
      </w:r>
    </w:p>
    <w:p w14:paraId="594A6AD4" w14:textId="0703C9A8" w:rsidR="00433999" w:rsidRPr="007C3D1D" w:rsidRDefault="00A47F64" w:rsidP="00705D79">
      <w:pPr>
        <w:pStyle w:val="Considrant"/>
        <w:numPr>
          <w:ilvl w:val="0"/>
          <w:numId w:val="2"/>
        </w:numPr>
      </w:pPr>
      <w:bookmarkStart w:id="13" w:name="_Hlk115098249"/>
      <w:r w:rsidRPr="00170A04">
        <w:t>Chinese celery (</w:t>
      </w:r>
      <w:r w:rsidRPr="00170A04">
        <w:rPr>
          <w:i/>
          <w:iCs/>
        </w:rPr>
        <w:t>Apium graveolens</w:t>
      </w:r>
      <w:r w:rsidRPr="00170A04">
        <w:t xml:space="preserve">) and </w:t>
      </w:r>
      <w:r w:rsidR="00CA05DD" w:rsidRPr="00170A04">
        <w:t>y</w:t>
      </w:r>
      <w:r w:rsidR="00433999" w:rsidRPr="00170A04">
        <w:t>ardlong beans (</w:t>
      </w:r>
      <w:r w:rsidR="00433999" w:rsidRPr="00170A04">
        <w:rPr>
          <w:i/>
          <w:iCs/>
        </w:rPr>
        <w:t>Vigna</w:t>
      </w:r>
      <w:r w:rsidR="00433999" w:rsidRPr="00433999">
        <w:rPr>
          <w:i/>
          <w:iCs/>
        </w:rPr>
        <w:t xml:space="preserve"> unguiculata </w:t>
      </w:r>
      <w:r w:rsidR="00433999" w:rsidRPr="00411E1A">
        <w:rPr>
          <w:iCs/>
        </w:rPr>
        <w:t>ss</w:t>
      </w:r>
      <w:r w:rsidR="00CA05DD" w:rsidRPr="00411E1A">
        <w:rPr>
          <w:iCs/>
        </w:rPr>
        <w:t>p</w:t>
      </w:r>
      <w:r w:rsidR="00433999" w:rsidRPr="00411E1A">
        <w:rPr>
          <w:iCs/>
        </w:rPr>
        <w:t>.</w:t>
      </w:r>
      <w:r w:rsidR="00433999" w:rsidRPr="00433999">
        <w:rPr>
          <w:i/>
          <w:iCs/>
        </w:rPr>
        <w:t xml:space="preserve"> sesquipedalis</w:t>
      </w:r>
      <w:r w:rsidR="00433999" w:rsidRPr="00411E1A">
        <w:rPr>
          <w:iCs/>
        </w:rPr>
        <w:t>,</w:t>
      </w:r>
      <w:r w:rsidR="00433999" w:rsidRPr="00433999">
        <w:rPr>
          <w:i/>
          <w:iCs/>
        </w:rPr>
        <w:t xml:space="preserve"> Vigna unguiculata </w:t>
      </w:r>
      <w:r w:rsidR="00433999" w:rsidRPr="00411E1A">
        <w:rPr>
          <w:iCs/>
        </w:rPr>
        <w:t>ssp.</w:t>
      </w:r>
      <w:r w:rsidR="00433999" w:rsidRPr="00433999">
        <w:rPr>
          <w:i/>
          <w:iCs/>
        </w:rPr>
        <w:t xml:space="preserve"> unguiculata</w:t>
      </w:r>
      <w:r w:rsidR="00433999" w:rsidRPr="00433999">
        <w:t xml:space="preserve">) from Cambodia </w:t>
      </w:r>
      <w:bookmarkEnd w:id="13"/>
      <w:r w:rsidR="00433999" w:rsidRPr="00433999">
        <w:t xml:space="preserve">have been </w:t>
      </w:r>
      <w:r w:rsidR="003D1AFC" w:rsidRPr="00C32936">
        <w:t>subjected</w:t>
      </w:r>
      <w:r w:rsidR="00433999" w:rsidRPr="00C32936">
        <w:t xml:space="preserve"> to</w:t>
      </w:r>
      <w:r w:rsidR="00433999" w:rsidRPr="00433999">
        <w:t xml:space="preserve"> an increased level of official controls due to </w:t>
      </w:r>
      <w:r w:rsidR="00D26FCA">
        <w:t xml:space="preserve">the </w:t>
      </w:r>
      <w:r w:rsidR="00433999" w:rsidRPr="00433999">
        <w:t xml:space="preserve">risk of contamination by pesticide residues since October 2014. </w:t>
      </w:r>
      <w:r w:rsidR="00FB218C">
        <w:t>Those</w:t>
      </w:r>
      <w:r w:rsidR="007F54E4">
        <w:t xml:space="preserve"> commodities have not been imported into the Union for more than three years</w:t>
      </w:r>
      <w:r w:rsidR="00433999" w:rsidRPr="00433999">
        <w:t xml:space="preserve">. Therefore, </w:t>
      </w:r>
      <w:r w:rsidR="003158F9">
        <w:t>their</w:t>
      </w:r>
      <w:r w:rsidR="003158F9" w:rsidRPr="00433999">
        <w:t xml:space="preserve"> </w:t>
      </w:r>
      <w:r w:rsidR="00433999" w:rsidRPr="00433999">
        <w:t>entr</w:t>
      </w:r>
      <w:r w:rsidR="003158F9">
        <w:t>ies</w:t>
      </w:r>
      <w:r w:rsidR="00433999" w:rsidRPr="00433999">
        <w:t xml:space="preserve"> in Annex I to Implementing Regulation (EU) 2019/1793 should be deleted</w:t>
      </w:r>
      <w:r w:rsidR="00433999">
        <w:t>.</w:t>
      </w:r>
    </w:p>
    <w:p w14:paraId="16F12ABF" w14:textId="25D55B5C" w:rsidR="007C3D1D" w:rsidRPr="007C3D1D" w:rsidRDefault="007C3D1D" w:rsidP="00705D79">
      <w:pPr>
        <w:pStyle w:val="Considrant"/>
        <w:numPr>
          <w:ilvl w:val="0"/>
          <w:numId w:val="2"/>
        </w:numPr>
      </w:pPr>
      <w:bookmarkStart w:id="14" w:name="_Hlk115098277"/>
      <w:r w:rsidRPr="007C3D1D">
        <w:t>Turnips (</w:t>
      </w:r>
      <w:r w:rsidRPr="007C3D1D">
        <w:rPr>
          <w:i/>
          <w:iCs/>
        </w:rPr>
        <w:t xml:space="preserve">Brassica rapa </w:t>
      </w:r>
      <w:r w:rsidRPr="00411E1A">
        <w:rPr>
          <w:iCs/>
        </w:rPr>
        <w:t>ssp.</w:t>
      </w:r>
      <w:r w:rsidRPr="007C3D1D">
        <w:rPr>
          <w:i/>
          <w:iCs/>
        </w:rPr>
        <w:t xml:space="preserve"> rapa</w:t>
      </w:r>
      <w:r w:rsidRPr="007C3D1D">
        <w:t xml:space="preserve">) from Lebanon </w:t>
      </w:r>
      <w:bookmarkEnd w:id="14"/>
      <w:r w:rsidRPr="007C3D1D">
        <w:t>ha</w:t>
      </w:r>
      <w:r w:rsidR="001B359D">
        <w:t>ve</w:t>
      </w:r>
      <w:r w:rsidRPr="007C3D1D">
        <w:t xml:space="preserve"> </w:t>
      </w:r>
      <w:r w:rsidRPr="00EE4C9E">
        <w:t xml:space="preserve">been </w:t>
      </w:r>
      <w:r w:rsidR="003D1AFC" w:rsidRPr="00EE4C9E">
        <w:t>subjected</w:t>
      </w:r>
      <w:r w:rsidR="003D1AFC" w:rsidRPr="00EE4C9E" w:rsidDel="003D1AFC">
        <w:t xml:space="preserve"> </w:t>
      </w:r>
      <w:r w:rsidRPr="00EE4C9E">
        <w:t>to</w:t>
      </w:r>
      <w:r w:rsidRPr="007C3D1D">
        <w:t xml:space="preserve"> an increased level of official controls due to the risk of contamination by Rhodamine B since July 2018. The official controls carried out on that commodity by the Member States show a persistent high rate of non-compliance since the establishment of the increased level of official controls. Those controls provide evidence that the entry of that commodity into the Union </w:t>
      </w:r>
      <w:r w:rsidRPr="00EF01BF">
        <w:t>constitutes a serious risk for human health. It is</w:t>
      </w:r>
      <w:r w:rsidRPr="007C3D1D">
        <w:t xml:space="preserve"> therefore necessary, in addition to the increased level of official controls, to provide for special conditions in relation to the importation of </w:t>
      </w:r>
      <w:r w:rsidR="00F268F5">
        <w:t>t</w:t>
      </w:r>
      <w:r w:rsidRPr="007C3D1D">
        <w:t>urnips (</w:t>
      </w:r>
      <w:r w:rsidRPr="007C3D1D">
        <w:rPr>
          <w:i/>
          <w:iCs/>
        </w:rPr>
        <w:t xml:space="preserve">Brassica rapa </w:t>
      </w:r>
      <w:r w:rsidRPr="00411E1A">
        <w:rPr>
          <w:iCs/>
        </w:rPr>
        <w:t>ssp.</w:t>
      </w:r>
      <w:r w:rsidRPr="007C3D1D">
        <w:rPr>
          <w:i/>
          <w:iCs/>
        </w:rPr>
        <w:t xml:space="preserve"> rapa</w:t>
      </w:r>
      <w:r w:rsidRPr="007C3D1D">
        <w:t xml:space="preserve">) from Lebanon. In particular, all consignments of </w:t>
      </w:r>
      <w:r w:rsidR="00F268F5">
        <w:t>t</w:t>
      </w:r>
      <w:r w:rsidRPr="007C3D1D">
        <w:t>urnips (</w:t>
      </w:r>
      <w:r w:rsidRPr="007C3D1D">
        <w:rPr>
          <w:i/>
          <w:iCs/>
        </w:rPr>
        <w:t xml:space="preserve">Brassica rapa </w:t>
      </w:r>
      <w:r w:rsidRPr="00411E1A">
        <w:rPr>
          <w:iCs/>
        </w:rPr>
        <w:t>ssp.</w:t>
      </w:r>
      <w:r w:rsidRPr="007C3D1D">
        <w:rPr>
          <w:i/>
          <w:iCs/>
        </w:rPr>
        <w:t xml:space="preserve"> rapa</w:t>
      </w:r>
      <w:r w:rsidRPr="007C3D1D">
        <w:t xml:space="preserve">) from Lebanon should be accompanied by an official certificate stating that all the results of sampling and analyses show compliance with Union requirements. The results of sampling and analyses should be attached to that certificate. Therefore, the entry on </w:t>
      </w:r>
      <w:r w:rsidR="00F268F5">
        <w:t>t</w:t>
      </w:r>
      <w:r w:rsidRPr="007C3D1D">
        <w:t>urnips (</w:t>
      </w:r>
      <w:r w:rsidRPr="007C3D1D">
        <w:rPr>
          <w:i/>
          <w:iCs/>
        </w:rPr>
        <w:t xml:space="preserve">Brassica rapa </w:t>
      </w:r>
      <w:r w:rsidRPr="00411E1A">
        <w:rPr>
          <w:iCs/>
        </w:rPr>
        <w:t>ssp.</w:t>
      </w:r>
      <w:r w:rsidRPr="007C3D1D">
        <w:rPr>
          <w:i/>
          <w:iCs/>
        </w:rPr>
        <w:t xml:space="preserve"> rapa</w:t>
      </w:r>
      <w:r w:rsidRPr="007C3D1D">
        <w:t>) from Lebanon in Annex I to Implementing Regulation (EU) 2019/1793 should be deleted and transferred to Annex II to that Implementing Regulation, with a frequency of identity and physical checks set at 50</w:t>
      </w:r>
      <w:r w:rsidR="00755D0D">
        <w:t>%</w:t>
      </w:r>
      <w:r w:rsidRPr="007C3D1D">
        <w:t xml:space="preserve"> of consignments entering the Union.</w:t>
      </w:r>
    </w:p>
    <w:p w14:paraId="21CD068A" w14:textId="0A20223C" w:rsidR="0067204A" w:rsidRDefault="007C3D1D" w:rsidP="0067204A">
      <w:pPr>
        <w:pStyle w:val="Considrant"/>
        <w:numPr>
          <w:ilvl w:val="0"/>
          <w:numId w:val="2"/>
        </w:numPr>
      </w:pPr>
      <w:bookmarkStart w:id="15" w:name="_Hlk115098346"/>
      <w:r w:rsidRPr="007C3D1D">
        <w:t>In relation to consignments of gotu</w:t>
      </w:r>
      <w:r w:rsidR="00755D0D">
        <w:t>k</w:t>
      </w:r>
      <w:r w:rsidRPr="007C3D1D">
        <w:t>ola (</w:t>
      </w:r>
      <w:r w:rsidRPr="007C3D1D">
        <w:rPr>
          <w:i/>
          <w:iCs/>
        </w:rPr>
        <w:t>Centella asiatica</w:t>
      </w:r>
      <w:r w:rsidRPr="007C3D1D">
        <w:t>) and mukunuwenna (</w:t>
      </w:r>
      <w:r w:rsidRPr="007C3D1D">
        <w:rPr>
          <w:i/>
          <w:iCs/>
        </w:rPr>
        <w:t>Alternanthera sessilis</w:t>
      </w:r>
      <w:r w:rsidRPr="007C3D1D">
        <w:t>) from Sri Lanka</w:t>
      </w:r>
      <w:bookmarkEnd w:id="15"/>
      <w:r w:rsidRPr="007C3D1D">
        <w:t xml:space="preserve">, a </w:t>
      </w:r>
      <w:r w:rsidRPr="00EE4C9E">
        <w:t xml:space="preserve">high </w:t>
      </w:r>
      <w:r w:rsidR="003D1AFC" w:rsidRPr="00EE4C9E">
        <w:rPr>
          <w:iCs/>
        </w:rPr>
        <w:t>rate</w:t>
      </w:r>
      <w:r w:rsidRPr="00EE4C9E">
        <w:t xml:space="preserve"> of</w:t>
      </w:r>
      <w:r w:rsidRPr="007C3D1D">
        <w:t xml:space="preserve"> non-compliance with the relevant requirements provided for in Union legislation with respect to contamination by pesticide residues was detected during official controls performed </w:t>
      </w:r>
      <w:r w:rsidR="003158F9">
        <w:t>by the Member</w:t>
      </w:r>
      <w:r w:rsidRPr="007C3D1D">
        <w:t xml:space="preserve"> States in accordance with </w:t>
      </w:r>
      <w:r w:rsidR="00D475EE">
        <w:t>Article</w:t>
      </w:r>
      <w:r w:rsidR="00FD0AAB">
        <w:t>s 5 and</w:t>
      </w:r>
      <w:r w:rsidR="00D475EE">
        <w:t xml:space="preserve"> 6 of</w:t>
      </w:r>
      <w:r w:rsidRPr="007C3D1D">
        <w:t xml:space="preserve"> Implementing Regulation (EU) 2019/1793. It is therefore appropriate to increase the frequency of identity and physical checks to be performed on </w:t>
      </w:r>
      <w:r w:rsidR="000A32C8">
        <w:t>those</w:t>
      </w:r>
      <w:r w:rsidRPr="007C3D1D">
        <w:t xml:space="preserve"> consignments </w:t>
      </w:r>
      <w:r w:rsidR="000B0B24" w:rsidRPr="000B0B24">
        <w:t xml:space="preserve">entering the Union </w:t>
      </w:r>
      <w:r w:rsidRPr="007C3D1D">
        <w:t>to 30</w:t>
      </w:r>
      <w:r w:rsidR="00755D0D">
        <w:t>%</w:t>
      </w:r>
      <w:r w:rsidRPr="007C3D1D">
        <w:t>.</w:t>
      </w:r>
      <w:r w:rsidR="0067204A" w:rsidRPr="0067204A">
        <w:t xml:space="preserve"> </w:t>
      </w:r>
    </w:p>
    <w:p w14:paraId="3D01B229" w14:textId="7764D32F" w:rsidR="007C3D1D" w:rsidRPr="007C3D1D" w:rsidRDefault="0067204A" w:rsidP="0067204A">
      <w:pPr>
        <w:pStyle w:val="Considrant"/>
        <w:numPr>
          <w:ilvl w:val="0"/>
          <w:numId w:val="2"/>
        </w:numPr>
      </w:pPr>
      <w:r w:rsidRPr="007C0C83">
        <w:t xml:space="preserve">Several CN codes or </w:t>
      </w:r>
      <w:r>
        <w:t xml:space="preserve">TARIC </w:t>
      </w:r>
      <w:r w:rsidRPr="007C0C83">
        <w:t>sub-division</w:t>
      </w:r>
      <w:r>
        <w:t>s</w:t>
      </w:r>
      <w:r w:rsidRPr="007C0C83">
        <w:t xml:space="preserve"> have been changed in </w:t>
      </w:r>
      <w:r>
        <w:t xml:space="preserve">the </w:t>
      </w:r>
      <w:r w:rsidRPr="007C0C83">
        <w:t xml:space="preserve">TARIC system. </w:t>
      </w:r>
      <w:r>
        <w:t xml:space="preserve">In order </w:t>
      </w:r>
      <w:r w:rsidRPr="007C0C83">
        <w:t>to allow for a more precise identification of commodities subject to increased official controls, it is appropriate to correct the TARIC sub-division for CN code ex 1211 90 86</w:t>
      </w:r>
      <w:r>
        <w:t xml:space="preserve"> </w:t>
      </w:r>
      <w:r w:rsidRPr="007C0C83">
        <w:t>in the entry on gotukola (</w:t>
      </w:r>
      <w:r w:rsidRPr="007C0C83">
        <w:rPr>
          <w:i/>
        </w:rPr>
        <w:t>Centella asiatica</w:t>
      </w:r>
      <w:r w:rsidRPr="007C0C83">
        <w:t>) from Sri Lanka in Annex I to Implementing Regulation (EU) 2019/1793.</w:t>
      </w:r>
    </w:p>
    <w:p w14:paraId="051CA165" w14:textId="65C07F67" w:rsidR="007C3D1D" w:rsidRPr="00170A04" w:rsidRDefault="007C3D1D" w:rsidP="00705D79">
      <w:pPr>
        <w:pStyle w:val="Considrant"/>
        <w:numPr>
          <w:ilvl w:val="0"/>
          <w:numId w:val="2"/>
        </w:numPr>
      </w:pPr>
      <w:bookmarkStart w:id="16" w:name="_Hlk115098402"/>
      <w:r w:rsidRPr="007C3D1D">
        <w:t>Locust beans (carob)</w:t>
      </w:r>
      <w:r w:rsidR="00755D0D">
        <w:t>,</w:t>
      </w:r>
      <w:r w:rsidRPr="007C3D1D">
        <w:t xml:space="preserve"> </w:t>
      </w:r>
      <w:r w:rsidR="00EE4C9E">
        <w:t>locust beans seeds</w:t>
      </w:r>
      <w:r w:rsidR="00815B28">
        <w:t>,</w:t>
      </w:r>
      <w:r w:rsidR="00EE4C9E">
        <w:t xml:space="preserve"> not decorticated, crushed or ground, </w:t>
      </w:r>
      <w:r w:rsidRPr="007C3D1D">
        <w:t xml:space="preserve">mucilages and thickeners, whether or not modified, derived from </w:t>
      </w:r>
      <w:r w:rsidR="00CD148F">
        <w:t xml:space="preserve">locust beans or </w:t>
      </w:r>
      <w:r w:rsidRPr="007C3D1D">
        <w:t xml:space="preserve">locust beans seeds from </w:t>
      </w:r>
      <w:r w:rsidRPr="000817BD">
        <w:t>Morocco</w:t>
      </w:r>
      <w:bookmarkEnd w:id="16"/>
      <w:r w:rsidRPr="007C3D1D">
        <w:t xml:space="preserve"> have </w:t>
      </w:r>
      <w:r w:rsidRPr="00EE4C9E">
        <w:t xml:space="preserve">been </w:t>
      </w:r>
      <w:r w:rsidR="003D1AFC" w:rsidRPr="00EE4C9E">
        <w:t>subjected</w:t>
      </w:r>
      <w:r w:rsidRPr="00EE4C9E">
        <w:t xml:space="preserve"> to an increased level of official controls due to </w:t>
      </w:r>
      <w:r w:rsidR="00380062" w:rsidRPr="00EE4C9E">
        <w:t xml:space="preserve">the </w:t>
      </w:r>
      <w:r w:rsidRPr="00EE4C9E">
        <w:t>risk of contamination by ethylene oxide</w:t>
      </w:r>
      <w:r w:rsidRPr="007C3D1D">
        <w:t xml:space="preserve"> since January 2022. The official controls carried out on those </w:t>
      </w:r>
      <w:r w:rsidR="00E302FA">
        <w:t xml:space="preserve">commodities </w:t>
      </w:r>
      <w:r w:rsidR="003158F9">
        <w:t>by the Member</w:t>
      </w:r>
      <w:r w:rsidRPr="007C3D1D">
        <w:t xml:space="preserve"> States indicate compliance with the relevant requirements provided for in Union legislation. Therefore, an increased level of official controls is no longer justified for </w:t>
      </w:r>
      <w:r w:rsidR="00EE4C9E">
        <w:t>those</w:t>
      </w:r>
      <w:r w:rsidRPr="007C3D1D">
        <w:t xml:space="preserve"> commodit</w:t>
      </w:r>
      <w:r w:rsidR="00CD148F">
        <w:t>ies</w:t>
      </w:r>
      <w:r w:rsidRPr="007C3D1D">
        <w:t xml:space="preserve"> and </w:t>
      </w:r>
      <w:r w:rsidR="004740BF">
        <w:t>their</w:t>
      </w:r>
      <w:r w:rsidRPr="007C3D1D">
        <w:t xml:space="preserve"> entry in Annex I to Implementing Regulation (EU) 2019/1793 should be </w:t>
      </w:r>
      <w:r w:rsidRPr="00170A04">
        <w:t>deleted.</w:t>
      </w:r>
    </w:p>
    <w:p w14:paraId="366852A5" w14:textId="5AF45D27" w:rsidR="007F54E4" w:rsidRDefault="00433999" w:rsidP="00705D79">
      <w:pPr>
        <w:pStyle w:val="Considrant"/>
        <w:numPr>
          <w:ilvl w:val="0"/>
          <w:numId w:val="2"/>
        </w:numPr>
      </w:pPr>
      <w:bookmarkStart w:id="17" w:name="_Hlk115098432"/>
      <w:r w:rsidRPr="00170A04">
        <w:t xml:space="preserve">Groundnuts and products produced from groundnuts from Madagascar </w:t>
      </w:r>
      <w:bookmarkEnd w:id="17"/>
      <w:r w:rsidRPr="00170A04">
        <w:t xml:space="preserve">have been </w:t>
      </w:r>
      <w:r w:rsidR="003D1AFC" w:rsidRPr="00170A04">
        <w:t>subjected</w:t>
      </w:r>
      <w:r w:rsidR="003D1AFC" w:rsidRPr="00170A04" w:rsidDel="003D1AFC">
        <w:t xml:space="preserve"> </w:t>
      </w:r>
      <w:r w:rsidRPr="00170A04">
        <w:t xml:space="preserve">to an increased level of official controls due to </w:t>
      </w:r>
      <w:r w:rsidR="003160FC" w:rsidRPr="00170A04">
        <w:t xml:space="preserve">the </w:t>
      </w:r>
      <w:r w:rsidRPr="00170A04">
        <w:t xml:space="preserve">risk of contamination by pesticide residues since April 2016. </w:t>
      </w:r>
      <w:r w:rsidR="000A32C8" w:rsidRPr="00170A04">
        <w:t>Those</w:t>
      </w:r>
      <w:r w:rsidR="007F54E4" w:rsidRPr="00170A04">
        <w:t xml:space="preserve"> commodit</w:t>
      </w:r>
      <w:r w:rsidR="003160FC" w:rsidRPr="00170A04">
        <w:t>ies</w:t>
      </w:r>
      <w:r w:rsidR="007F54E4" w:rsidRPr="00170A04">
        <w:t xml:space="preserve"> </w:t>
      </w:r>
      <w:r w:rsidR="003160FC" w:rsidRPr="00170A04">
        <w:t>have</w:t>
      </w:r>
      <w:r w:rsidR="007F54E4" w:rsidRPr="00170A04">
        <w:t xml:space="preserve"> not been</w:t>
      </w:r>
      <w:r w:rsidR="007F54E4">
        <w:t xml:space="preserve"> imported into the Union for more than three years</w:t>
      </w:r>
      <w:r w:rsidR="007F54E4" w:rsidRPr="00433999">
        <w:t xml:space="preserve">. </w:t>
      </w:r>
      <w:r w:rsidRPr="00433999">
        <w:t xml:space="preserve">Therefore, </w:t>
      </w:r>
      <w:r w:rsidR="003160FC">
        <w:t>their</w:t>
      </w:r>
      <w:r w:rsidRPr="00433999">
        <w:t xml:space="preserve"> entry in Annex I to Implementing Regulation (EU) 2019/1793 should be deleted.</w:t>
      </w:r>
    </w:p>
    <w:p w14:paraId="5B374B32" w14:textId="1A4C4630" w:rsidR="00024A72" w:rsidRPr="00024A72" w:rsidRDefault="00024A72" w:rsidP="00705D79">
      <w:pPr>
        <w:pStyle w:val="Considrant"/>
        <w:numPr>
          <w:ilvl w:val="0"/>
          <w:numId w:val="2"/>
        </w:numPr>
      </w:pPr>
      <w:r w:rsidRPr="00024A72">
        <w:t xml:space="preserve">In relation to consignments of </w:t>
      </w:r>
      <w:bookmarkStart w:id="18" w:name="_Hlk115098473"/>
      <w:r w:rsidR="00860D62">
        <w:rPr>
          <w:rFonts w:eastAsia="Calibri"/>
          <w:noProof/>
          <w:szCs w:val="24"/>
          <w:lang w:eastAsia="en-GB"/>
        </w:rPr>
        <w:t>b</w:t>
      </w:r>
      <w:r w:rsidRPr="00024A72">
        <w:rPr>
          <w:rFonts w:eastAsia="Calibri"/>
          <w:noProof/>
          <w:szCs w:val="24"/>
          <w:lang w:eastAsia="en-GB"/>
        </w:rPr>
        <w:t>lack eyed beans (</w:t>
      </w:r>
      <w:r w:rsidRPr="00024A72">
        <w:rPr>
          <w:rFonts w:eastAsia="Calibri"/>
          <w:i/>
          <w:iCs/>
          <w:noProof/>
          <w:szCs w:val="24"/>
          <w:lang w:eastAsia="en-GB"/>
        </w:rPr>
        <w:t>Vigna unguiculata</w:t>
      </w:r>
      <w:r w:rsidRPr="00024A72">
        <w:rPr>
          <w:rFonts w:eastAsia="Calibri"/>
          <w:noProof/>
          <w:szCs w:val="24"/>
          <w:lang w:eastAsia="en-GB"/>
        </w:rPr>
        <w:t>)</w:t>
      </w:r>
      <w:r w:rsidRPr="00024A72">
        <w:t xml:space="preserve"> from </w:t>
      </w:r>
      <w:r w:rsidRPr="000817BD">
        <w:t>Madagascar</w:t>
      </w:r>
      <w:bookmarkEnd w:id="18"/>
      <w:r w:rsidRPr="00024A72">
        <w:t xml:space="preserve">, data from RASFF notifications and information regarding official controls performed </w:t>
      </w:r>
      <w:r w:rsidR="003158F9">
        <w:t>by the Member</w:t>
      </w:r>
      <w:r w:rsidRPr="00024A72">
        <w:t xml:space="preserve"> States indicate the emergence of new risks to human health, due to a possible contamination by pesticide residues. It is therefore necessary to require an increased level of official controls on entries of th</w:t>
      </w:r>
      <w:r w:rsidR="000A32C8">
        <w:t>at</w:t>
      </w:r>
      <w:r w:rsidRPr="00024A72">
        <w:t xml:space="preserve"> commodit</w:t>
      </w:r>
      <w:r w:rsidR="00860D62">
        <w:t>y</w:t>
      </w:r>
      <w:r w:rsidRPr="00024A72">
        <w:t xml:space="preserve"> from </w:t>
      </w:r>
      <w:r w:rsidR="003158F9">
        <w:t>Madagascar</w:t>
      </w:r>
      <w:r w:rsidRPr="00024A72">
        <w:t xml:space="preserve">. </w:t>
      </w:r>
      <w:r w:rsidR="000A32C8">
        <w:t>That</w:t>
      </w:r>
      <w:r w:rsidRPr="00024A72">
        <w:t xml:space="preserve"> commodit</w:t>
      </w:r>
      <w:r w:rsidR="003158F9">
        <w:t>y</w:t>
      </w:r>
      <w:r w:rsidRPr="00024A72">
        <w:t xml:space="preserve"> should therefore be included in Annex</w:t>
      </w:r>
      <w:r w:rsidR="004740BF" w:rsidRPr="00411E1A">
        <w:t> </w:t>
      </w:r>
      <w:r w:rsidRPr="00024A72">
        <w:t>I to Implementing Regulation (EU) 2019/1793, with a frequency of identity and physical checks set at 10</w:t>
      </w:r>
      <w:r w:rsidR="00755D0D">
        <w:t>%</w:t>
      </w:r>
      <w:r w:rsidRPr="00024A72">
        <w:t xml:space="preserve"> of consignments entering the Union.</w:t>
      </w:r>
    </w:p>
    <w:p w14:paraId="734CB366" w14:textId="62358E2F" w:rsidR="007C3D1D" w:rsidRPr="00EE4C9E" w:rsidRDefault="007C3D1D" w:rsidP="00705D79">
      <w:pPr>
        <w:pStyle w:val="Considrant"/>
        <w:numPr>
          <w:ilvl w:val="0"/>
          <w:numId w:val="2"/>
        </w:numPr>
      </w:pPr>
      <w:bookmarkStart w:id="19" w:name="_Hlk115098507"/>
      <w:bookmarkStart w:id="20" w:name="_Hlk113367012"/>
      <w:r w:rsidRPr="007C3D1D">
        <w:t xml:space="preserve">Tomato ketchup and other tomato sauces from </w:t>
      </w:r>
      <w:r w:rsidRPr="000817BD">
        <w:t>Mexico</w:t>
      </w:r>
      <w:r w:rsidRPr="007C3D1D">
        <w:t xml:space="preserve"> </w:t>
      </w:r>
      <w:bookmarkEnd w:id="19"/>
      <w:r w:rsidRPr="007C3D1D">
        <w:t xml:space="preserve">have </w:t>
      </w:r>
      <w:r w:rsidRPr="00EE4C9E">
        <w:t xml:space="preserve">been </w:t>
      </w:r>
      <w:r w:rsidR="003D1AFC" w:rsidRPr="00EE4C9E">
        <w:t>subjected</w:t>
      </w:r>
      <w:r w:rsidRPr="00EE4C9E">
        <w:t xml:space="preserve"> to an increased level of official controls due to </w:t>
      </w:r>
      <w:r w:rsidR="00032388" w:rsidRPr="00EE4C9E">
        <w:t xml:space="preserve">the </w:t>
      </w:r>
      <w:r w:rsidRPr="00EE4C9E">
        <w:t xml:space="preserve">risk of contamination by ethylene oxide since January 2022. The official controls carried out on those </w:t>
      </w:r>
      <w:r w:rsidR="00E302FA" w:rsidRPr="00EE4C9E">
        <w:t>commodities</w:t>
      </w:r>
      <w:r w:rsidRPr="00EE4C9E">
        <w:t xml:space="preserve"> </w:t>
      </w:r>
      <w:r w:rsidR="003158F9" w:rsidRPr="00EE4C9E">
        <w:t>by the Member</w:t>
      </w:r>
      <w:r w:rsidRPr="00EE4C9E">
        <w:t xml:space="preserve"> States indicate compliance with the relevant requirements provided for in Union legislation. Therefore, an increased level of official controls is no longer justified for th</w:t>
      </w:r>
      <w:r w:rsidR="00032388" w:rsidRPr="00EE4C9E">
        <w:t>ose</w:t>
      </w:r>
      <w:r w:rsidRPr="00EE4C9E">
        <w:t xml:space="preserve"> commodit</w:t>
      </w:r>
      <w:r w:rsidR="00032388" w:rsidRPr="00EE4C9E">
        <w:t>ies</w:t>
      </w:r>
      <w:r w:rsidRPr="00EE4C9E">
        <w:t xml:space="preserve"> and </w:t>
      </w:r>
      <w:r w:rsidR="00032388" w:rsidRPr="00EE4C9E">
        <w:t>their</w:t>
      </w:r>
      <w:r w:rsidRPr="00EE4C9E">
        <w:t xml:space="preserve"> entry in Annex I to Implementing Regulation (EU) 2019/1793 should be deleted</w:t>
      </w:r>
      <w:bookmarkEnd w:id="20"/>
      <w:r w:rsidRPr="00EE4C9E">
        <w:t>.</w:t>
      </w:r>
    </w:p>
    <w:p w14:paraId="608B4205" w14:textId="3AEC5CD3" w:rsidR="00B54C3E" w:rsidRPr="00830FB0" w:rsidRDefault="00830FB0" w:rsidP="00705D79">
      <w:pPr>
        <w:pStyle w:val="Considrant"/>
        <w:numPr>
          <w:ilvl w:val="0"/>
          <w:numId w:val="2"/>
        </w:numPr>
      </w:pPr>
      <w:bookmarkStart w:id="21" w:name="_Hlk115098533"/>
      <w:r w:rsidRPr="00EE4C9E">
        <w:rPr>
          <w:i/>
        </w:rPr>
        <w:t>Sesamum</w:t>
      </w:r>
      <w:r w:rsidRPr="00EE4C9E">
        <w:t xml:space="preserve"> seeds from Nigeria </w:t>
      </w:r>
      <w:bookmarkEnd w:id="21"/>
      <w:r w:rsidRPr="00EE4C9E">
        <w:t>ha</w:t>
      </w:r>
      <w:r w:rsidR="001B359D" w:rsidRPr="00EE4C9E">
        <w:t>ve</w:t>
      </w:r>
      <w:r w:rsidRPr="00EE4C9E">
        <w:t xml:space="preserve"> been </w:t>
      </w:r>
      <w:r w:rsidR="003D1AFC" w:rsidRPr="00EE4C9E">
        <w:t>subjected</w:t>
      </w:r>
      <w:r w:rsidRPr="00EE4C9E">
        <w:t xml:space="preserve"> to</w:t>
      </w:r>
      <w:r w:rsidRPr="00830FB0">
        <w:t xml:space="preserve"> an increased level of official controls due to the risk of contamination by </w:t>
      </w:r>
      <w:r w:rsidRPr="00EE4C9E">
        <w:rPr>
          <w:i/>
        </w:rPr>
        <w:t>Salmonella</w:t>
      </w:r>
      <w:r w:rsidRPr="00830FB0">
        <w:t xml:space="preserve"> since July 2017. The official controls carried out on that commodity by the Member States show a persistent high rate of non-compliance since the establishment of the increased level of official controls. Those controls provide evidence that the entry of that commodity into the Union constitutes </w:t>
      </w:r>
      <w:r w:rsidRPr="00EF01BF">
        <w:t>a serious risk for human health. It</w:t>
      </w:r>
      <w:r w:rsidRPr="00830FB0">
        <w:t xml:space="preserve"> is therefore necessary, in addition to the increased level of official controls, to provide for special conditions in relation to the importation of </w:t>
      </w:r>
      <w:r w:rsidRPr="00411E1A">
        <w:rPr>
          <w:i/>
        </w:rPr>
        <w:t>Sesamum</w:t>
      </w:r>
      <w:r w:rsidRPr="00830FB0">
        <w:t xml:space="preserve"> seeds from Nigeria. In particular, all consignments of </w:t>
      </w:r>
      <w:r w:rsidRPr="00411E1A">
        <w:rPr>
          <w:i/>
        </w:rPr>
        <w:t>Sesamum</w:t>
      </w:r>
      <w:r w:rsidRPr="00830FB0">
        <w:t xml:space="preserve"> seeds from Nigeria should be accompanied by an official certificate stating that all the results of sampling and analyses show compliance with Union requirements. The results of sampling and analyses should be attached to that certificate. Therefore, the entry on </w:t>
      </w:r>
      <w:r w:rsidRPr="00411E1A">
        <w:rPr>
          <w:i/>
        </w:rPr>
        <w:t>Sesamum</w:t>
      </w:r>
      <w:r w:rsidRPr="00830FB0">
        <w:t xml:space="preserve"> seeds from Nigeria in Annex I to Implementing Regulation (EU) 2019/1793 should be deleted and transferred to Annex</w:t>
      </w:r>
      <w:r w:rsidR="00032388">
        <w:t> </w:t>
      </w:r>
      <w:r w:rsidRPr="00830FB0">
        <w:t>II to that Implementing Regulation, with a frequency of identity and physical checks set at 50</w:t>
      </w:r>
      <w:r w:rsidR="00755D0D">
        <w:t>%</w:t>
      </w:r>
      <w:r w:rsidRPr="00830FB0">
        <w:t xml:space="preserve"> of consignments entering the Union.</w:t>
      </w:r>
    </w:p>
    <w:p w14:paraId="59709E4B" w14:textId="079AEC00" w:rsidR="00830FB0" w:rsidRDefault="00830FB0" w:rsidP="00705D79">
      <w:pPr>
        <w:pStyle w:val="Considrant"/>
        <w:numPr>
          <w:ilvl w:val="0"/>
          <w:numId w:val="2"/>
        </w:numPr>
      </w:pPr>
      <w:r w:rsidRPr="00830FB0">
        <w:t xml:space="preserve">In relation to consignments of </w:t>
      </w:r>
      <w:bookmarkStart w:id="22" w:name="_Hlk115098577"/>
      <w:r w:rsidRPr="00830FB0">
        <w:t>rice from Pakistan</w:t>
      </w:r>
      <w:bookmarkEnd w:id="22"/>
      <w:r w:rsidRPr="00830FB0">
        <w:t xml:space="preserve">, a high </w:t>
      </w:r>
      <w:r w:rsidR="003D1AFC" w:rsidRPr="00EE4C9E">
        <w:rPr>
          <w:iCs/>
        </w:rPr>
        <w:t>rate</w:t>
      </w:r>
      <w:r w:rsidRPr="00830FB0">
        <w:t xml:space="preserve"> of non-compliance with the relevant requirements provided for in Union legislation with respect to contamination by </w:t>
      </w:r>
      <w:bookmarkStart w:id="23" w:name="_Hlk115098605"/>
      <w:r w:rsidRPr="00830FB0">
        <w:t xml:space="preserve">aflatoxins and Ochratoxin A </w:t>
      </w:r>
      <w:bookmarkEnd w:id="23"/>
      <w:r w:rsidRPr="00830FB0">
        <w:t xml:space="preserve">was detected during official controls performed </w:t>
      </w:r>
      <w:r w:rsidR="003158F9">
        <w:t>by the Member</w:t>
      </w:r>
      <w:r w:rsidRPr="00830FB0">
        <w:t xml:space="preserve"> States in accordance with </w:t>
      </w:r>
      <w:r w:rsidR="00D475EE">
        <w:t>Article</w:t>
      </w:r>
      <w:r w:rsidR="00FD0AAB">
        <w:t>s 5 and</w:t>
      </w:r>
      <w:r w:rsidR="00D475EE">
        <w:t xml:space="preserve"> 6 of</w:t>
      </w:r>
      <w:r w:rsidRPr="00830FB0">
        <w:t xml:space="preserve"> Implementing Regulation (EU) 2019/1793. It is therefore appropriate to increase the frequency of identity and physical checks to be performed on </w:t>
      </w:r>
      <w:r w:rsidR="00FB218C">
        <w:t>those</w:t>
      </w:r>
      <w:r w:rsidRPr="00830FB0">
        <w:t xml:space="preserve"> consignments </w:t>
      </w:r>
      <w:r w:rsidR="000B0B24" w:rsidRPr="000E4373">
        <w:t>entering the Union</w:t>
      </w:r>
      <w:r w:rsidR="000B0B24">
        <w:t xml:space="preserve"> </w:t>
      </w:r>
      <w:r w:rsidRPr="00830FB0">
        <w:t xml:space="preserve">to </w:t>
      </w:r>
      <w:r w:rsidR="00DC6F36">
        <w:t>10</w:t>
      </w:r>
      <w:r w:rsidR="00755D0D">
        <w:t>%</w:t>
      </w:r>
      <w:r w:rsidRPr="00830FB0">
        <w:t>.</w:t>
      </w:r>
    </w:p>
    <w:p w14:paraId="50759357" w14:textId="460BAE04" w:rsidR="00433999" w:rsidRDefault="00433999" w:rsidP="00705D79">
      <w:pPr>
        <w:pStyle w:val="Considrant"/>
        <w:numPr>
          <w:ilvl w:val="0"/>
          <w:numId w:val="2"/>
        </w:numPr>
      </w:pPr>
      <w:bookmarkStart w:id="24" w:name="_Hlk115098644"/>
      <w:r w:rsidRPr="00170A04">
        <w:t>Watermelon (</w:t>
      </w:r>
      <w:r w:rsidRPr="00170A04">
        <w:rPr>
          <w:iCs/>
        </w:rPr>
        <w:t>Egusi,</w:t>
      </w:r>
      <w:r w:rsidRPr="00170A04">
        <w:rPr>
          <w:i/>
          <w:iCs/>
        </w:rPr>
        <w:t xml:space="preserve"> Citrullus </w:t>
      </w:r>
      <w:r w:rsidRPr="00170A04">
        <w:rPr>
          <w:iCs/>
        </w:rPr>
        <w:t>spp</w:t>
      </w:r>
      <w:r w:rsidRPr="00170A04">
        <w:t>.) seeds and</w:t>
      </w:r>
      <w:r w:rsidRPr="00433999">
        <w:t xml:space="preserve"> derived products from </w:t>
      </w:r>
      <w:r w:rsidRPr="000817BD">
        <w:t>Sierra Leone</w:t>
      </w:r>
      <w:r w:rsidRPr="00433999">
        <w:t xml:space="preserve"> </w:t>
      </w:r>
      <w:bookmarkEnd w:id="24"/>
      <w:r w:rsidRPr="00433999">
        <w:t xml:space="preserve">have </w:t>
      </w:r>
      <w:r w:rsidRPr="00EE4C9E">
        <w:t xml:space="preserve">been </w:t>
      </w:r>
      <w:r w:rsidR="003D1AFC" w:rsidRPr="00EE4C9E">
        <w:t>subjected</w:t>
      </w:r>
      <w:r w:rsidRPr="00EE4C9E">
        <w:t xml:space="preserve"> to an</w:t>
      </w:r>
      <w:r w:rsidRPr="00433999">
        <w:t xml:space="preserve"> increased level of official controls due to </w:t>
      </w:r>
      <w:r w:rsidR="006F7051">
        <w:t xml:space="preserve">the </w:t>
      </w:r>
      <w:r w:rsidRPr="00433999">
        <w:t xml:space="preserve">risk of contamination by </w:t>
      </w:r>
      <w:r w:rsidR="006B2382">
        <w:t>aflatoxins</w:t>
      </w:r>
      <w:r w:rsidRPr="00433999">
        <w:t xml:space="preserve"> since April 2016. </w:t>
      </w:r>
      <w:r w:rsidR="00C95315">
        <w:t>Those</w:t>
      </w:r>
      <w:r w:rsidR="007F54E4">
        <w:t xml:space="preserve"> commodit</w:t>
      </w:r>
      <w:r w:rsidR="005E33E6">
        <w:t>ies</w:t>
      </w:r>
      <w:r w:rsidR="007F54E4">
        <w:t xml:space="preserve"> </w:t>
      </w:r>
      <w:r w:rsidR="005E33E6">
        <w:t>have</w:t>
      </w:r>
      <w:r w:rsidR="007F54E4">
        <w:t xml:space="preserve"> not been imported into the Union for more than three years</w:t>
      </w:r>
      <w:r w:rsidR="007F54E4" w:rsidRPr="00433999">
        <w:t>.</w:t>
      </w:r>
      <w:r w:rsidRPr="00433999">
        <w:t xml:space="preserve"> Therefore, </w:t>
      </w:r>
      <w:r w:rsidR="005E33E6">
        <w:t>their</w:t>
      </w:r>
      <w:r w:rsidRPr="00433999">
        <w:t xml:space="preserve"> entry in Annex I to Implementing Regulation (EU) 2019/1793 should be deleted.</w:t>
      </w:r>
    </w:p>
    <w:p w14:paraId="49A24041" w14:textId="7337793E" w:rsidR="005A1715" w:rsidRPr="00433999" w:rsidRDefault="005A1715" w:rsidP="00705D79">
      <w:pPr>
        <w:pStyle w:val="Considrant"/>
        <w:numPr>
          <w:ilvl w:val="0"/>
          <w:numId w:val="2"/>
        </w:numPr>
      </w:pPr>
      <w:bookmarkStart w:id="25" w:name="_Hlk115438872"/>
      <w:r>
        <w:t>Turnips (</w:t>
      </w:r>
      <w:r w:rsidRPr="00B62E89">
        <w:rPr>
          <w:i/>
          <w:iCs/>
        </w:rPr>
        <w:t xml:space="preserve">Brassica rapa </w:t>
      </w:r>
      <w:r w:rsidRPr="00411E1A">
        <w:rPr>
          <w:iCs/>
        </w:rPr>
        <w:t>ssp.</w:t>
      </w:r>
      <w:r w:rsidR="00C95315">
        <w:rPr>
          <w:i/>
          <w:iCs/>
        </w:rPr>
        <w:t xml:space="preserve"> </w:t>
      </w:r>
      <w:r w:rsidRPr="00B62E89">
        <w:rPr>
          <w:i/>
          <w:iCs/>
        </w:rPr>
        <w:t>rapa</w:t>
      </w:r>
      <w:r>
        <w:t>)</w:t>
      </w:r>
      <w:r w:rsidRPr="00433999">
        <w:t xml:space="preserve"> from </w:t>
      </w:r>
      <w:r w:rsidRPr="000817BD">
        <w:t>Syria</w:t>
      </w:r>
      <w:r w:rsidRPr="00433999">
        <w:t xml:space="preserve"> </w:t>
      </w:r>
      <w:bookmarkEnd w:id="25"/>
      <w:r w:rsidRPr="00433999">
        <w:t xml:space="preserve">have been </w:t>
      </w:r>
      <w:r w:rsidR="003D1AFC" w:rsidRPr="00EE4C9E">
        <w:t>subjected</w:t>
      </w:r>
      <w:r w:rsidRPr="00433999">
        <w:t xml:space="preserve"> to an increased level of official controls due to </w:t>
      </w:r>
      <w:r w:rsidR="00C95315">
        <w:t xml:space="preserve">the </w:t>
      </w:r>
      <w:r w:rsidRPr="00433999">
        <w:t xml:space="preserve">risk of contamination by </w:t>
      </w:r>
      <w:r w:rsidR="004A4C6E">
        <w:t>R</w:t>
      </w:r>
      <w:r>
        <w:t>hodamine B</w:t>
      </w:r>
      <w:r w:rsidRPr="00433999">
        <w:t xml:space="preserve"> since </w:t>
      </w:r>
      <w:r>
        <w:t>July 2018</w:t>
      </w:r>
      <w:r w:rsidRPr="00433999">
        <w:t>.</w:t>
      </w:r>
      <w:r w:rsidR="00CC0850">
        <w:t xml:space="preserve"> </w:t>
      </w:r>
      <w:r w:rsidR="004A4C6E">
        <w:t xml:space="preserve">Data from </w:t>
      </w:r>
      <w:r w:rsidR="00C1685B">
        <w:t xml:space="preserve">Eurostat </w:t>
      </w:r>
      <w:r w:rsidR="004A4C6E">
        <w:t>show that t</w:t>
      </w:r>
      <w:r w:rsidR="00CC0850">
        <w:t xml:space="preserve">he trade volumes </w:t>
      </w:r>
      <w:r w:rsidR="00C95315">
        <w:t xml:space="preserve">of that commodity </w:t>
      </w:r>
      <w:r w:rsidR="004A4C6E">
        <w:t xml:space="preserve">imported into the Union </w:t>
      </w:r>
      <w:r w:rsidR="00CC0850">
        <w:t>are low</w:t>
      </w:r>
      <w:r w:rsidRPr="00433999">
        <w:t xml:space="preserve"> </w:t>
      </w:r>
      <w:r>
        <w:t>and t</w:t>
      </w:r>
      <w:r w:rsidRPr="00B54C3E">
        <w:t xml:space="preserve">he official controls carried out on </w:t>
      </w:r>
      <w:r w:rsidR="00C95315">
        <w:t>that commodity</w:t>
      </w:r>
      <w:r w:rsidRPr="00B54C3E">
        <w:t xml:space="preserve"> </w:t>
      </w:r>
      <w:r w:rsidR="003158F9">
        <w:t>by the Member</w:t>
      </w:r>
      <w:r w:rsidRPr="00B54C3E">
        <w:t xml:space="preserve"> States indicate a satisfactory degree of compliance with the relevant requirements provided for in Union legislation. Therefore, an increased level of official controls is no longer justified for </w:t>
      </w:r>
      <w:r w:rsidR="00C95315">
        <w:t>that</w:t>
      </w:r>
      <w:r w:rsidRPr="00B54C3E">
        <w:t xml:space="preserve"> commodity and its entry in Annex I to Implementing Regulation (EU) 2019/1793 should be deleted</w:t>
      </w:r>
      <w:r>
        <w:t>.</w:t>
      </w:r>
    </w:p>
    <w:p w14:paraId="7087DAAC" w14:textId="0D26A977" w:rsidR="00830FB0" w:rsidRPr="00830FB0" w:rsidRDefault="00830FB0" w:rsidP="00705D79">
      <w:pPr>
        <w:pStyle w:val="Considrant"/>
        <w:numPr>
          <w:ilvl w:val="0"/>
          <w:numId w:val="2"/>
        </w:numPr>
      </w:pPr>
      <w:r w:rsidRPr="00830FB0">
        <w:t xml:space="preserve">In relation to consignments of </w:t>
      </w:r>
      <w:bookmarkStart w:id="26" w:name="_Hlk115098673"/>
      <w:r w:rsidRPr="00830FB0">
        <w:t>lemons (</w:t>
      </w:r>
      <w:r w:rsidRPr="00830FB0">
        <w:rPr>
          <w:i/>
          <w:iCs/>
        </w:rPr>
        <w:t>Citrus limon</w:t>
      </w:r>
      <w:r w:rsidRPr="00411E1A">
        <w:rPr>
          <w:iCs/>
        </w:rPr>
        <w:t>,</w:t>
      </w:r>
      <w:r w:rsidRPr="00830FB0">
        <w:rPr>
          <w:i/>
          <w:iCs/>
        </w:rPr>
        <w:t xml:space="preserve"> Citrus limonum</w:t>
      </w:r>
      <w:r w:rsidRPr="00830FB0">
        <w:t xml:space="preserve">) and grapefruits from </w:t>
      </w:r>
      <w:bookmarkEnd w:id="26"/>
      <w:r w:rsidR="00C1685B">
        <w:t>Türkiye</w:t>
      </w:r>
      <w:r w:rsidRPr="00830FB0">
        <w:t xml:space="preserve">, a </w:t>
      </w:r>
      <w:r w:rsidRPr="00EE4C9E">
        <w:t xml:space="preserve">high </w:t>
      </w:r>
      <w:r w:rsidR="003D1AFC" w:rsidRPr="00EE4C9E">
        <w:rPr>
          <w:iCs/>
        </w:rPr>
        <w:t>rate</w:t>
      </w:r>
      <w:r w:rsidRPr="00EE4C9E">
        <w:t xml:space="preserve"> of</w:t>
      </w:r>
      <w:r w:rsidRPr="00830FB0">
        <w:t xml:space="preserve"> non-compliance with the relevant requirements provided for in Union legislation with respect to contamination by pesticide residues was detected during official controls performed </w:t>
      </w:r>
      <w:r w:rsidR="003158F9">
        <w:t>by the Member</w:t>
      </w:r>
      <w:r w:rsidRPr="00830FB0">
        <w:t xml:space="preserve"> States in accordance with </w:t>
      </w:r>
      <w:r w:rsidR="00D475EE">
        <w:t>Article</w:t>
      </w:r>
      <w:r w:rsidR="00FD0AAB">
        <w:t>s 5 and</w:t>
      </w:r>
      <w:r w:rsidR="00D475EE">
        <w:t xml:space="preserve"> 6 of</w:t>
      </w:r>
      <w:r w:rsidRPr="00830FB0">
        <w:t xml:space="preserve"> Implementing Regulation (EU) 2019/1793. It is therefore appropriate to increase the frequency of identity and physical checks to be performed on </w:t>
      </w:r>
      <w:r w:rsidR="00FB218C">
        <w:t>those</w:t>
      </w:r>
      <w:r w:rsidRPr="00830FB0">
        <w:t xml:space="preserve"> consignments</w:t>
      </w:r>
      <w:r w:rsidR="000B0B24">
        <w:t xml:space="preserve"> </w:t>
      </w:r>
      <w:r w:rsidR="000B0B24" w:rsidRPr="000E4373">
        <w:t>entering the Union</w:t>
      </w:r>
      <w:r w:rsidRPr="00830FB0">
        <w:t xml:space="preserve"> to 30</w:t>
      </w:r>
      <w:r w:rsidR="00755D0D">
        <w:t>%</w:t>
      </w:r>
      <w:r w:rsidRPr="00830FB0">
        <w:t>.</w:t>
      </w:r>
    </w:p>
    <w:p w14:paraId="26DCE941" w14:textId="5BCE2B23" w:rsidR="00830FB0" w:rsidRDefault="00830FB0" w:rsidP="00705D79">
      <w:pPr>
        <w:pStyle w:val="Considrant"/>
        <w:numPr>
          <w:ilvl w:val="0"/>
          <w:numId w:val="2"/>
        </w:numPr>
      </w:pPr>
      <w:r w:rsidRPr="00830FB0">
        <w:t xml:space="preserve">In relation to consignments of </w:t>
      </w:r>
      <w:bookmarkStart w:id="27" w:name="_Hlk115098697"/>
      <w:r w:rsidRPr="00830FB0">
        <w:t xml:space="preserve">cumin seeds and dried oregano from </w:t>
      </w:r>
      <w:r w:rsidR="00C1685B">
        <w:t>Türkiye</w:t>
      </w:r>
      <w:bookmarkEnd w:id="27"/>
      <w:r w:rsidRPr="00830FB0">
        <w:t xml:space="preserve">, a </w:t>
      </w:r>
      <w:r w:rsidRPr="0067204A">
        <w:t xml:space="preserve">high </w:t>
      </w:r>
      <w:r w:rsidR="003D1AFC" w:rsidRPr="0067204A">
        <w:rPr>
          <w:iCs/>
        </w:rPr>
        <w:t>rate</w:t>
      </w:r>
      <w:r w:rsidRPr="0067204A">
        <w:t xml:space="preserve"> of non</w:t>
      </w:r>
      <w:r w:rsidRPr="00830FB0">
        <w:t xml:space="preserve">-compliance with the relevant requirements provided for in Union legislation with respect to contamination by pyrrolizidine alkaloids was detected during official controls performed </w:t>
      </w:r>
      <w:r w:rsidR="003158F9">
        <w:t>by the Member</w:t>
      </w:r>
      <w:r w:rsidRPr="00830FB0">
        <w:t xml:space="preserve"> States in accordance with </w:t>
      </w:r>
      <w:r w:rsidR="00D475EE">
        <w:t>Article</w:t>
      </w:r>
      <w:r w:rsidR="00FD0AAB">
        <w:t>s 5 and</w:t>
      </w:r>
      <w:r w:rsidR="00D475EE">
        <w:t xml:space="preserve"> 6 of</w:t>
      </w:r>
      <w:r w:rsidRPr="00830FB0">
        <w:t xml:space="preserve"> Implementing Regulation (EU) 2019/1793. It is therefore appropriate to increase the frequency of identity and physical checks to be performed on </w:t>
      </w:r>
      <w:r w:rsidR="00FB218C">
        <w:t>those</w:t>
      </w:r>
      <w:r w:rsidRPr="00830FB0">
        <w:t xml:space="preserve"> consignments</w:t>
      </w:r>
      <w:r w:rsidR="000B0B24">
        <w:t xml:space="preserve"> </w:t>
      </w:r>
      <w:r w:rsidR="000B0B24" w:rsidRPr="000E4373">
        <w:t>entering the Union</w:t>
      </w:r>
      <w:r w:rsidRPr="00830FB0">
        <w:t xml:space="preserve"> to 20</w:t>
      </w:r>
      <w:r w:rsidR="00755D0D">
        <w:t>%</w:t>
      </w:r>
      <w:r w:rsidRPr="00830FB0">
        <w:t>.</w:t>
      </w:r>
    </w:p>
    <w:p w14:paraId="03ED2454" w14:textId="7FFE600B" w:rsidR="007D12F9" w:rsidRPr="00830FB0" w:rsidRDefault="00E84B84" w:rsidP="00705D79">
      <w:pPr>
        <w:pStyle w:val="Considrant"/>
        <w:numPr>
          <w:ilvl w:val="0"/>
          <w:numId w:val="2"/>
        </w:numPr>
      </w:pPr>
      <w:r w:rsidRPr="00830FB0">
        <w:t xml:space="preserve">In relation to consignments of </w:t>
      </w:r>
      <w:r w:rsidR="007D12F9" w:rsidRPr="0067204A">
        <w:rPr>
          <w:i/>
        </w:rPr>
        <w:t>Sesamum</w:t>
      </w:r>
      <w:r w:rsidR="007D12F9">
        <w:t xml:space="preserve"> </w:t>
      </w:r>
      <w:r w:rsidR="00800D1D">
        <w:t>seeds</w:t>
      </w:r>
      <w:r w:rsidR="007D12F9" w:rsidRPr="00024A72">
        <w:t xml:space="preserve"> from</w:t>
      </w:r>
      <w:r w:rsidR="00B813B8">
        <w:t xml:space="preserve"> </w:t>
      </w:r>
      <w:r w:rsidR="00C1685B">
        <w:t>Türkiye</w:t>
      </w:r>
      <w:r w:rsidR="007D12F9" w:rsidRPr="00024A72">
        <w:t xml:space="preserve">, data from RASFF notifications and information regarding official controls performed </w:t>
      </w:r>
      <w:r w:rsidR="003158F9">
        <w:t>by the Member</w:t>
      </w:r>
      <w:r w:rsidR="007D12F9" w:rsidRPr="00024A72">
        <w:t xml:space="preserve"> States indicate the emergence of new risks to human health, due to a possible contamination by </w:t>
      </w:r>
      <w:r w:rsidR="00B813B8" w:rsidRPr="00B813B8">
        <w:rPr>
          <w:i/>
          <w:iCs/>
        </w:rPr>
        <w:t>Salmonella</w:t>
      </w:r>
      <w:r w:rsidR="007D12F9" w:rsidRPr="00024A72">
        <w:t>. It is therefore necessary to require an increased level of official controls on entries of th</w:t>
      </w:r>
      <w:r w:rsidR="004A4C6E">
        <w:t>at</w:t>
      </w:r>
      <w:r w:rsidR="007D12F9" w:rsidRPr="00024A72">
        <w:t xml:space="preserve"> commodit</w:t>
      </w:r>
      <w:r w:rsidR="004A4C6E">
        <w:t>y</w:t>
      </w:r>
      <w:r w:rsidR="007D12F9" w:rsidRPr="00024A72">
        <w:t xml:space="preserve"> from </w:t>
      </w:r>
      <w:r w:rsidR="00C1685B">
        <w:t>Türkiye</w:t>
      </w:r>
      <w:r w:rsidR="007D12F9" w:rsidRPr="00024A72">
        <w:t xml:space="preserve">. </w:t>
      </w:r>
      <w:r w:rsidR="0056283E">
        <w:t>That</w:t>
      </w:r>
      <w:r w:rsidR="007D12F9" w:rsidRPr="00024A72">
        <w:t xml:space="preserve"> commodit</w:t>
      </w:r>
      <w:r>
        <w:t>y</w:t>
      </w:r>
      <w:r w:rsidR="007D12F9" w:rsidRPr="00024A72">
        <w:t xml:space="preserve"> should therefore be included in Annex I to Implementing Regulation (EU) 2019/1793, with a frequency of identity and physical checks set at </w:t>
      </w:r>
      <w:r w:rsidR="00B813B8">
        <w:t>2</w:t>
      </w:r>
      <w:r w:rsidR="007D12F9" w:rsidRPr="00024A72">
        <w:t>0</w:t>
      </w:r>
      <w:r w:rsidR="00755D0D">
        <w:t>%</w:t>
      </w:r>
      <w:r w:rsidR="007D12F9" w:rsidRPr="00024A72">
        <w:t xml:space="preserve"> of consignments entering the Union.</w:t>
      </w:r>
    </w:p>
    <w:p w14:paraId="3B976975" w14:textId="25174403" w:rsidR="00830FB0" w:rsidRDefault="00830FB0" w:rsidP="00705D79">
      <w:pPr>
        <w:pStyle w:val="Considrant"/>
        <w:numPr>
          <w:ilvl w:val="0"/>
          <w:numId w:val="2"/>
        </w:numPr>
      </w:pPr>
      <w:bookmarkStart w:id="28" w:name="_Hlk115098730"/>
      <w:r w:rsidRPr="00830FB0">
        <w:t xml:space="preserve">Okra from Vietnam </w:t>
      </w:r>
      <w:bookmarkEnd w:id="28"/>
      <w:r w:rsidRPr="00830FB0">
        <w:t xml:space="preserve">has been subject to an increased level of official controls due to the risk of contamination by pesticide residues since </w:t>
      </w:r>
      <w:r w:rsidR="006B2382">
        <w:t>January 2013</w:t>
      </w:r>
      <w:r w:rsidRPr="00830FB0">
        <w:t xml:space="preserve">. The official controls carried out on that commodity by the Member States show a persistent high rate of non-compliance since the establishment of the increased level of official controls. Those controls provide evidence that the entry of that commodity into the Union constitutes </w:t>
      </w:r>
      <w:r w:rsidRPr="00EF01BF">
        <w:t>a serious risk for human health</w:t>
      </w:r>
      <w:r w:rsidRPr="00830FB0">
        <w:t xml:space="preserve">. It is therefore necessary, in addition to the increased level of official controls, to provide for special conditions in relation to the importation of </w:t>
      </w:r>
      <w:r w:rsidR="0056283E">
        <w:t>o</w:t>
      </w:r>
      <w:r w:rsidRPr="00830FB0">
        <w:t xml:space="preserve">kra from Vietnam. In particular, all consignments of </w:t>
      </w:r>
      <w:r w:rsidR="0056283E">
        <w:t>o</w:t>
      </w:r>
      <w:r w:rsidRPr="00830FB0">
        <w:t xml:space="preserve">kra from Vietnam should be accompanied by an official certificate stating that all the results of sampling and analyses show compliance with Union requirements. The results of sampling and analyses should be attached to that certificate. Therefore, the entry on </w:t>
      </w:r>
      <w:r w:rsidR="0056283E">
        <w:t>o</w:t>
      </w:r>
      <w:r w:rsidRPr="00830FB0">
        <w:t>kra from Vietnam in Annex I to Implementing Regulation (EU) 2019/1793 should be deleted and transferred to Annex II to that Implementing Regulation, with a frequency of identity and physical checks set at 50</w:t>
      </w:r>
      <w:r w:rsidR="00755D0D">
        <w:t>%</w:t>
      </w:r>
      <w:r w:rsidRPr="00830FB0">
        <w:t xml:space="preserve"> of consignments entering the Union</w:t>
      </w:r>
      <w:r>
        <w:t>.</w:t>
      </w:r>
    </w:p>
    <w:p w14:paraId="3AB57729" w14:textId="306F3374" w:rsidR="00433999" w:rsidRPr="00433999" w:rsidRDefault="00433999" w:rsidP="00705D79">
      <w:pPr>
        <w:pStyle w:val="Considrant"/>
        <w:numPr>
          <w:ilvl w:val="0"/>
          <w:numId w:val="2"/>
        </w:numPr>
      </w:pPr>
      <w:bookmarkStart w:id="29" w:name="_Hlk115098763"/>
      <w:r w:rsidRPr="00170A04">
        <w:t>Coriander leaves, basil, mint and parsley from Vietnam</w:t>
      </w:r>
      <w:r w:rsidRPr="00433999">
        <w:t xml:space="preserve"> </w:t>
      </w:r>
      <w:bookmarkEnd w:id="29"/>
      <w:r w:rsidRPr="00433999">
        <w:t xml:space="preserve">have </w:t>
      </w:r>
      <w:r w:rsidRPr="0067204A">
        <w:t xml:space="preserve">been </w:t>
      </w:r>
      <w:r w:rsidR="003D1AFC" w:rsidRPr="0067204A">
        <w:t>subjected</w:t>
      </w:r>
      <w:r w:rsidRPr="0067204A">
        <w:t xml:space="preserve"> to an increased level of official controls due to </w:t>
      </w:r>
      <w:r w:rsidR="001044F7" w:rsidRPr="0067204A">
        <w:t xml:space="preserve">the </w:t>
      </w:r>
      <w:r w:rsidRPr="0067204A">
        <w:t>risk of contamination by pesticide</w:t>
      </w:r>
      <w:r w:rsidRPr="00433999">
        <w:t xml:space="preserve"> residues since January 2013. </w:t>
      </w:r>
      <w:r w:rsidR="001044F7">
        <w:t>Those</w:t>
      </w:r>
      <w:r w:rsidR="007F54E4">
        <w:t xml:space="preserve"> </w:t>
      </w:r>
      <w:r w:rsidR="00E302FA">
        <w:t>commodities</w:t>
      </w:r>
      <w:r w:rsidR="004A4C6E">
        <w:t xml:space="preserve"> </w:t>
      </w:r>
      <w:r w:rsidR="007F54E4">
        <w:t>have not been imported into the Union for more than three years</w:t>
      </w:r>
      <w:r w:rsidR="007F54E4" w:rsidRPr="00433999">
        <w:t xml:space="preserve">. </w:t>
      </w:r>
      <w:r w:rsidRPr="00433999">
        <w:t xml:space="preserve">Therefore, </w:t>
      </w:r>
      <w:r w:rsidR="004A4C6E">
        <w:t>their</w:t>
      </w:r>
      <w:r w:rsidR="004A4C6E" w:rsidRPr="00433999">
        <w:t xml:space="preserve"> </w:t>
      </w:r>
      <w:r w:rsidRPr="00433999">
        <w:t>entry in Annex I to Implementing Regulation (EU) 2019/1793 should be deleted.</w:t>
      </w:r>
    </w:p>
    <w:p w14:paraId="3299F486" w14:textId="5F626F6D" w:rsidR="000E4373" w:rsidRPr="000E4373" w:rsidRDefault="000E4373" w:rsidP="00705D79">
      <w:pPr>
        <w:pStyle w:val="Considrant"/>
        <w:numPr>
          <w:ilvl w:val="0"/>
          <w:numId w:val="2"/>
        </w:numPr>
      </w:pPr>
      <w:bookmarkStart w:id="30" w:name="_Hlk115099185"/>
      <w:r w:rsidRPr="000E4373">
        <w:t>Yardlong beans (</w:t>
      </w:r>
      <w:r w:rsidRPr="00705A38">
        <w:rPr>
          <w:i/>
          <w:iCs/>
        </w:rPr>
        <w:t xml:space="preserve">Vigna unguiculata </w:t>
      </w:r>
      <w:r w:rsidRPr="00F82F27">
        <w:rPr>
          <w:iCs/>
        </w:rPr>
        <w:t>ssp.</w:t>
      </w:r>
      <w:r w:rsidRPr="00705A38">
        <w:rPr>
          <w:i/>
          <w:iCs/>
        </w:rPr>
        <w:t xml:space="preserve"> sesquipedalis</w:t>
      </w:r>
      <w:r w:rsidRPr="00F82F27">
        <w:rPr>
          <w:iCs/>
        </w:rPr>
        <w:t>,</w:t>
      </w:r>
      <w:r w:rsidRPr="00705A38">
        <w:rPr>
          <w:i/>
          <w:iCs/>
        </w:rPr>
        <w:t xml:space="preserve"> Vigna unguiculata </w:t>
      </w:r>
      <w:r w:rsidRPr="00F82F27">
        <w:rPr>
          <w:iCs/>
        </w:rPr>
        <w:t>ssp.</w:t>
      </w:r>
      <w:r w:rsidRPr="00705A38">
        <w:rPr>
          <w:i/>
          <w:iCs/>
        </w:rPr>
        <w:t xml:space="preserve"> unguiculata</w:t>
      </w:r>
      <w:r w:rsidRPr="000E4373">
        <w:t xml:space="preserve">) from </w:t>
      </w:r>
      <w:r w:rsidR="0080061C">
        <w:t xml:space="preserve">the </w:t>
      </w:r>
      <w:r w:rsidRPr="000E4373">
        <w:t xml:space="preserve">Dominican Republic </w:t>
      </w:r>
      <w:bookmarkEnd w:id="30"/>
      <w:r w:rsidRPr="000E4373">
        <w:t xml:space="preserve">have </w:t>
      </w:r>
      <w:r w:rsidRPr="0067204A">
        <w:t xml:space="preserve">been </w:t>
      </w:r>
      <w:r w:rsidR="003D1AFC" w:rsidRPr="0067204A">
        <w:t>subjected</w:t>
      </w:r>
      <w:r w:rsidRPr="0067204A">
        <w:t xml:space="preserve"> to</w:t>
      </w:r>
      <w:r w:rsidRPr="000E4373">
        <w:t xml:space="preserve"> an increased level of official controls due to the risk of contamination by pesticide residues</w:t>
      </w:r>
      <w:r w:rsidRPr="000E4373">
        <w:rPr>
          <w:i/>
        </w:rPr>
        <w:t xml:space="preserve"> </w:t>
      </w:r>
      <w:r w:rsidRPr="000E4373">
        <w:t>since January 2010. The official controls carried out by the Member States show improvement in compliance with the relevant requirements provided for in Union legislation. Therefore, an increased level of official controls at the level of 50</w:t>
      </w:r>
      <w:r w:rsidR="007E0D71">
        <w:t xml:space="preserve"> </w:t>
      </w:r>
      <w:r w:rsidR="00755D0D">
        <w:t>%</w:t>
      </w:r>
      <w:r w:rsidRPr="000E4373">
        <w:t xml:space="preserve"> of consignments entering the Union is no longer justified for </w:t>
      </w:r>
      <w:r w:rsidR="003C771D">
        <w:t>that</w:t>
      </w:r>
      <w:r w:rsidRPr="000E4373">
        <w:t xml:space="preserve"> commodity. However, Member States should continue to carry out controls to ensure that the current level of compliance will be maintained. The corresponding entry in point 1 of Annex II to Implementing Regulation (EU) 2019/1793 should be modified and the frequency of identity and physical checks decreased to 30</w:t>
      </w:r>
      <w:r w:rsidR="00755D0D">
        <w:t>%</w:t>
      </w:r>
      <w:r w:rsidRPr="000E4373">
        <w:t xml:space="preserve"> of consignments entering the Union.</w:t>
      </w:r>
    </w:p>
    <w:p w14:paraId="57467DD6" w14:textId="6BC02271" w:rsidR="000E4373" w:rsidRDefault="000E4373" w:rsidP="00705D79">
      <w:pPr>
        <w:pStyle w:val="Considrant"/>
        <w:numPr>
          <w:ilvl w:val="0"/>
          <w:numId w:val="2"/>
        </w:numPr>
      </w:pPr>
      <w:bookmarkStart w:id="31" w:name="_Hlk115099218"/>
      <w:r w:rsidRPr="000E4373">
        <w:t xml:space="preserve">Peppers of </w:t>
      </w:r>
      <w:r w:rsidR="004A4C6E">
        <w:t xml:space="preserve">the </w:t>
      </w:r>
      <w:r w:rsidRPr="000E4373">
        <w:t xml:space="preserve">genus </w:t>
      </w:r>
      <w:r w:rsidRPr="000E4373">
        <w:rPr>
          <w:i/>
          <w:iCs/>
        </w:rPr>
        <w:t>Capsicum</w:t>
      </w:r>
      <w:r w:rsidRPr="000E4373">
        <w:t xml:space="preserve"> (sweet or other than sweet) from India </w:t>
      </w:r>
      <w:bookmarkEnd w:id="31"/>
      <w:r w:rsidRPr="000E4373">
        <w:t xml:space="preserve">have </w:t>
      </w:r>
      <w:r w:rsidRPr="0067204A">
        <w:t xml:space="preserve">been </w:t>
      </w:r>
      <w:r w:rsidR="003D1AFC" w:rsidRPr="0067204A">
        <w:t>subjected</w:t>
      </w:r>
      <w:r w:rsidRPr="000E4373">
        <w:t xml:space="preserve"> to an increased level of official controls due to the risk of contamination</w:t>
      </w:r>
      <w:r>
        <w:t xml:space="preserve"> by aflatoxins</w:t>
      </w:r>
      <w:r>
        <w:rPr>
          <w:i/>
        </w:rPr>
        <w:t xml:space="preserve"> </w:t>
      </w:r>
      <w:r>
        <w:t xml:space="preserve">since January 2019. </w:t>
      </w:r>
      <w:r w:rsidRPr="00CF20C1">
        <w:t xml:space="preserve">The official controls carried out by the Member States show improvement </w:t>
      </w:r>
      <w:r>
        <w:t>in</w:t>
      </w:r>
      <w:r w:rsidRPr="00CF20C1">
        <w:t xml:space="preserve"> compliance with the relevant requirements provided for in Union legislation</w:t>
      </w:r>
      <w:r w:rsidRPr="00011703">
        <w:t xml:space="preserve">. </w:t>
      </w:r>
      <w:r w:rsidRPr="00DF187D">
        <w:t xml:space="preserve">Therefore, an increased level of official controls at the level of </w:t>
      </w:r>
      <w:r>
        <w:t>2</w:t>
      </w:r>
      <w:r w:rsidRPr="004A035A">
        <w:t>0</w:t>
      </w:r>
      <w:r w:rsidR="00755D0D">
        <w:t>%</w:t>
      </w:r>
      <w:r w:rsidRPr="004A035A">
        <w:t xml:space="preserve"> of consignments</w:t>
      </w:r>
      <w:r>
        <w:t xml:space="preserve"> entering the Union</w:t>
      </w:r>
      <w:r w:rsidRPr="00DF187D">
        <w:t xml:space="preserve"> is no longer justified for </w:t>
      </w:r>
      <w:r w:rsidR="00285829">
        <w:t>that</w:t>
      </w:r>
      <w:r w:rsidRPr="00DF187D">
        <w:t xml:space="preserve"> commodity</w:t>
      </w:r>
      <w:r>
        <w:t>. H</w:t>
      </w:r>
      <w:r w:rsidRPr="00CF20C1">
        <w:t>owever</w:t>
      </w:r>
      <w:r>
        <w:t>, Member States</w:t>
      </w:r>
      <w:r w:rsidRPr="00CF20C1">
        <w:t xml:space="preserve"> should continue to carry out </w:t>
      </w:r>
      <w:r>
        <w:t xml:space="preserve">controls </w:t>
      </w:r>
      <w:r w:rsidRPr="00CF20C1">
        <w:t xml:space="preserve">to ensure that the </w:t>
      </w:r>
      <w:r>
        <w:t xml:space="preserve">current </w:t>
      </w:r>
      <w:r w:rsidRPr="00CF20C1">
        <w:t>level of compliance will be maintain</w:t>
      </w:r>
      <w:r>
        <w:t xml:space="preserve">ed. The corresponding </w:t>
      </w:r>
      <w:r w:rsidRPr="007D756A">
        <w:t xml:space="preserve">entry in </w:t>
      </w:r>
      <w:r>
        <w:t xml:space="preserve">point 1 of </w:t>
      </w:r>
      <w:r w:rsidRPr="007D756A">
        <w:t>Annex I</w:t>
      </w:r>
      <w:r>
        <w:t>I</w:t>
      </w:r>
      <w:r w:rsidRPr="007D756A">
        <w:t xml:space="preserve"> to Implementing Regulation (EU) 2019/1793 should</w:t>
      </w:r>
      <w:r>
        <w:t xml:space="preserve"> be modified and the </w:t>
      </w:r>
      <w:r w:rsidRPr="000016E0">
        <w:t>frequency of identity and physical checks</w:t>
      </w:r>
      <w:r>
        <w:t xml:space="preserve"> decreased</w:t>
      </w:r>
      <w:r w:rsidRPr="000016E0">
        <w:t xml:space="preserve"> </w:t>
      </w:r>
      <w:r w:rsidRPr="00012A5E">
        <w:t>t</w:t>
      </w:r>
      <w:r>
        <w:t>o</w:t>
      </w:r>
      <w:r w:rsidRPr="00012A5E">
        <w:t xml:space="preserve"> </w:t>
      </w:r>
      <w:r>
        <w:t>10</w:t>
      </w:r>
      <w:r w:rsidR="00E75E62">
        <w:t xml:space="preserve"> </w:t>
      </w:r>
      <w:r w:rsidR="00755D0D">
        <w:t>%</w:t>
      </w:r>
      <w:r>
        <w:t xml:space="preserve"> of consignments entering the Union.</w:t>
      </w:r>
    </w:p>
    <w:p w14:paraId="46566DAF" w14:textId="0282B667" w:rsidR="000E4373" w:rsidRPr="000E4373" w:rsidRDefault="00640344" w:rsidP="0029446B">
      <w:pPr>
        <w:pStyle w:val="Considrant"/>
      </w:pPr>
      <w:r w:rsidRPr="00D0053D">
        <w:t xml:space="preserve">Several </w:t>
      </w:r>
      <w:r>
        <w:t xml:space="preserve">dried </w:t>
      </w:r>
      <w:r w:rsidRPr="00D0053D">
        <w:t>spices (pepper</w:t>
      </w:r>
      <w:r w:rsidRPr="00D0053D">
        <w:rPr>
          <w:noProof/>
        </w:rPr>
        <w:t xml:space="preserve"> of the genus </w:t>
      </w:r>
      <w:r w:rsidRPr="00D0053D">
        <w:rPr>
          <w:i/>
          <w:noProof/>
        </w:rPr>
        <w:t xml:space="preserve">Piper, </w:t>
      </w:r>
      <w:r w:rsidRPr="00AE1BCB">
        <w:rPr>
          <w:noProof/>
        </w:rPr>
        <w:t>vanilla, cinnamon, cloves,</w:t>
      </w:r>
      <w:r w:rsidRPr="003762B3">
        <w:rPr>
          <w:noProof/>
        </w:rPr>
        <w:t xml:space="preserve"> nutmeg, mace and cardamoms, </w:t>
      </w:r>
      <w:r w:rsidRPr="003762B3">
        <w:rPr>
          <w:noProof/>
          <w:lang w:eastAsia="en-GB"/>
        </w:rPr>
        <w:t>seeds of anise, badian</w:t>
      </w:r>
      <w:r w:rsidRPr="00D0053D">
        <w:rPr>
          <w:noProof/>
          <w:lang w:eastAsia="en-GB"/>
        </w:rPr>
        <w:t>, fennel, coriander, cumin or caraway</w:t>
      </w:r>
      <w:r>
        <w:rPr>
          <w:noProof/>
          <w:lang w:eastAsia="en-GB"/>
        </w:rPr>
        <w:t>,</w:t>
      </w:r>
      <w:r w:rsidRPr="00D0053D">
        <w:rPr>
          <w:noProof/>
          <w:lang w:eastAsia="en-GB"/>
        </w:rPr>
        <w:t xml:space="preserve"> juniper berries</w:t>
      </w:r>
      <w:r>
        <w:rPr>
          <w:noProof/>
          <w:lang w:eastAsia="en-GB"/>
        </w:rPr>
        <w:t>,</w:t>
      </w:r>
      <w:r w:rsidRPr="00D0053D">
        <w:rPr>
          <w:noProof/>
          <w:lang w:eastAsia="en-GB"/>
        </w:rPr>
        <w:t xml:space="preserve"> </w:t>
      </w:r>
      <w:r>
        <w:rPr>
          <w:noProof/>
          <w:lang w:eastAsia="en-GB"/>
        </w:rPr>
        <w:t>g</w:t>
      </w:r>
      <w:r w:rsidRPr="00D0053D">
        <w:rPr>
          <w:noProof/>
          <w:lang w:eastAsia="en-GB"/>
        </w:rPr>
        <w:t>inger, saffron, turmeric (curcuma), thyme, bay leaves, curry and othe</w:t>
      </w:r>
      <w:r>
        <w:rPr>
          <w:noProof/>
          <w:lang w:eastAsia="en-GB"/>
        </w:rPr>
        <w:t>r</w:t>
      </w:r>
      <w:r w:rsidRPr="00D0053D">
        <w:rPr>
          <w:noProof/>
          <w:lang w:eastAsia="en-GB"/>
        </w:rPr>
        <w:t xml:space="preserve"> spices</w:t>
      </w:r>
      <w:r w:rsidR="005474C1">
        <w:rPr>
          <w:noProof/>
          <w:lang w:eastAsia="en-GB"/>
        </w:rPr>
        <w:t>)</w:t>
      </w:r>
      <w:r w:rsidRPr="00D0053D">
        <w:t xml:space="preserve"> from India are listed in point 1 of Annex II to Implementing Regulation (EU) 2019/1793 </w:t>
      </w:r>
      <w:r>
        <w:t>in</w:t>
      </w:r>
      <w:r w:rsidRPr="00D0053D">
        <w:t xml:space="preserve"> one </w:t>
      </w:r>
      <w:r>
        <w:t>entry</w:t>
      </w:r>
      <w:r w:rsidRPr="00D0053D">
        <w:t>. T</w:t>
      </w:r>
      <w:r>
        <w:t xml:space="preserve">o allow </w:t>
      </w:r>
      <w:r w:rsidRPr="00D0053D">
        <w:t xml:space="preserve">for </w:t>
      </w:r>
      <w:r>
        <w:t xml:space="preserve">a </w:t>
      </w:r>
      <w:r w:rsidRPr="00D0053D">
        <w:t xml:space="preserve">better evaluation of the data from official controls performed </w:t>
      </w:r>
      <w:r>
        <w:t>by the Member</w:t>
      </w:r>
      <w:r w:rsidRPr="00D0053D">
        <w:t xml:space="preserve"> States and </w:t>
      </w:r>
      <w:r>
        <w:t xml:space="preserve">to establish </w:t>
      </w:r>
      <w:r w:rsidRPr="00D0053D">
        <w:t xml:space="preserve">more targeted measures for </w:t>
      </w:r>
      <w:r>
        <w:t xml:space="preserve">those dried </w:t>
      </w:r>
      <w:r w:rsidRPr="00D0053D">
        <w:t>spices from India which may cause public health concerns</w:t>
      </w:r>
      <w:r>
        <w:t>,</w:t>
      </w:r>
      <w:r w:rsidRPr="00D0053D">
        <w:t xml:space="preserve"> it is </w:t>
      </w:r>
      <w:r w:rsidRPr="00422FA9">
        <w:t xml:space="preserve">necessary to divide </w:t>
      </w:r>
      <w:r>
        <w:t xml:space="preserve">the entry </w:t>
      </w:r>
      <w:r w:rsidRPr="00422FA9">
        <w:t>by commodit</w:t>
      </w:r>
      <w:r w:rsidRPr="00D0053D">
        <w:t>ies and CN codes</w:t>
      </w:r>
      <w:r>
        <w:t>. C</w:t>
      </w:r>
      <w:r w:rsidRPr="00D0053D">
        <w:t xml:space="preserve">onsignments </w:t>
      </w:r>
      <w:r>
        <w:t xml:space="preserve">of all the aforesaid dried spices </w:t>
      </w:r>
      <w:r w:rsidRPr="00D0053D">
        <w:t>entering the Union</w:t>
      </w:r>
      <w:r>
        <w:t xml:space="preserve"> should be checked </w:t>
      </w:r>
      <w:r w:rsidRPr="00D0053D">
        <w:t>with a frequency of identity and physical checks set at 20</w:t>
      </w:r>
      <w:r>
        <w:t>%</w:t>
      </w:r>
      <w:r w:rsidRPr="00D0053D">
        <w:t>.</w:t>
      </w:r>
      <w:r>
        <w:t xml:space="preserve"> </w:t>
      </w:r>
    </w:p>
    <w:p w14:paraId="7CBA9E79" w14:textId="6F7511CC" w:rsidR="000E4373" w:rsidRPr="000E4373" w:rsidRDefault="000E4373" w:rsidP="0029446B">
      <w:pPr>
        <w:pStyle w:val="Considrant"/>
      </w:pPr>
      <w:r w:rsidRPr="000E4373">
        <w:t xml:space="preserve">In relation to consignments of calcium carbonate from India, a </w:t>
      </w:r>
      <w:r w:rsidRPr="0067204A">
        <w:t xml:space="preserve">high </w:t>
      </w:r>
      <w:r w:rsidR="003D1AFC" w:rsidRPr="0067204A">
        <w:rPr>
          <w:iCs/>
        </w:rPr>
        <w:t>rate</w:t>
      </w:r>
      <w:r w:rsidRPr="0067204A">
        <w:t xml:space="preserve"> of</w:t>
      </w:r>
      <w:r w:rsidRPr="000E4373">
        <w:t xml:space="preserve"> non-compliance with the relevant requirements provided for in Union legislation with respect to contamination by ethylene oxide was detected during official controls performed </w:t>
      </w:r>
      <w:r w:rsidR="003158F9">
        <w:t>by the Member</w:t>
      </w:r>
      <w:r w:rsidRPr="000E4373">
        <w:t xml:space="preserve"> States in accordance with </w:t>
      </w:r>
      <w:r w:rsidR="00403EBB">
        <w:t xml:space="preserve">Articles 7 and 8 of </w:t>
      </w:r>
      <w:r w:rsidRPr="000E4373">
        <w:t xml:space="preserve">Implementing Regulation (EU) 2019/1793. It is therefore appropriate to increase the frequency of identity and physical checks to be performed on </w:t>
      </w:r>
      <w:r w:rsidR="00FB218C">
        <w:t>those</w:t>
      </w:r>
      <w:r w:rsidRPr="000E4373">
        <w:t xml:space="preserve"> consignments </w:t>
      </w:r>
      <w:r w:rsidR="005C13EA" w:rsidRPr="000E4373">
        <w:t xml:space="preserve">entering the Union </w:t>
      </w:r>
      <w:r w:rsidRPr="000E4373">
        <w:t>to 30</w:t>
      </w:r>
      <w:r w:rsidR="00755D0D">
        <w:t>%</w:t>
      </w:r>
      <w:r w:rsidRPr="000E4373">
        <w:t xml:space="preserve">. </w:t>
      </w:r>
    </w:p>
    <w:p w14:paraId="717D3C9A" w14:textId="511E4DA7" w:rsidR="000E4373" w:rsidRDefault="000E4373" w:rsidP="00705D79">
      <w:pPr>
        <w:pStyle w:val="Considrant"/>
        <w:numPr>
          <w:ilvl w:val="0"/>
          <w:numId w:val="2"/>
        </w:numPr>
      </w:pPr>
      <w:r w:rsidRPr="000E4373">
        <w:t xml:space="preserve">In relation to consignments of </w:t>
      </w:r>
      <w:bookmarkStart w:id="32" w:name="_Hlk115099454"/>
      <w:r w:rsidRPr="000E4373">
        <w:t xml:space="preserve">dried figs and products derived from dried figs from </w:t>
      </w:r>
      <w:bookmarkEnd w:id="32"/>
      <w:r w:rsidR="00F53AE8" w:rsidRPr="000817BD">
        <w:t>Türkiye</w:t>
      </w:r>
      <w:r w:rsidRPr="000E4373">
        <w:t xml:space="preserve">, a high </w:t>
      </w:r>
      <w:r w:rsidR="003D1AFC" w:rsidRPr="007777A0">
        <w:rPr>
          <w:iCs/>
        </w:rPr>
        <w:t>rate</w:t>
      </w:r>
      <w:r w:rsidRPr="000E4373">
        <w:t xml:space="preserve"> of non-compliance with the relevant requirements provided for in Union legislation with respect to contamination by </w:t>
      </w:r>
      <w:r w:rsidR="003762B3">
        <w:t>aflatoxins</w:t>
      </w:r>
      <w:r w:rsidRPr="000E4373">
        <w:t xml:space="preserve"> was detected during official controls performed </w:t>
      </w:r>
      <w:r w:rsidR="003158F9">
        <w:t>by the Member</w:t>
      </w:r>
      <w:r w:rsidRPr="000E4373">
        <w:t xml:space="preserve"> States in accordance with </w:t>
      </w:r>
      <w:r w:rsidR="00403EBB">
        <w:t>Articles 7 and 8</w:t>
      </w:r>
      <w:r w:rsidRPr="000E4373">
        <w:t xml:space="preserve"> of Implementing Regulation (EU) 2019/1793. It is therefore appropriate to increase the frequency of identity and physical checks to be performed on </w:t>
      </w:r>
      <w:r w:rsidR="00FB218C">
        <w:t>those</w:t>
      </w:r>
      <w:r w:rsidRPr="000E4373">
        <w:t xml:space="preserve"> consignments </w:t>
      </w:r>
      <w:r w:rsidR="00183313" w:rsidRPr="000E4373">
        <w:t xml:space="preserve">entering the Union </w:t>
      </w:r>
      <w:r w:rsidRPr="000E4373">
        <w:t>to 30</w:t>
      </w:r>
      <w:r w:rsidR="00755D0D">
        <w:t>%</w:t>
      </w:r>
      <w:r w:rsidRPr="000E4373">
        <w:t>.</w:t>
      </w:r>
    </w:p>
    <w:p w14:paraId="6C8ACE89" w14:textId="334E02FD" w:rsidR="00433999" w:rsidRPr="007C0C83" w:rsidRDefault="000E4373" w:rsidP="00705D79">
      <w:pPr>
        <w:pStyle w:val="Considrant"/>
        <w:numPr>
          <w:ilvl w:val="0"/>
          <w:numId w:val="2"/>
        </w:numPr>
      </w:pPr>
      <w:r>
        <w:t xml:space="preserve">In relation to consignments of </w:t>
      </w:r>
      <w:bookmarkStart w:id="33" w:name="_Hlk115099490"/>
      <w:r>
        <w:t xml:space="preserve">vanilla extract from </w:t>
      </w:r>
      <w:r w:rsidR="00183313">
        <w:t xml:space="preserve">the </w:t>
      </w:r>
      <w:r w:rsidR="009852BE">
        <w:t>United States</w:t>
      </w:r>
      <w:r>
        <w:t>,</w:t>
      </w:r>
      <w:r w:rsidR="003762B3">
        <w:t xml:space="preserve"> </w:t>
      </w:r>
      <w:r w:rsidR="003762B3" w:rsidRPr="00024A72">
        <w:rPr>
          <w:szCs w:val="24"/>
        </w:rPr>
        <w:t>data from RASFF notifications indicate the emergence of new risks to human health</w:t>
      </w:r>
      <w:r w:rsidR="003762B3" w:rsidRPr="003762B3">
        <w:t xml:space="preserve"> </w:t>
      </w:r>
      <w:r w:rsidR="003762B3">
        <w:t>requiring special import conditions</w:t>
      </w:r>
      <w:r w:rsidR="003762B3" w:rsidRPr="00024A72">
        <w:rPr>
          <w:szCs w:val="24"/>
        </w:rPr>
        <w:t xml:space="preserve">, </w:t>
      </w:r>
      <w:r>
        <w:t xml:space="preserve">due to </w:t>
      </w:r>
      <w:r w:rsidR="00A96268">
        <w:t xml:space="preserve">the </w:t>
      </w:r>
      <w:r w:rsidR="00353AFE">
        <w:t xml:space="preserve">risk of </w:t>
      </w:r>
      <w:r>
        <w:t>contamination by ethylene oxide</w:t>
      </w:r>
      <w:bookmarkEnd w:id="33"/>
      <w:r>
        <w:t xml:space="preserve">. Consignments of </w:t>
      </w:r>
      <w:r w:rsidR="00A96268">
        <w:t>that</w:t>
      </w:r>
      <w:r>
        <w:t xml:space="preserve"> commodity should be accompanied by an official certificate stating that results of sampling and analysis show compliance with Regulation (EC) </w:t>
      </w:r>
      <w:r w:rsidR="000A3F74">
        <w:t xml:space="preserve">No </w:t>
      </w:r>
      <w:r>
        <w:t xml:space="preserve">396/2005 on maximum residue levels of ethylene oxide. The results of the sampling and analyses should be attached to that certificate. Therefore, </w:t>
      </w:r>
      <w:r w:rsidR="00702F23">
        <w:t xml:space="preserve">an </w:t>
      </w:r>
      <w:r>
        <w:t xml:space="preserve">entry </w:t>
      </w:r>
      <w:r w:rsidR="00702F23">
        <w:t>on</w:t>
      </w:r>
      <w:r>
        <w:t xml:space="preserve"> vanilla extract from </w:t>
      </w:r>
      <w:r w:rsidR="00183313">
        <w:t xml:space="preserve">the </w:t>
      </w:r>
      <w:r w:rsidR="009852BE">
        <w:t>United States</w:t>
      </w:r>
      <w:r>
        <w:t xml:space="preserve"> should be included in point</w:t>
      </w:r>
      <w:r w:rsidR="003762B3">
        <w:t xml:space="preserve"> </w:t>
      </w:r>
      <w:r>
        <w:t xml:space="preserve">1 of Annex II to Implementing Regulation (EU) 2019/1793, </w:t>
      </w:r>
      <w:r w:rsidRPr="00054A18">
        <w:t>with a frequency of identity and physical checks set at 20</w:t>
      </w:r>
      <w:r w:rsidR="00755D0D">
        <w:t>%</w:t>
      </w:r>
      <w:r w:rsidRPr="00054A18">
        <w:t xml:space="preserve"> of consignments entering the Union</w:t>
      </w:r>
      <w:r w:rsidR="00EC5583">
        <w:t>.</w:t>
      </w:r>
    </w:p>
    <w:p w14:paraId="5611647A" w14:textId="40D7D96E" w:rsidR="001B3A34" w:rsidRDefault="001B3A34" w:rsidP="00705D79">
      <w:pPr>
        <w:pStyle w:val="Considrant"/>
        <w:numPr>
          <w:ilvl w:val="0"/>
          <w:numId w:val="2"/>
        </w:numPr>
      </w:pPr>
      <w:r>
        <w:t xml:space="preserve">In order to </w:t>
      </w:r>
      <w:r w:rsidR="00836DC5">
        <w:t xml:space="preserve">clarify that also </w:t>
      </w:r>
      <w:r w:rsidR="00E74195">
        <w:t>r</w:t>
      </w:r>
      <w:r w:rsidR="003F070B">
        <w:t>a</w:t>
      </w:r>
      <w:r w:rsidR="00E74195">
        <w:t xml:space="preserve">w materials for </w:t>
      </w:r>
      <w:r w:rsidR="00836DC5">
        <w:t xml:space="preserve">the </w:t>
      </w:r>
      <w:r w:rsidR="00E74195">
        <w:t xml:space="preserve">production of food supplements are subject to increased official controls and </w:t>
      </w:r>
      <w:r w:rsidR="00796A9D">
        <w:t>special conditions at their entry into the Union</w:t>
      </w:r>
      <w:r w:rsidR="00836DC5">
        <w:t>,</w:t>
      </w:r>
      <w:r w:rsidR="00796A9D">
        <w:t xml:space="preserve"> </w:t>
      </w:r>
      <w:r w:rsidR="00E74195">
        <w:t xml:space="preserve">an </w:t>
      </w:r>
      <w:r w:rsidR="00836DC5">
        <w:t>appropriate</w:t>
      </w:r>
      <w:r w:rsidR="00E74195">
        <w:t xml:space="preserve"> </w:t>
      </w:r>
      <w:r w:rsidR="00836DC5">
        <w:t>end</w:t>
      </w:r>
      <w:r w:rsidR="00E74195">
        <w:t xml:space="preserve">note should be </w:t>
      </w:r>
      <w:r w:rsidR="00836DC5">
        <w:t>added to</w:t>
      </w:r>
      <w:r w:rsidR="00E74195">
        <w:t xml:space="preserve"> Annex I and </w:t>
      </w:r>
      <w:r w:rsidR="00836DC5">
        <w:t xml:space="preserve">point 1 of </w:t>
      </w:r>
      <w:r w:rsidR="00E74195">
        <w:t xml:space="preserve">Annex II to Implementing Regulation (EU) 2019/1793. </w:t>
      </w:r>
    </w:p>
    <w:p w14:paraId="7394DD7A" w14:textId="524F604F" w:rsidR="00D475EE" w:rsidRPr="00054424" w:rsidRDefault="00E74195" w:rsidP="00705D79">
      <w:pPr>
        <w:pStyle w:val="Considrant"/>
        <w:numPr>
          <w:ilvl w:val="0"/>
          <w:numId w:val="2"/>
        </w:numPr>
      </w:pPr>
      <w:r w:rsidRPr="00C47C29">
        <w:t xml:space="preserve">In order to </w:t>
      </w:r>
      <w:r w:rsidR="00E12F12" w:rsidRPr="00C47C29">
        <w:t>ensure an acceptable</w:t>
      </w:r>
      <w:r w:rsidR="0059158A" w:rsidRPr="00C47C29">
        <w:t xml:space="preserve"> </w:t>
      </w:r>
      <w:r w:rsidRPr="00C47C29">
        <w:t>level of detect</w:t>
      </w:r>
      <w:r w:rsidR="00E12F12" w:rsidRPr="00C47C29">
        <w:t>ion</w:t>
      </w:r>
      <w:r w:rsidRPr="00C47C29">
        <w:t xml:space="preserve"> of residues of </w:t>
      </w:r>
      <w:r w:rsidR="00D475EE" w:rsidRPr="00C47C29">
        <w:t xml:space="preserve">Sudan dyes </w:t>
      </w:r>
      <w:r w:rsidR="004914A4" w:rsidRPr="00C47C29">
        <w:t>in p</w:t>
      </w:r>
      <w:r w:rsidRPr="00C47C29">
        <w:t xml:space="preserve">alm oil </w:t>
      </w:r>
      <w:r w:rsidR="00D475EE" w:rsidRPr="00E661B7">
        <w:t>and Rhodamine B</w:t>
      </w:r>
      <w:r w:rsidRPr="00E661B7">
        <w:t xml:space="preserve"> in </w:t>
      </w:r>
      <w:r w:rsidR="004914A4" w:rsidRPr="00E661B7">
        <w:t>t</w:t>
      </w:r>
      <w:r w:rsidRPr="00E661B7">
        <w:t xml:space="preserve">urnips </w:t>
      </w:r>
      <w:r w:rsidRPr="00E661B7">
        <w:rPr>
          <w:rFonts w:eastAsia="Calibri"/>
          <w:noProof/>
          <w:szCs w:val="24"/>
          <w:lang w:val="it-IT" w:eastAsia="en-GB"/>
        </w:rPr>
        <w:t>(</w:t>
      </w:r>
      <w:r w:rsidRPr="00E661B7">
        <w:rPr>
          <w:rFonts w:eastAsia="Calibri"/>
          <w:i/>
          <w:noProof/>
          <w:szCs w:val="24"/>
          <w:lang w:val="it-IT" w:eastAsia="en-GB"/>
        </w:rPr>
        <w:t xml:space="preserve">Brassica rapa </w:t>
      </w:r>
      <w:r w:rsidRPr="00E661B7">
        <w:rPr>
          <w:rFonts w:eastAsia="Calibri"/>
          <w:noProof/>
          <w:szCs w:val="24"/>
          <w:lang w:val="it-IT" w:eastAsia="en-GB"/>
        </w:rPr>
        <w:t>ssp</w:t>
      </w:r>
      <w:r w:rsidRPr="00E661B7">
        <w:rPr>
          <w:rFonts w:eastAsia="Calibri"/>
          <w:i/>
          <w:noProof/>
          <w:szCs w:val="24"/>
          <w:lang w:val="it-IT" w:eastAsia="en-GB"/>
        </w:rPr>
        <w:t>. Rapa</w:t>
      </w:r>
      <w:r w:rsidRPr="00E661B7">
        <w:rPr>
          <w:rFonts w:eastAsia="Calibri"/>
          <w:iCs/>
          <w:noProof/>
          <w:szCs w:val="24"/>
          <w:lang w:val="it-IT" w:eastAsia="en-GB"/>
        </w:rPr>
        <w:t>)</w:t>
      </w:r>
      <w:r w:rsidR="003F070B" w:rsidRPr="00E661B7">
        <w:rPr>
          <w:rFonts w:eastAsia="Calibri"/>
          <w:iCs/>
          <w:noProof/>
          <w:szCs w:val="24"/>
          <w:lang w:val="it-IT" w:eastAsia="en-GB"/>
        </w:rPr>
        <w:t xml:space="preserve"> </w:t>
      </w:r>
      <w:r w:rsidR="004914A4" w:rsidRPr="00E661B7">
        <w:rPr>
          <w:rFonts w:eastAsia="Calibri"/>
          <w:iCs/>
          <w:noProof/>
          <w:szCs w:val="24"/>
          <w:lang w:val="it-IT" w:eastAsia="en-GB"/>
        </w:rPr>
        <w:t xml:space="preserve">for those commodities </w:t>
      </w:r>
      <w:r w:rsidR="00125EB9" w:rsidRPr="00E661B7">
        <w:rPr>
          <w:rFonts w:eastAsia="Calibri"/>
          <w:iCs/>
          <w:noProof/>
          <w:szCs w:val="24"/>
          <w:lang w:val="it-IT" w:eastAsia="en-GB"/>
        </w:rPr>
        <w:t>to be</w:t>
      </w:r>
      <w:r w:rsidR="003F070B" w:rsidRPr="00E661B7">
        <w:rPr>
          <w:rFonts w:eastAsia="Calibri"/>
          <w:iCs/>
          <w:noProof/>
          <w:szCs w:val="24"/>
          <w:lang w:val="it-IT" w:eastAsia="en-GB"/>
        </w:rPr>
        <w:t xml:space="preserve"> </w:t>
      </w:r>
      <w:r w:rsidR="003F070B" w:rsidRPr="00054424">
        <w:rPr>
          <w:rFonts w:eastAsia="Calibri"/>
          <w:iCs/>
          <w:noProof/>
          <w:szCs w:val="24"/>
          <w:lang w:val="it-IT" w:eastAsia="en-GB"/>
        </w:rPr>
        <w:t>allow</w:t>
      </w:r>
      <w:r w:rsidR="00125EB9" w:rsidRPr="00054424">
        <w:rPr>
          <w:rFonts w:eastAsia="Calibri"/>
          <w:iCs/>
          <w:noProof/>
          <w:szCs w:val="24"/>
          <w:lang w:val="it-IT" w:eastAsia="en-GB"/>
        </w:rPr>
        <w:t>ed</w:t>
      </w:r>
      <w:r w:rsidR="003F070B" w:rsidRPr="00054424">
        <w:rPr>
          <w:rFonts w:eastAsia="Calibri"/>
          <w:iCs/>
          <w:noProof/>
          <w:szCs w:val="24"/>
          <w:lang w:val="it-IT" w:eastAsia="en-GB"/>
        </w:rPr>
        <w:t xml:space="preserve"> entry into the Union</w:t>
      </w:r>
      <w:r w:rsidR="0059158A" w:rsidRPr="00054424">
        <w:rPr>
          <w:rFonts w:eastAsia="Calibri"/>
          <w:iCs/>
          <w:noProof/>
          <w:szCs w:val="24"/>
          <w:lang w:val="it-IT" w:eastAsia="en-GB"/>
        </w:rPr>
        <w:t>,</w:t>
      </w:r>
      <w:r w:rsidR="003F070B" w:rsidRPr="00054424">
        <w:rPr>
          <w:rFonts w:eastAsia="Calibri"/>
          <w:iCs/>
          <w:noProof/>
          <w:szCs w:val="24"/>
          <w:lang w:val="it-IT" w:eastAsia="en-GB"/>
        </w:rPr>
        <w:t xml:space="preserve"> </w:t>
      </w:r>
      <w:r w:rsidR="004914A4" w:rsidRPr="00054424">
        <w:t>appropriate</w:t>
      </w:r>
      <w:r w:rsidR="003F070B" w:rsidRPr="003A6BD6">
        <w:t xml:space="preserve"> </w:t>
      </w:r>
      <w:r w:rsidR="00836DC5" w:rsidRPr="003A6BD6">
        <w:t>wording</w:t>
      </w:r>
      <w:r w:rsidR="003F070B" w:rsidRPr="003A6BD6">
        <w:t xml:space="preserve"> should be </w:t>
      </w:r>
      <w:r w:rsidR="004914A4" w:rsidRPr="003A6BD6">
        <w:t>added</w:t>
      </w:r>
      <w:r w:rsidR="003F070B" w:rsidRPr="003A6BD6">
        <w:t xml:space="preserve"> </w:t>
      </w:r>
      <w:r w:rsidR="00F21F00" w:rsidRPr="007C413E">
        <w:t>to</w:t>
      </w:r>
      <w:r w:rsidR="003F070B" w:rsidRPr="007C413E">
        <w:t xml:space="preserve"> </w:t>
      </w:r>
      <w:r w:rsidR="00836DC5" w:rsidRPr="00054424">
        <w:t xml:space="preserve">the endnotes in </w:t>
      </w:r>
      <w:r w:rsidR="003F070B" w:rsidRPr="00054424">
        <w:t xml:space="preserve">Annex I and </w:t>
      </w:r>
      <w:r w:rsidR="00836DC5" w:rsidRPr="00054424">
        <w:t xml:space="preserve">point 1 of Annex </w:t>
      </w:r>
      <w:r w:rsidR="003F070B" w:rsidRPr="00054424">
        <w:t>II to Implementing Regulation (EU) 2019/1793</w:t>
      </w:r>
      <w:r w:rsidR="00D475EE" w:rsidRPr="00054424">
        <w:t>.</w:t>
      </w:r>
    </w:p>
    <w:p w14:paraId="13EB1FDC" w14:textId="7050BD44" w:rsidR="00923463" w:rsidRPr="00054424" w:rsidRDefault="008106EA" w:rsidP="008106EA">
      <w:pPr>
        <w:pStyle w:val="Considrant"/>
      </w:pPr>
      <w:r w:rsidRPr="00054424">
        <w:t>The existing model official certificate in Annex</w:t>
      </w:r>
      <w:r w:rsidR="00F904D2">
        <w:t xml:space="preserve"> </w:t>
      </w:r>
      <w:r w:rsidRPr="00054424">
        <w:t>IV to Implementing Regulation (EU) 2019/1793 does not cover all hazards mentioned in Annex II to that Implementing Regulation</w:t>
      </w:r>
      <w:r w:rsidR="002A03FD" w:rsidRPr="00054424">
        <w:t>.</w:t>
      </w:r>
      <w:r w:rsidRPr="00054424">
        <w:t xml:space="preserve"> </w:t>
      </w:r>
      <w:r w:rsidR="002A03FD" w:rsidRPr="00054424">
        <w:t>With a view to ensuring</w:t>
      </w:r>
      <w:r w:rsidRPr="00054424">
        <w:t xml:space="preserve"> a proper control of the risks to public health, </w:t>
      </w:r>
      <w:r w:rsidR="00923463" w:rsidRPr="00054424">
        <w:t xml:space="preserve">the model official certificate </w:t>
      </w:r>
      <w:r w:rsidR="006A374D" w:rsidRPr="00054424">
        <w:t>in Annex</w:t>
      </w:r>
      <w:r w:rsidR="00C47C29" w:rsidRPr="00054424">
        <w:t xml:space="preserve"> </w:t>
      </w:r>
      <w:r w:rsidR="006A374D" w:rsidRPr="00054424">
        <w:t>IV to Implementing Regulation (EU) 2019/1793</w:t>
      </w:r>
      <w:r w:rsidR="00923463" w:rsidRPr="00054424">
        <w:t xml:space="preserve"> should </w:t>
      </w:r>
      <w:r w:rsidR="002A03FD" w:rsidRPr="00054424">
        <w:t xml:space="preserve">therefore </w:t>
      </w:r>
      <w:r w:rsidR="00923463" w:rsidRPr="00054424">
        <w:t>be amended to provide</w:t>
      </w:r>
      <w:r w:rsidR="0059158A" w:rsidRPr="00054424">
        <w:t xml:space="preserve"> the</w:t>
      </w:r>
      <w:r w:rsidR="00923463" w:rsidRPr="00054424">
        <w:t xml:space="preserve"> possibility </w:t>
      </w:r>
      <w:r w:rsidR="006B330D" w:rsidRPr="00054424">
        <w:t>of</w:t>
      </w:r>
      <w:r w:rsidR="00923463" w:rsidRPr="00054424">
        <w:t xml:space="preserve"> certify</w:t>
      </w:r>
      <w:r w:rsidR="006A374D" w:rsidRPr="00054424">
        <w:t>ing</w:t>
      </w:r>
      <w:r w:rsidR="00923463" w:rsidRPr="00054424">
        <w:t xml:space="preserve"> compliance with the Union requirements </w:t>
      </w:r>
      <w:r w:rsidR="0059158A" w:rsidRPr="00054424">
        <w:t xml:space="preserve">in relation to </w:t>
      </w:r>
      <w:r w:rsidR="00923463" w:rsidRPr="00054424">
        <w:t xml:space="preserve">all hazards mentioned in Annex II to </w:t>
      </w:r>
      <w:r w:rsidR="006A374D" w:rsidRPr="00054424">
        <w:t xml:space="preserve">that Implementing </w:t>
      </w:r>
      <w:r w:rsidR="0059158A" w:rsidRPr="00054424">
        <w:t>R</w:t>
      </w:r>
      <w:r w:rsidR="00923463" w:rsidRPr="00054424">
        <w:t>egulation.</w:t>
      </w:r>
    </w:p>
    <w:p w14:paraId="1E454DE6" w14:textId="6B56982E" w:rsidR="0072647E" w:rsidRDefault="00EF5D92" w:rsidP="00E83AB8">
      <w:pPr>
        <w:pStyle w:val="Considrant"/>
      </w:pPr>
      <w:r w:rsidRPr="00054424">
        <w:t xml:space="preserve">In order to </w:t>
      </w:r>
      <w:r w:rsidR="00931DE3" w:rsidRPr="00054424">
        <w:t xml:space="preserve">ensure legal certainty for the </w:t>
      </w:r>
      <w:r w:rsidRPr="00054424">
        <w:t xml:space="preserve">entry into the Union of consignments </w:t>
      </w:r>
      <w:r w:rsidR="00931DE3" w:rsidRPr="00054424">
        <w:t>that</w:t>
      </w:r>
      <w:r w:rsidRPr="00054424">
        <w:t xml:space="preserve"> have already been dispatched</w:t>
      </w:r>
      <w:r>
        <w:t xml:space="preserve"> from the country of origin or from another third country if that country is different from the country of origin, when this Regulation enters into force, i</w:t>
      </w:r>
      <w:r w:rsidRPr="002B286D">
        <w:t xml:space="preserve">t is appropriate to provide for a transitional period for consignments </w:t>
      </w:r>
      <w:r w:rsidRPr="00A47F64">
        <w:t>of groundnuts and products produced from groundnuts from Bolivia, curry leaves (</w:t>
      </w:r>
      <w:r w:rsidRPr="00A47F64">
        <w:rPr>
          <w:i/>
          <w:iCs/>
        </w:rPr>
        <w:t>Bergera/Murrava koenigii</w:t>
      </w:r>
      <w:r w:rsidRPr="00A47F64">
        <w:t>) from India, turnips (</w:t>
      </w:r>
      <w:r w:rsidRPr="00A47F64">
        <w:rPr>
          <w:i/>
          <w:iCs/>
        </w:rPr>
        <w:t xml:space="preserve">Brassica rapa </w:t>
      </w:r>
      <w:r w:rsidRPr="00923463">
        <w:rPr>
          <w:iCs/>
        </w:rPr>
        <w:t>ssp.</w:t>
      </w:r>
      <w:r w:rsidRPr="00A47F64">
        <w:rPr>
          <w:i/>
          <w:iCs/>
        </w:rPr>
        <w:t xml:space="preserve"> rapa</w:t>
      </w:r>
      <w:r w:rsidRPr="00A47F64">
        <w:t xml:space="preserve">) from Lebanon, </w:t>
      </w:r>
      <w:r w:rsidR="00183313" w:rsidRPr="00923463">
        <w:rPr>
          <w:i/>
        </w:rPr>
        <w:t>S</w:t>
      </w:r>
      <w:r w:rsidRPr="00923463">
        <w:rPr>
          <w:i/>
        </w:rPr>
        <w:t>esamum</w:t>
      </w:r>
      <w:r w:rsidRPr="00A47F64">
        <w:t xml:space="preserve"> seeds from </w:t>
      </w:r>
      <w:r w:rsidRPr="00547844">
        <w:t>Nigeria</w:t>
      </w:r>
      <w:r w:rsidR="00DB5050" w:rsidRPr="00547844">
        <w:t>,</w:t>
      </w:r>
      <w:r w:rsidRPr="00547844">
        <w:t xml:space="preserve"> vanilla extract from </w:t>
      </w:r>
      <w:r w:rsidR="00183313" w:rsidRPr="00547844">
        <w:t xml:space="preserve">the </w:t>
      </w:r>
      <w:r w:rsidR="00DB5050" w:rsidRPr="00547844">
        <w:t>United States</w:t>
      </w:r>
      <w:r w:rsidR="00687029" w:rsidRPr="00547844">
        <w:t xml:space="preserve"> and</w:t>
      </w:r>
      <w:r w:rsidR="00687029">
        <w:t xml:space="preserve"> </w:t>
      </w:r>
      <w:r w:rsidR="00687029" w:rsidRPr="00A47F64">
        <w:t>okra from Vietnam</w:t>
      </w:r>
      <w:r w:rsidRPr="00DB5050">
        <w:t>, which</w:t>
      </w:r>
      <w:r w:rsidRPr="002B286D">
        <w:t xml:space="preserve"> are not accompanied by </w:t>
      </w:r>
      <w:r>
        <w:t xml:space="preserve">the results of sampling and analyses and </w:t>
      </w:r>
      <w:r w:rsidRPr="002B286D">
        <w:t>an official certificate</w:t>
      </w:r>
      <w:r>
        <w:t xml:space="preserve">. </w:t>
      </w:r>
      <w:r w:rsidRPr="00182C04">
        <w:t xml:space="preserve">At the same time, public health </w:t>
      </w:r>
      <w:r w:rsidR="008B5DC7" w:rsidRPr="00C47C29">
        <w:t xml:space="preserve">protection </w:t>
      </w:r>
      <w:r w:rsidR="001D35BF" w:rsidRPr="00C47C29">
        <w:t>is</w:t>
      </w:r>
      <w:r w:rsidRPr="00182C04">
        <w:t xml:space="preserve"> </w:t>
      </w:r>
      <w:r w:rsidR="008B5DC7" w:rsidRPr="00C47C29">
        <w:t>ensured</w:t>
      </w:r>
      <w:r w:rsidR="00F4234B" w:rsidRPr="00C47C29">
        <w:t xml:space="preserve"> </w:t>
      </w:r>
      <w:r w:rsidRPr="00182C04">
        <w:t>for consignments of groundnuts and products produced</w:t>
      </w:r>
      <w:r w:rsidRPr="0066212F">
        <w:t xml:space="preserve"> from groundnuts from Bolivia, curry leaves (</w:t>
      </w:r>
      <w:r w:rsidRPr="00BA24EE">
        <w:rPr>
          <w:i/>
          <w:iCs/>
        </w:rPr>
        <w:t>Bergera/Murrava koenigii</w:t>
      </w:r>
      <w:r w:rsidRPr="0066212F">
        <w:t>) from India, turnips (</w:t>
      </w:r>
      <w:r w:rsidRPr="00BA24EE">
        <w:rPr>
          <w:i/>
          <w:iCs/>
        </w:rPr>
        <w:t xml:space="preserve">Brassica rapa </w:t>
      </w:r>
      <w:r w:rsidRPr="00923463">
        <w:rPr>
          <w:iCs/>
        </w:rPr>
        <w:t>ssp.</w:t>
      </w:r>
      <w:r w:rsidRPr="00BA24EE">
        <w:rPr>
          <w:i/>
          <w:iCs/>
        </w:rPr>
        <w:t xml:space="preserve"> rapa</w:t>
      </w:r>
      <w:r w:rsidRPr="0066212F">
        <w:t xml:space="preserve">) from Lebanon, </w:t>
      </w:r>
      <w:r w:rsidR="00183313" w:rsidRPr="00547844">
        <w:rPr>
          <w:i/>
        </w:rPr>
        <w:t>S</w:t>
      </w:r>
      <w:r w:rsidRPr="00547844">
        <w:rPr>
          <w:i/>
        </w:rPr>
        <w:t>esamum</w:t>
      </w:r>
      <w:r w:rsidRPr="0066212F">
        <w:t xml:space="preserve"> seeds from Nigeria and okra from Vietnam, </w:t>
      </w:r>
      <w:r w:rsidR="001D35BF">
        <w:t>since those commodities</w:t>
      </w:r>
      <w:r w:rsidRPr="0066212F">
        <w:t xml:space="preserve"> </w:t>
      </w:r>
      <w:r w:rsidR="001D35BF">
        <w:t>are</w:t>
      </w:r>
      <w:r w:rsidRPr="0066212F">
        <w:t xml:space="preserve"> subject to identity and physical checks at a frequency of 50</w:t>
      </w:r>
      <w:r w:rsidR="00640344">
        <w:t xml:space="preserve"> </w:t>
      </w:r>
      <w:r w:rsidR="00755D0D" w:rsidRPr="0066212F">
        <w:t>%</w:t>
      </w:r>
      <w:r w:rsidR="007F724E">
        <w:t xml:space="preserve"> </w:t>
      </w:r>
      <w:r w:rsidR="007F724E" w:rsidRPr="0066212F">
        <w:t>of consignments entering the Union</w:t>
      </w:r>
      <w:r w:rsidR="007F724E">
        <w:t>,</w:t>
      </w:r>
      <w:r w:rsidRPr="0066212F">
        <w:t xml:space="preserve"> </w:t>
      </w:r>
      <w:r w:rsidR="00547844">
        <w:t xml:space="preserve">and </w:t>
      </w:r>
      <w:r w:rsidR="00547844" w:rsidRPr="00547844">
        <w:t>for vanilla extract from the United States</w:t>
      </w:r>
      <w:r w:rsidR="00547844">
        <w:t xml:space="preserve"> </w:t>
      </w:r>
      <w:r w:rsidR="007F724E">
        <w:t>w</w:t>
      </w:r>
      <w:r w:rsidR="001D35BF">
        <w:t>hich is</w:t>
      </w:r>
      <w:r w:rsidR="007F724E">
        <w:t xml:space="preserve"> subject to </w:t>
      </w:r>
      <w:r w:rsidR="00547844" w:rsidRPr="0066212F">
        <w:t xml:space="preserve">identity and physical checks at a frequency of </w:t>
      </w:r>
      <w:r w:rsidR="003F070B">
        <w:t>2</w:t>
      </w:r>
      <w:r w:rsidR="00547844" w:rsidRPr="0066212F">
        <w:t>0%</w:t>
      </w:r>
      <w:r w:rsidR="00547844">
        <w:t xml:space="preserve"> </w:t>
      </w:r>
      <w:r w:rsidRPr="0066212F">
        <w:t>of consignments entering the Union</w:t>
      </w:r>
      <w:r w:rsidRPr="00276777">
        <w:t>.</w:t>
      </w:r>
      <w:r w:rsidR="004434E1">
        <w:t xml:space="preserve"> </w:t>
      </w:r>
    </w:p>
    <w:p w14:paraId="63CA4572" w14:textId="5AA89724" w:rsidR="0072647E" w:rsidRPr="00547844" w:rsidDel="00687029" w:rsidRDefault="00EF5D92" w:rsidP="00705D79">
      <w:pPr>
        <w:pStyle w:val="Considrant"/>
        <w:numPr>
          <w:ilvl w:val="0"/>
          <w:numId w:val="2"/>
        </w:numPr>
      </w:pPr>
      <w:r w:rsidDel="00687029">
        <w:t xml:space="preserve">Implementing Regulation (EU) 2019/1793 should therefore be amended </w:t>
      </w:r>
      <w:r w:rsidRPr="00547844" w:rsidDel="00687029">
        <w:t>accordingly.</w:t>
      </w:r>
      <w:r w:rsidR="00923463" w:rsidRPr="00547844">
        <w:t xml:space="preserve"> In order to ensure consistency and clarity, it is appropriate to replace Annexes I and II to Implementing Regulation (EU) 2019/1793 in their entirety by the text set out in the Annex to this Regulation.</w:t>
      </w:r>
    </w:p>
    <w:p w14:paraId="61D71EE6" w14:textId="77777777" w:rsidR="00EF5D92" w:rsidRPr="00922C91" w:rsidRDefault="00EF5D92" w:rsidP="00705D79">
      <w:pPr>
        <w:pStyle w:val="Considrant"/>
        <w:numPr>
          <w:ilvl w:val="0"/>
          <w:numId w:val="2"/>
        </w:numPr>
      </w:pPr>
      <w:r w:rsidRPr="00F845BF">
        <w:t>The measures provided for in this Regulation are in accordance with the opinion of the Standing Committee on Plants, Animals, Food and Feed</w:t>
      </w:r>
      <w:r>
        <w:t>,</w:t>
      </w:r>
    </w:p>
    <w:p w14:paraId="14C93A65" w14:textId="77777777" w:rsidR="00EF5D92" w:rsidRPr="00922C91" w:rsidRDefault="00EF5D92" w:rsidP="004E1EF9">
      <w:pPr>
        <w:pStyle w:val="Formuledadoption"/>
      </w:pPr>
      <w:r w:rsidRPr="00922C91">
        <w:t>HAS ADOPTED THIS REGULATION:</w:t>
      </w:r>
    </w:p>
    <w:p w14:paraId="06D1EA32" w14:textId="77777777" w:rsidR="00EF5D92" w:rsidRPr="00922C91" w:rsidRDefault="00EF5D92" w:rsidP="004E1EF9">
      <w:pPr>
        <w:pStyle w:val="Titrearticle"/>
      </w:pPr>
      <w:r w:rsidRPr="00922C91">
        <w:t>Article 1</w:t>
      </w:r>
    </w:p>
    <w:p w14:paraId="3E1227CD" w14:textId="77777777" w:rsidR="00EF5D92" w:rsidRDefault="00EF5D92" w:rsidP="00EF5D92">
      <w:r w:rsidRPr="000336A5">
        <w:t>Implementing Regulation (EU) 2019/1793 is amended as follows:</w:t>
      </w:r>
    </w:p>
    <w:p w14:paraId="598DC0AF" w14:textId="13058E22" w:rsidR="00EF5D92" w:rsidRDefault="00EF5D92" w:rsidP="00EF5D92">
      <w:pPr>
        <w:pStyle w:val="Point0"/>
      </w:pPr>
      <w:r>
        <w:t>1</w:t>
      </w:r>
      <w:r w:rsidR="009D741D">
        <w:t>.</w:t>
      </w:r>
      <w:r>
        <w:tab/>
      </w:r>
      <w:r w:rsidRPr="00B3775A">
        <w:t>Article 14 is replaced by the following:</w:t>
      </w:r>
    </w:p>
    <w:p w14:paraId="2E25D1EB" w14:textId="77777777" w:rsidR="00EF5D92" w:rsidRDefault="00EF5D92" w:rsidP="00FF71D3">
      <w:pPr>
        <w:pStyle w:val="Titrearticle"/>
        <w:spacing w:before="240" w:after="0"/>
      </w:pPr>
      <w:r w:rsidRPr="007D28CB">
        <w:rPr>
          <w:i w:val="0"/>
        </w:rPr>
        <w:t>‘</w:t>
      </w:r>
      <w:r w:rsidRPr="00B3775A">
        <w:t>Article 14</w:t>
      </w:r>
    </w:p>
    <w:p w14:paraId="7BF2DDC3" w14:textId="77777777" w:rsidR="00EF5D92" w:rsidRPr="00EF7EA6" w:rsidRDefault="00EF5D92" w:rsidP="00FF71D3">
      <w:pPr>
        <w:pStyle w:val="Titrearticle"/>
        <w:spacing w:before="0"/>
        <w:rPr>
          <w:b/>
          <w:i w:val="0"/>
        </w:rPr>
      </w:pPr>
      <w:r w:rsidRPr="00EF7EA6">
        <w:rPr>
          <w:b/>
          <w:i w:val="0"/>
        </w:rPr>
        <w:t>Transitional period</w:t>
      </w:r>
    </w:p>
    <w:p w14:paraId="2F32874A" w14:textId="23CE5C6B" w:rsidR="00EF5D92" w:rsidRDefault="00EF5D92" w:rsidP="00245499">
      <w:pPr>
        <w:pStyle w:val="Text1"/>
      </w:pPr>
      <w:r w:rsidRPr="00EF7EA6">
        <w:t>Consignm</w:t>
      </w:r>
      <w:r w:rsidRPr="00A47F64">
        <w:t>ents of groundnuts and products produced from groundnuts from Bolivia, curry leaves (</w:t>
      </w:r>
      <w:r w:rsidRPr="00A47F64">
        <w:rPr>
          <w:i/>
          <w:iCs/>
        </w:rPr>
        <w:t>Bergera/Murrava koenigii</w:t>
      </w:r>
      <w:r w:rsidRPr="00A47F64">
        <w:t xml:space="preserve">) from </w:t>
      </w:r>
      <w:r w:rsidRPr="00422FA9">
        <w:t>India, turnips (</w:t>
      </w:r>
      <w:r w:rsidRPr="00422FA9">
        <w:rPr>
          <w:i/>
          <w:iCs/>
        </w:rPr>
        <w:t>Brassica rapa ssp. rapa</w:t>
      </w:r>
      <w:r w:rsidRPr="00422FA9">
        <w:t xml:space="preserve">) from Lebanon, </w:t>
      </w:r>
      <w:r w:rsidR="00183313" w:rsidRPr="00D02A78">
        <w:rPr>
          <w:i/>
          <w:iCs/>
        </w:rPr>
        <w:t>S</w:t>
      </w:r>
      <w:r w:rsidRPr="00D02A78">
        <w:rPr>
          <w:i/>
          <w:iCs/>
        </w:rPr>
        <w:t>esamum</w:t>
      </w:r>
      <w:r w:rsidRPr="00422FA9">
        <w:t xml:space="preserve"> seeds from Nigeria</w:t>
      </w:r>
      <w:r w:rsidR="00BB5DFA" w:rsidRPr="00422FA9">
        <w:t>,</w:t>
      </w:r>
      <w:r w:rsidRPr="00422FA9">
        <w:t xml:space="preserve"> </w:t>
      </w:r>
      <w:r w:rsidR="00422FA9" w:rsidRPr="00422FA9">
        <w:t>vanilla</w:t>
      </w:r>
      <w:r w:rsidRPr="00422FA9">
        <w:t xml:space="preserve"> extract from </w:t>
      </w:r>
      <w:r w:rsidR="00183313">
        <w:t xml:space="preserve">the </w:t>
      </w:r>
      <w:r w:rsidR="00BB5DFA" w:rsidRPr="00422FA9">
        <w:t>United States</w:t>
      </w:r>
      <w:r w:rsidR="00687029" w:rsidRPr="00687029">
        <w:t xml:space="preserve"> </w:t>
      </w:r>
      <w:r w:rsidR="00687029">
        <w:t xml:space="preserve">and </w:t>
      </w:r>
      <w:r w:rsidR="00687029" w:rsidRPr="00422FA9">
        <w:t>okra from Vietnam</w:t>
      </w:r>
      <w:r w:rsidR="00BB5DFA" w:rsidRPr="00422FA9">
        <w:t>,</w:t>
      </w:r>
      <w:r w:rsidRPr="00422FA9">
        <w:t xml:space="preserve"> which</w:t>
      </w:r>
      <w:r>
        <w:t xml:space="preserve"> have been dispatched from the country of origin, or from another third country if that country is different from the country of origin, before the date of entry into force of </w:t>
      </w:r>
      <w:r w:rsidRPr="001D64D5">
        <w:t>Commission Implementing Regulation (EU) …</w:t>
      </w:r>
      <w:r w:rsidRPr="001D64D5">
        <w:rPr>
          <w:vertAlign w:val="superscript"/>
        </w:rPr>
        <w:t>*</w:t>
      </w:r>
      <w:r w:rsidR="00F904D2">
        <w:rPr>
          <w:rStyle w:val="FootnoteReference"/>
        </w:rPr>
        <w:footnoteReference w:id="6"/>
      </w:r>
      <w:r w:rsidR="00F904D2" w:rsidRPr="001D64D5">
        <w:t>,</w:t>
      </w:r>
      <w:r w:rsidRPr="003429C7">
        <w:t xml:space="preserve"> </w:t>
      </w:r>
      <w:r>
        <w:t xml:space="preserve">may enter the Union until … [two </w:t>
      </w:r>
      <w:r w:rsidRPr="001D64D5">
        <w:t>months after the date of entry into force of</w:t>
      </w:r>
      <w:r w:rsidRPr="000564CE">
        <w:t xml:space="preserve"> </w:t>
      </w:r>
      <w:r w:rsidR="00416BAF">
        <w:t>this Regulation</w:t>
      </w:r>
      <w:r>
        <w:t>] without being accompanied by the results of sampling and analyses and the official certificate provided for in Articles 10 and 11.</w:t>
      </w:r>
    </w:p>
    <w:p w14:paraId="407CE8B1" w14:textId="77777777" w:rsidR="00EF5D92" w:rsidRDefault="00EF5D92" w:rsidP="00245499">
      <w:pPr>
        <w:pStyle w:val="Text1"/>
      </w:pPr>
      <w:r>
        <w:t>-----------------------</w:t>
      </w:r>
    </w:p>
    <w:p w14:paraId="1D0A1AB7" w14:textId="36EC44EC" w:rsidR="00EF5D92" w:rsidRPr="009D741D" w:rsidRDefault="00EF5D92" w:rsidP="002202D8">
      <w:pPr>
        <w:pStyle w:val="Point1"/>
      </w:pPr>
      <w:r w:rsidRPr="009D741D">
        <w:rPr>
          <w:vertAlign w:val="superscript"/>
        </w:rPr>
        <w:t>*</w:t>
      </w:r>
      <w:r w:rsidRPr="009D741D">
        <w:tab/>
        <w:t>Commission Implementing Regulation (EU) … of … amending Implementing Regulation (EU) 2019/1793 on the temporary increase of official controls and emergency measures governing the entry into the Union of certain goods from certain third countries implementing Regulations (EU) 2017/625 and (EC) No 178/2002 of the European Parliament and of the Council (OJ …</w:t>
      </w:r>
      <w:r w:rsidR="00D62CFF" w:rsidRPr="009D741D">
        <w:t>, …, p. …</w:t>
      </w:r>
      <w:r w:rsidRPr="009D741D">
        <w:t>).’;</w:t>
      </w:r>
    </w:p>
    <w:p w14:paraId="27AF9003" w14:textId="25CC0B8E" w:rsidR="00EF5D92" w:rsidRDefault="00D14743" w:rsidP="00EF5D92">
      <w:pPr>
        <w:pStyle w:val="Point0"/>
      </w:pPr>
      <w:r>
        <w:t>2</w:t>
      </w:r>
      <w:r w:rsidR="009D741D">
        <w:t>.</w:t>
      </w:r>
      <w:r w:rsidR="00EF5D92">
        <w:tab/>
      </w:r>
      <w:r w:rsidR="00EF5D92" w:rsidRPr="00A47F64">
        <w:t>Annexes I</w:t>
      </w:r>
      <w:r w:rsidR="00A47F64" w:rsidRPr="00A47F64">
        <w:t xml:space="preserve"> and</w:t>
      </w:r>
      <w:r w:rsidR="00EF5D92" w:rsidRPr="00A47F64">
        <w:t xml:space="preserve"> II are replaced</w:t>
      </w:r>
      <w:r w:rsidR="00EF5D92" w:rsidRPr="001B1D5C">
        <w:t xml:space="preserve"> </w:t>
      </w:r>
      <w:r w:rsidR="00EF5D92">
        <w:t>by the text set out in</w:t>
      </w:r>
      <w:r w:rsidR="00EF5D92" w:rsidRPr="001B1D5C">
        <w:t xml:space="preserve"> the Annex to this Regulation</w:t>
      </w:r>
      <w:r w:rsidR="00644193">
        <w:t>;</w:t>
      </w:r>
    </w:p>
    <w:p w14:paraId="3E52A3FD" w14:textId="577116A5" w:rsidR="00923463" w:rsidRPr="00C47C29" w:rsidRDefault="00923463" w:rsidP="00407D27">
      <w:pPr>
        <w:pStyle w:val="Point0"/>
      </w:pPr>
      <w:r>
        <w:t>3</w:t>
      </w:r>
      <w:r w:rsidR="009D741D">
        <w:t>.</w:t>
      </w:r>
      <w:r>
        <w:tab/>
      </w:r>
      <w:r w:rsidR="00800142" w:rsidRPr="00C47C29">
        <w:t>i</w:t>
      </w:r>
      <w:r w:rsidR="0059158A" w:rsidRPr="00C47C29">
        <w:t xml:space="preserve">n </w:t>
      </w:r>
      <w:r w:rsidRPr="00C47C29">
        <w:t>Part II of the model official certificate in Annex IV</w:t>
      </w:r>
      <w:r w:rsidR="0059158A" w:rsidRPr="00C47C29">
        <w:t>, the following</w:t>
      </w:r>
      <w:r w:rsidRPr="00C47C29">
        <w:t xml:space="preserve"> point II.2.5 </w:t>
      </w:r>
      <w:r w:rsidR="0059158A" w:rsidRPr="00C47C29">
        <w:t xml:space="preserve">is </w:t>
      </w:r>
      <w:r w:rsidR="00561DCE" w:rsidRPr="00C47C29">
        <w:t>added</w:t>
      </w:r>
      <w:r w:rsidRPr="00C47C29">
        <w:t xml:space="preserve">: </w:t>
      </w:r>
    </w:p>
    <w:p w14:paraId="6A666631" w14:textId="06C0EFC7" w:rsidR="00414221" w:rsidRPr="00C47C29" w:rsidRDefault="00923463" w:rsidP="00414221">
      <w:pPr>
        <w:pStyle w:val="Text1"/>
        <w:rPr>
          <w:lang w:eastAsia="en-GB"/>
        </w:rPr>
      </w:pPr>
      <w:r w:rsidRPr="00C47C29">
        <w:rPr>
          <w:lang w:eastAsia="en-GB"/>
        </w:rPr>
        <w:t xml:space="preserve">‘(³) </w:t>
      </w:r>
      <w:r w:rsidR="007527E2">
        <w:rPr>
          <w:lang w:eastAsia="en-GB"/>
        </w:rPr>
        <w:t>A</w:t>
      </w:r>
      <w:r w:rsidRPr="00C47C29">
        <w:rPr>
          <w:lang w:eastAsia="en-GB"/>
        </w:rPr>
        <w:t>nd/</w:t>
      </w:r>
      <w:r w:rsidR="007527E2">
        <w:rPr>
          <w:lang w:eastAsia="en-GB"/>
        </w:rPr>
        <w:t>O</w:t>
      </w:r>
      <w:r w:rsidRPr="00C47C29">
        <w:rPr>
          <w:lang w:eastAsia="en-GB"/>
        </w:rPr>
        <w:t>r</w:t>
      </w:r>
    </w:p>
    <w:p w14:paraId="15C7F247" w14:textId="7EA40A73" w:rsidR="00923463" w:rsidRPr="00414221" w:rsidRDefault="007527E2" w:rsidP="00DC690A">
      <w:pPr>
        <w:pStyle w:val="Point1"/>
        <w:ind w:left="1701" w:hanging="850"/>
        <w:rPr>
          <w:snapToGrid w:val="0"/>
        </w:rPr>
      </w:pPr>
      <w:r w:rsidRPr="00414221">
        <w:t>[</w:t>
      </w:r>
      <w:r w:rsidR="00923463" w:rsidRPr="00414221">
        <w:t>II</w:t>
      </w:r>
      <w:r w:rsidR="0026311F" w:rsidRPr="00414221">
        <w:t>.2.5</w:t>
      </w:r>
      <w:r w:rsidR="0026311F" w:rsidRPr="009D741D">
        <w:rPr>
          <w:szCs w:val="24"/>
        </w:rPr>
        <w:t>.</w:t>
      </w:r>
      <w:r w:rsidR="00DC690A">
        <w:rPr>
          <w:szCs w:val="24"/>
        </w:rPr>
        <w:tab/>
      </w:r>
      <w:r w:rsidRPr="00DC690A">
        <w:rPr>
          <w:rFonts w:eastAsia="Calibri"/>
          <w:b/>
          <w:szCs w:val="24"/>
        </w:rPr>
        <w:t>󠆺</w:t>
      </w:r>
      <w:r w:rsidRPr="00DC690A">
        <w:rPr>
          <w:b/>
        </w:rPr>
        <w:t xml:space="preserve"> </w:t>
      </w:r>
      <w:r w:rsidR="00923463" w:rsidRPr="00DC690A">
        <w:rPr>
          <w:b/>
          <w:snapToGrid w:val="0"/>
        </w:rPr>
        <w:t>Certification for ……………. (indicate the commodity) listed in Annex II to Implementing Regulation (EU) 2019/1973, including for compound food listed in that Annex, due to contamination risk by ……………………</w:t>
      </w:r>
      <w:r w:rsidR="00407D27" w:rsidRPr="00DC690A">
        <w:rPr>
          <w:b/>
          <w:snapToGrid w:val="0"/>
        </w:rPr>
        <w:t xml:space="preserve"> </w:t>
      </w:r>
      <w:r w:rsidR="00923463" w:rsidRPr="00DC690A">
        <w:rPr>
          <w:b/>
          <w:snapToGrid w:val="0"/>
        </w:rPr>
        <w:t xml:space="preserve">(indicate hazard other than </w:t>
      </w:r>
      <w:r w:rsidR="002A3FA0" w:rsidRPr="00DC690A">
        <w:rPr>
          <w:b/>
          <w:snapToGrid w:val="0"/>
        </w:rPr>
        <w:t xml:space="preserve">the hazards referred to </w:t>
      </w:r>
      <w:r w:rsidR="00923463" w:rsidRPr="00DC690A">
        <w:rPr>
          <w:b/>
          <w:snapToGrid w:val="0"/>
        </w:rPr>
        <w:t>in points II.2.1</w:t>
      </w:r>
      <w:r w:rsidR="002A3FA0" w:rsidRPr="00DC690A">
        <w:rPr>
          <w:b/>
          <w:snapToGrid w:val="0"/>
        </w:rPr>
        <w:t xml:space="preserve"> to</w:t>
      </w:r>
      <w:r w:rsidR="00923463" w:rsidRPr="00DC690A">
        <w:rPr>
          <w:b/>
          <w:snapToGrid w:val="0"/>
        </w:rPr>
        <w:t xml:space="preserve"> II.2.4)</w:t>
      </w:r>
    </w:p>
    <w:p w14:paraId="32A6380E" w14:textId="2EA9271C" w:rsidR="00923463" w:rsidRPr="00C47C29" w:rsidRDefault="00923463" w:rsidP="004E4080">
      <w:pPr>
        <w:pStyle w:val="Tiret3"/>
        <w:numPr>
          <w:ilvl w:val="0"/>
          <w:numId w:val="9"/>
        </w:numPr>
        <w:tabs>
          <w:tab w:val="clear" w:pos="2551"/>
        </w:tabs>
        <w:ind w:left="1985" w:hanging="284"/>
      </w:pPr>
      <w:r w:rsidRPr="00C47C29">
        <w:rPr>
          <w:snapToGrid w:val="0"/>
          <w:lang w:eastAsia="en-GB"/>
        </w:rPr>
        <w:t xml:space="preserve">from </w:t>
      </w:r>
      <w:r w:rsidRPr="00C47C29">
        <w:t xml:space="preserve">the consignment described above, samples were taken in accordance with Directive 2002/63/EC on …………………………………. (date), subject to laboratory analyses on </w:t>
      </w:r>
      <w:r w:rsidR="0026311F">
        <w:t>……………..</w:t>
      </w:r>
      <w:r w:rsidRPr="00C47C29">
        <w:t xml:space="preserve"> (date) in the ………………………………… (name of the laboratory) with methods covering at least the hazards identified in Annex II to Implemen</w:t>
      </w:r>
      <w:r w:rsidR="0026311F">
        <w:t>ting Regulation (EU) 2019/1973.</w:t>
      </w:r>
    </w:p>
    <w:p w14:paraId="219AAF75" w14:textId="5DB33938" w:rsidR="00923463" w:rsidRPr="00922C91" w:rsidRDefault="00923463" w:rsidP="00DC690A">
      <w:pPr>
        <w:pStyle w:val="Tiret3"/>
        <w:tabs>
          <w:tab w:val="clear" w:pos="2551"/>
        </w:tabs>
        <w:ind w:left="1985" w:hanging="284"/>
      </w:pPr>
      <w:r w:rsidRPr="00C47C29">
        <w:rPr>
          <w:rFonts w:eastAsia="Calibri"/>
        </w:rPr>
        <w:t>The details of the methods of laboratory analyses and all results are attached and show</w:t>
      </w:r>
      <w:r w:rsidRPr="00C47C29">
        <w:rPr>
          <w:rFonts w:eastAsia="Calibri"/>
          <w:snapToGrid w:val="0"/>
          <w:lang w:eastAsia="en-GB"/>
        </w:rPr>
        <w:t xml:space="preserve"> </w:t>
      </w:r>
      <w:r w:rsidRPr="00C47C29">
        <w:rPr>
          <w:rFonts w:eastAsia="Calibri"/>
        </w:rPr>
        <w:t>compliance with Union legislation</w:t>
      </w:r>
      <w:r w:rsidR="006B330D" w:rsidRPr="00C47C29">
        <w:rPr>
          <w:rFonts w:eastAsia="Calibri"/>
        </w:rPr>
        <w:t>.</w:t>
      </w:r>
      <w:r w:rsidRPr="00C47C29">
        <w:rPr>
          <w:rFonts w:eastAsia="Calibri"/>
        </w:rPr>
        <w:t>]</w:t>
      </w:r>
      <w:r w:rsidR="006B330D" w:rsidRPr="00C47C29">
        <w:rPr>
          <w:rFonts w:eastAsia="Calibri"/>
        </w:rPr>
        <w:t>’.</w:t>
      </w:r>
    </w:p>
    <w:p w14:paraId="1534790B" w14:textId="77777777" w:rsidR="00EF5D92" w:rsidRPr="00A47F64" w:rsidRDefault="00EF5D92" w:rsidP="004E1EF9">
      <w:pPr>
        <w:pStyle w:val="Titrearticle"/>
      </w:pPr>
      <w:r w:rsidRPr="00A47F64">
        <w:t xml:space="preserve">Article </w:t>
      </w:r>
      <w:r w:rsidRPr="004601C3">
        <w:t>2</w:t>
      </w:r>
    </w:p>
    <w:p w14:paraId="19144615" w14:textId="77777777" w:rsidR="00EF5D92" w:rsidRPr="00A47F64" w:rsidRDefault="00EF5D92" w:rsidP="004E1EF9">
      <w:r w:rsidRPr="00A47F64">
        <w:t xml:space="preserve">This Regulation shall enter into force on the </w:t>
      </w:r>
      <w:r w:rsidRPr="004601C3">
        <w:t>twentieth</w:t>
      </w:r>
      <w:r w:rsidRPr="00A47F64">
        <w:t xml:space="preserve"> day following that of its publication in the </w:t>
      </w:r>
      <w:r w:rsidRPr="00A47F64">
        <w:rPr>
          <w:i/>
        </w:rPr>
        <w:t>Official Journal of the European Union</w:t>
      </w:r>
      <w:r w:rsidRPr="00A47F64">
        <w:t>.</w:t>
      </w:r>
    </w:p>
    <w:p w14:paraId="2F2E2B20" w14:textId="77777777" w:rsidR="00EF5D92" w:rsidRPr="00922C91" w:rsidRDefault="00EF5D92" w:rsidP="004E1EF9">
      <w:pPr>
        <w:pStyle w:val="Applicationdirecte"/>
      </w:pPr>
      <w:r w:rsidRPr="00922C91">
        <w:t>This Regulation shall be binding in its entirety and directly applicable in all Member States.</w:t>
      </w:r>
    </w:p>
    <w:p w14:paraId="19393542" w14:textId="7EC44C81" w:rsidR="00EF5D92" w:rsidRDefault="00BF7278" w:rsidP="00BF7278">
      <w:pPr>
        <w:pStyle w:val="Fait"/>
      </w:pPr>
      <w:r w:rsidRPr="00BF7278">
        <w:t>Done at Brussels,</w:t>
      </w:r>
    </w:p>
    <w:p w14:paraId="42BCD528" w14:textId="77777777" w:rsidR="00EF5D92" w:rsidRDefault="00EF5D92" w:rsidP="00EF5D92">
      <w:pPr>
        <w:pStyle w:val="Institutionquisigne"/>
      </w:pPr>
      <w:r w:rsidRPr="00EF5D92">
        <w:tab/>
        <w:t>For the Commission</w:t>
      </w:r>
    </w:p>
    <w:p w14:paraId="614A3180" w14:textId="77777777" w:rsidR="00245499" w:rsidRPr="00407D27" w:rsidRDefault="00EF5D92" w:rsidP="00EF5D92">
      <w:pPr>
        <w:pStyle w:val="Personnequisigne"/>
        <w:rPr>
          <w:lang w:val="en-IE"/>
        </w:rPr>
      </w:pPr>
      <w:r w:rsidRPr="00EF5D92">
        <w:tab/>
      </w:r>
      <w:r w:rsidRPr="00407D27">
        <w:rPr>
          <w:lang w:val="en-IE"/>
        </w:rPr>
        <w:t>The President</w:t>
      </w:r>
    </w:p>
    <w:p w14:paraId="5BC81238" w14:textId="11FC895C" w:rsidR="00D62CFF" w:rsidRPr="00D02A78" w:rsidRDefault="00EF5D92" w:rsidP="0026311F">
      <w:pPr>
        <w:pStyle w:val="Personnequisigne"/>
        <w:rPr>
          <w:i w:val="0"/>
        </w:rPr>
      </w:pPr>
      <w:r w:rsidRPr="00407D27">
        <w:rPr>
          <w:lang w:val="en-IE"/>
        </w:rPr>
        <w:tab/>
        <w:t>Ursula VON DER LEYEN</w:t>
      </w:r>
    </w:p>
    <w:sectPr w:rsidR="00D62CFF" w:rsidRPr="00D02A78" w:rsidSect="00BF7278">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37231" w14:textId="77777777" w:rsidR="00115E49" w:rsidRDefault="00115E49" w:rsidP="00EF5D92">
      <w:pPr>
        <w:spacing w:before="0" w:after="0"/>
      </w:pPr>
      <w:r>
        <w:separator/>
      </w:r>
    </w:p>
  </w:endnote>
  <w:endnote w:type="continuationSeparator" w:id="0">
    <w:p w14:paraId="7A653813" w14:textId="77777777" w:rsidR="00115E49" w:rsidRDefault="00115E49" w:rsidP="00EF5D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8E720" w14:textId="77777777" w:rsidR="00BF7278" w:rsidRPr="00BF7278" w:rsidRDefault="00BF7278" w:rsidP="00BF7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FC566" w14:textId="2624EBCB" w:rsidR="00BF7278" w:rsidRPr="00BF7278" w:rsidRDefault="00BF7278" w:rsidP="00BF7278">
    <w:pPr>
      <w:pStyle w:val="Footer"/>
      <w:rPr>
        <w:rFonts w:ascii="Arial" w:hAnsi="Arial" w:cs="Arial"/>
        <w:b/>
        <w:sz w:val="48"/>
      </w:rPr>
    </w:pPr>
    <w:r w:rsidRPr="00BF7278">
      <w:rPr>
        <w:rFonts w:ascii="Arial" w:hAnsi="Arial" w:cs="Arial"/>
        <w:b/>
        <w:sz w:val="48"/>
      </w:rPr>
      <w:t>EN</w:t>
    </w:r>
    <w:r w:rsidRPr="00BF7278">
      <w:rPr>
        <w:rFonts w:ascii="Arial" w:hAnsi="Arial" w:cs="Arial"/>
        <w:b/>
        <w:sz w:val="48"/>
      </w:rPr>
      <w:tab/>
    </w:r>
    <w:r w:rsidRPr="00BF7278">
      <w:rPr>
        <w:rFonts w:ascii="Arial" w:hAnsi="Arial" w:cs="Arial"/>
        <w:b/>
        <w:sz w:val="48"/>
      </w:rPr>
      <w:tab/>
    </w:r>
    <w:r w:rsidRPr="00BF7278">
      <w:tab/>
    </w:r>
    <w:r w:rsidRPr="00BF727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42C75" w14:textId="77777777" w:rsidR="00BF7278" w:rsidRPr="00BF7278" w:rsidRDefault="00BF7278" w:rsidP="00BF72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E69F" w14:textId="7CB1D619" w:rsidR="00BF7278" w:rsidRPr="00BF7278" w:rsidRDefault="00BF7278" w:rsidP="00BF7278">
    <w:pPr>
      <w:pStyle w:val="Footer"/>
      <w:rPr>
        <w:rFonts w:ascii="Arial" w:hAnsi="Arial" w:cs="Arial"/>
        <w:b/>
        <w:sz w:val="48"/>
      </w:rPr>
    </w:pPr>
    <w:r w:rsidRPr="00BF7278">
      <w:rPr>
        <w:rFonts w:ascii="Arial" w:hAnsi="Arial" w:cs="Arial"/>
        <w:b/>
        <w:sz w:val="48"/>
      </w:rPr>
      <w:t>EN</w:t>
    </w:r>
    <w:r w:rsidRPr="00BF7278">
      <w:rPr>
        <w:rFonts w:ascii="Arial" w:hAnsi="Arial" w:cs="Arial"/>
        <w:b/>
        <w:sz w:val="48"/>
      </w:rPr>
      <w:tab/>
    </w:r>
    <w:r>
      <w:fldChar w:fldCharType="begin"/>
    </w:r>
    <w:r>
      <w:instrText xml:space="preserve"> PAGE  \* MERGEFORMAT </w:instrText>
    </w:r>
    <w:r>
      <w:fldChar w:fldCharType="separate"/>
    </w:r>
    <w:r w:rsidR="00483747">
      <w:rPr>
        <w:noProof/>
      </w:rPr>
      <w:t>1</w:t>
    </w:r>
    <w:r>
      <w:fldChar w:fldCharType="end"/>
    </w:r>
    <w:r>
      <w:tab/>
    </w:r>
    <w:r w:rsidRPr="00BF7278">
      <w:tab/>
    </w:r>
    <w:r w:rsidRPr="00BF7278">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584D9" w14:textId="77777777" w:rsidR="00BF7278" w:rsidRPr="00BF7278" w:rsidRDefault="00BF7278" w:rsidP="00BF7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7472E" w14:textId="77777777" w:rsidR="00115E49" w:rsidRDefault="00115E49" w:rsidP="00EF5D92">
      <w:pPr>
        <w:spacing w:before="0" w:after="0"/>
      </w:pPr>
      <w:r>
        <w:separator/>
      </w:r>
    </w:p>
  </w:footnote>
  <w:footnote w:type="continuationSeparator" w:id="0">
    <w:p w14:paraId="688BBA05" w14:textId="77777777" w:rsidR="00115E49" w:rsidRDefault="00115E49" w:rsidP="00EF5D92">
      <w:pPr>
        <w:spacing w:before="0" w:after="0"/>
      </w:pPr>
      <w:r>
        <w:continuationSeparator/>
      </w:r>
    </w:p>
  </w:footnote>
  <w:footnote w:id="1">
    <w:p w14:paraId="15A7E1FB" w14:textId="77777777" w:rsidR="00EF5D92" w:rsidRPr="003B53FE" w:rsidRDefault="00EF5D92" w:rsidP="00EF5D92">
      <w:pPr>
        <w:pStyle w:val="FootnoteText"/>
      </w:pPr>
      <w:r w:rsidRPr="00EC428C">
        <w:rPr>
          <w:rStyle w:val="FootnoteReference"/>
        </w:rPr>
        <w:footnoteRef/>
      </w:r>
      <w:r>
        <w:tab/>
      </w:r>
      <w:r w:rsidRPr="00F845BF">
        <w:t>OJ L 31, 1.2.2002, p. 1.</w:t>
      </w:r>
    </w:p>
  </w:footnote>
  <w:footnote w:id="2">
    <w:p w14:paraId="64951779" w14:textId="77777777" w:rsidR="00EF5D92" w:rsidRPr="003B53FE" w:rsidRDefault="00EF5D92" w:rsidP="00EF5D92">
      <w:pPr>
        <w:pStyle w:val="FootnoteText"/>
      </w:pPr>
      <w:r w:rsidRPr="00EC428C">
        <w:rPr>
          <w:rStyle w:val="FootnoteReference"/>
        </w:rPr>
        <w:footnoteRef/>
      </w:r>
      <w:r>
        <w:tab/>
      </w:r>
      <w:r w:rsidRPr="00F845BF">
        <w:t>OJ L 95, 7.4.2017, p. 1.</w:t>
      </w:r>
    </w:p>
  </w:footnote>
  <w:footnote w:id="3">
    <w:p w14:paraId="46B26D20" w14:textId="77777777" w:rsidR="0072647E" w:rsidRPr="00F845BF" w:rsidRDefault="0072647E" w:rsidP="0072647E">
      <w:pPr>
        <w:pStyle w:val="FootnoteText"/>
      </w:pPr>
      <w:r w:rsidRPr="00EC428C">
        <w:rPr>
          <w:rStyle w:val="FootnoteReference"/>
        </w:rPr>
        <w:footnoteRef/>
      </w:r>
      <w:r>
        <w:tab/>
      </w:r>
      <w:r w:rsidRPr="00F845BF">
        <w:t>Commission Implementing Regulation (EU) 2019/1793 of 22 October 2019 on the temporary increase of official controls and emergency measures governing the entry into the Union of certain goods from certain third countries implementing Regulations (EU) 2017/625 and (EC) No 178/2002 of the European Parliament and of the Council and repealing Commission Regulations (EC) No 669/2009, (EU) No 884/2014, (EU) 2015/175, (EU) 2017/186 and (EU) 2018/1660 (OJ L 277, 29.10.2019, p. 89).</w:t>
      </w:r>
    </w:p>
  </w:footnote>
  <w:footnote w:id="4">
    <w:p w14:paraId="5C54A03E" w14:textId="77777777" w:rsidR="0029446B" w:rsidRPr="005F4629" w:rsidRDefault="0029446B" w:rsidP="0029446B">
      <w:pPr>
        <w:pStyle w:val="FootnoteText"/>
        <w:rPr>
          <w:lang w:val="en-IE"/>
        </w:rPr>
      </w:pPr>
      <w:r>
        <w:rPr>
          <w:rStyle w:val="FootnoteReference"/>
        </w:rPr>
        <w:footnoteRef/>
      </w:r>
      <w:r>
        <w:tab/>
      </w:r>
      <w:r w:rsidRPr="004C554B">
        <w:t>Regulation (EC) No 396/2005 of the European Parliament and of the Council of 23 February 2005 on maximum residue levels of pesticides in or on food and feed of plant and animal origin and amending Council Directive 91/414/EEC</w:t>
      </w:r>
      <w:r>
        <w:t xml:space="preserve"> (</w:t>
      </w:r>
      <w:r w:rsidRPr="004C554B">
        <w:t>OJ L 70, 16.3.2005, p. 1</w:t>
      </w:r>
      <w:r>
        <w:t>).</w:t>
      </w:r>
    </w:p>
  </w:footnote>
  <w:footnote w:id="5">
    <w:p w14:paraId="2BFA29F7" w14:textId="75DB0C19" w:rsidR="00DA4FA8" w:rsidRPr="00090870" w:rsidRDefault="00DA4FA8" w:rsidP="00DA4FA8">
      <w:pPr>
        <w:pStyle w:val="FootnoteText"/>
      </w:pPr>
      <w:r w:rsidRPr="00F904D2">
        <w:rPr>
          <w:rStyle w:val="FootnoteReference"/>
        </w:rPr>
        <w:footnoteRef/>
      </w:r>
      <w:r w:rsidR="00F904D2">
        <w:tab/>
      </w:r>
      <w:r>
        <w:t>Hereinafter understood as the State of Israel, excluding the territories under the administration of the State of Israel after 5 June 1967, namely the Golan Heights, the Gaza Strip, East Jerusalem and the rest of the West Bank.</w:t>
      </w:r>
    </w:p>
  </w:footnote>
  <w:footnote w:id="6">
    <w:p w14:paraId="191F26F0" w14:textId="2D9A38EC" w:rsidR="00F904D2" w:rsidRPr="00407D27" w:rsidRDefault="00F904D2">
      <w:pPr>
        <w:pStyle w:val="FootnoteText"/>
        <w:rPr>
          <w:lang w:val="en-IE"/>
        </w:rPr>
      </w:pPr>
      <w:r w:rsidRPr="00893CE0">
        <w:rPr>
          <w:rStyle w:val="FootnoteReference"/>
        </w:rPr>
        <w:footnoteRef/>
      </w:r>
      <w:r w:rsidR="00893CE0">
        <w:tab/>
      </w:r>
      <w:r w:rsidRPr="00407D27">
        <w:t>OJ: Please insert in the text the number of this Regulation and insert the number, date and OJ reference of this Regulation in the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9A992" w14:textId="77777777" w:rsidR="00BF7278" w:rsidRPr="00BF7278" w:rsidRDefault="00BF7278" w:rsidP="00BF7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8A0F5" w14:textId="77777777" w:rsidR="00BF7278" w:rsidRPr="00BF7278" w:rsidRDefault="00BF7278" w:rsidP="00BF7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79BDF" w14:textId="77777777" w:rsidR="00BF7278" w:rsidRPr="00BF7278" w:rsidRDefault="00BF7278" w:rsidP="00BF7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70EC568"/>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E52A430E"/>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2FBA3F1A"/>
    <w:lvl w:ilvl="0">
      <w:start w:val="1"/>
      <w:numFmt w:val="decimal"/>
      <w:pStyle w:val="ListNumber2"/>
      <w:lvlText w:val="%1."/>
      <w:lvlJc w:val="left"/>
      <w:pPr>
        <w:tabs>
          <w:tab w:val="num" w:pos="720"/>
        </w:tabs>
        <w:ind w:left="720" w:hanging="360"/>
      </w:pPr>
    </w:lvl>
  </w:abstractNum>
  <w:abstractNum w:abstractNumId="3" w15:restartNumberingAfterBreak="0">
    <w:nsid w:val="FFFFFF82"/>
    <w:multiLevelType w:val="singleLevel"/>
    <w:tmpl w:val="DFA8C7E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000439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037E384C"/>
    <w:lvl w:ilvl="0">
      <w:start w:val="1"/>
      <w:numFmt w:val="decimal"/>
      <w:pStyle w:val="ListNumber"/>
      <w:lvlText w:val="%1."/>
      <w:lvlJc w:val="left"/>
      <w:pPr>
        <w:tabs>
          <w:tab w:val="num" w:pos="360"/>
        </w:tabs>
        <w:ind w:left="360" w:hanging="360"/>
      </w:p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lvlOverride w:ilvl="0">
      <w:startOverride w:val="1"/>
    </w:lvlOverride>
  </w:num>
  <w:num w:numId="2">
    <w:abstractNumId w:val="20"/>
  </w:num>
  <w:num w:numId="3">
    <w:abstractNumId w:val="4"/>
  </w:num>
  <w:num w:numId="4">
    <w:abstractNumId w:val="3"/>
  </w:num>
  <w:num w:numId="5">
    <w:abstractNumId w:val="5"/>
  </w:num>
  <w:num w:numId="6">
    <w:abstractNumId w:val="2"/>
  </w:num>
  <w:num w:numId="7">
    <w:abstractNumId w:val="1"/>
  </w:num>
  <w:num w:numId="8">
    <w:abstractNumId w:val="0"/>
  </w:num>
  <w:num w:numId="9">
    <w:abstractNumId w:val="9"/>
    <w:lvlOverride w:ilvl="0">
      <w:startOverride w:val="1"/>
    </w:lvlOverride>
  </w:num>
  <w:num w:numId="10">
    <w:abstractNumId w:val="17"/>
  </w:num>
  <w:num w:numId="11">
    <w:abstractNumId w:val="10"/>
  </w:num>
  <w:num w:numId="12">
    <w:abstractNumId w:val="19"/>
  </w:num>
  <w:num w:numId="13">
    <w:abstractNumId w:val="9"/>
  </w:num>
  <w:num w:numId="14">
    <w:abstractNumId w:val="11"/>
  </w:num>
  <w:num w:numId="15">
    <w:abstractNumId w:val="12"/>
  </w:num>
  <w:num w:numId="16">
    <w:abstractNumId w:val="7"/>
  </w:num>
  <w:num w:numId="17">
    <w:abstractNumId w:val="18"/>
  </w:num>
  <w:num w:numId="18">
    <w:abstractNumId w:val="6"/>
  </w:num>
  <w:num w:numId="19">
    <w:abstractNumId w:val="13"/>
  </w:num>
  <w:num w:numId="20">
    <w:abstractNumId w:val="15"/>
  </w:num>
  <w:num w:numId="21">
    <w:abstractNumId w:val="16"/>
  </w:num>
  <w:num w:numId="22">
    <w:abstractNumId w:val="8"/>
  </w:num>
  <w:num w:numId="23">
    <w:abstractNumId w:val="14"/>
  </w:num>
  <w:num w:numId="24">
    <w:abstractNumId w:val="20"/>
  </w:num>
  <w:num w:numId="25">
    <w:abstractNumId w:val="17"/>
  </w:num>
  <w:num w:numId="26">
    <w:abstractNumId w:val="10"/>
  </w:num>
  <w:num w:numId="27">
    <w:abstractNumId w:val="19"/>
  </w:num>
  <w:num w:numId="28">
    <w:abstractNumId w:val="9"/>
  </w:num>
  <w:num w:numId="29">
    <w:abstractNumId w:val="11"/>
  </w:num>
  <w:num w:numId="30">
    <w:abstractNumId w:val="12"/>
  </w:num>
  <w:num w:numId="31">
    <w:abstractNumId w:val="7"/>
  </w:num>
  <w:num w:numId="32">
    <w:abstractNumId w:val="18"/>
  </w:num>
  <w:num w:numId="33">
    <w:abstractNumId w:val="6"/>
  </w:num>
  <w:num w:numId="34">
    <w:abstractNumId w:val="13"/>
  </w:num>
  <w:num w:numId="35">
    <w:abstractNumId w:val="15"/>
  </w:num>
  <w:num w:numId="36">
    <w:abstractNumId w:val="16"/>
  </w:num>
  <w:num w:numId="37">
    <w:abstractNumId w:val="8"/>
  </w:num>
  <w:num w:numId="38">
    <w:abstractNumId w:val="14"/>
  </w:num>
  <w:num w:numId="39">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ctiveWritingStyle w:appName="MSWord" w:lang="en-IE" w:vendorID="64" w:dllVersion="0" w:nlCheck="1" w:checkStyle="0"/>
  <w:activeWritingStyle w:appName="MSWord" w:lang="en-GB" w:vendorID="64" w:dllVersion="131078" w:nlCheck="1" w:checkStyle="1"/>
  <w:attachedTemplate r:id="rId1"/>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11-21 11:45:25"/>
    <w:docVar w:name="DQCNUMB_1" w:val="44"/>
    <w:docVar w:name="DQCNUMB_10" w:val="53"/>
    <w:docVar w:name="DQCNUMB_11" w:val="54"/>
    <w:docVar w:name="DQCNUMB_12" w:val="55"/>
    <w:docVar w:name="DQCNUMB_13" w:val="56"/>
    <w:docVar w:name="DQCNUMB_2" w:val="45"/>
    <w:docVar w:name="DQCNUMB_3" w:val="46"/>
    <w:docVar w:name="DQCNUMB_4" w:val="47"/>
    <w:docVar w:name="DQCNUMB_5" w:val="48"/>
    <w:docVar w:name="DQCNUMB_6" w:val="49"/>
    <w:docVar w:name="DQCNUMB_7" w:val="50"/>
    <w:docVar w:name="DQCNUMB_8" w:val="51"/>
    <w:docVar w:name="DQCNUMB_9" w:val="5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F39C0BD6-E21D-4B45-B4BA-2E5A1C4D4C23"/>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J-004"/>
    <w:docVar w:name="LW_ID_DOCSTRUCTURE" w:val="COM/AA"/>
    <w:docVar w:name="LW_ID_DOCTYPE" w:val="SJ-004"/>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2) XXX"/>
    <w:docVar w:name="LW_REF.INTERNE" w:val="PLAN/10503/2021 (POOL/G3-G4/2021/PLAN_10503/10503-EN.docx)"/>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mending Implementing Regulation (EU) 2019/1793 on the temporary increase of official controls and emergency measures governing the entry into the Union of certain goods from certain third countries implementing Regulations (EU) 2017/625 and (EC) No 178/2002 of the European Parliament and of the Council"/>
    <w:docVar w:name="LW_TYPE.DOC.CP" w:val="COMMISSION IMPLEMENTING REGULATION (EU) \u8230?/..."/>
  </w:docVars>
  <w:rsids>
    <w:rsidRoot w:val="00EF5D92"/>
    <w:rsid w:val="00000414"/>
    <w:rsid w:val="000062FE"/>
    <w:rsid w:val="00012B07"/>
    <w:rsid w:val="0001453B"/>
    <w:rsid w:val="000149A2"/>
    <w:rsid w:val="00023F5B"/>
    <w:rsid w:val="00024A72"/>
    <w:rsid w:val="00026802"/>
    <w:rsid w:val="00032388"/>
    <w:rsid w:val="00032B7C"/>
    <w:rsid w:val="000408F1"/>
    <w:rsid w:val="00054424"/>
    <w:rsid w:val="00074068"/>
    <w:rsid w:val="000817BD"/>
    <w:rsid w:val="00084F34"/>
    <w:rsid w:val="00090870"/>
    <w:rsid w:val="0009118B"/>
    <w:rsid w:val="000940C4"/>
    <w:rsid w:val="00094E8F"/>
    <w:rsid w:val="000A32C8"/>
    <w:rsid w:val="000A3F74"/>
    <w:rsid w:val="000A78BF"/>
    <w:rsid w:val="000B0B24"/>
    <w:rsid w:val="000B7A7D"/>
    <w:rsid w:val="000C350B"/>
    <w:rsid w:val="000C4163"/>
    <w:rsid w:val="000D10EE"/>
    <w:rsid w:val="000D6B50"/>
    <w:rsid w:val="000E4373"/>
    <w:rsid w:val="000F1108"/>
    <w:rsid w:val="000F174C"/>
    <w:rsid w:val="000F3B89"/>
    <w:rsid w:val="001044F7"/>
    <w:rsid w:val="00107E5B"/>
    <w:rsid w:val="00115E49"/>
    <w:rsid w:val="00116257"/>
    <w:rsid w:val="00121096"/>
    <w:rsid w:val="0012278C"/>
    <w:rsid w:val="00125EB9"/>
    <w:rsid w:val="001321DD"/>
    <w:rsid w:val="001351D7"/>
    <w:rsid w:val="00136EA5"/>
    <w:rsid w:val="00136FBB"/>
    <w:rsid w:val="001374E9"/>
    <w:rsid w:val="001438B7"/>
    <w:rsid w:val="00152894"/>
    <w:rsid w:val="00167A8F"/>
    <w:rsid w:val="00170A04"/>
    <w:rsid w:val="00180949"/>
    <w:rsid w:val="001817B8"/>
    <w:rsid w:val="00182C04"/>
    <w:rsid w:val="00183313"/>
    <w:rsid w:val="001834C2"/>
    <w:rsid w:val="001901BB"/>
    <w:rsid w:val="0019185A"/>
    <w:rsid w:val="00191D28"/>
    <w:rsid w:val="001A2EE2"/>
    <w:rsid w:val="001A3D67"/>
    <w:rsid w:val="001A7371"/>
    <w:rsid w:val="001A7433"/>
    <w:rsid w:val="001B316F"/>
    <w:rsid w:val="001B359D"/>
    <w:rsid w:val="001B3A34"/>
    <w:rsid w:val="001C617F"/>
    <w:rsid w:val="001D0EAC"/>
    <w:rsid w:val="001D35BF"/>
    <w:rsid w:val="001E17CF"/>
    <w:rsid w:val="001E36C9"/>
    <w:rsid w:val="002202D8"/>
    <w:rsid w:val="0022133E"/>
    <w:rsid w:val="00222D80"/>
    <w:rsid w:val="00226057"/>
    <w:rsid w:val="00227D80"/>
    <w:rsid w:val="00237696"/>
    <w:rsid w:val="00245499"/>
    <w:rsid w:val="0025215F"/>
    <w:rsid w:val="00262679"/>
    <w:rsid w:val="0026311F"/>
    <w:rsid w:val="00264F3D"/>
    <w:rsid w:val="00282C35"/>
    <w:rsid w:val="00285829"/>
    <w:rsid w:val="00287D7A"/>
    <w:rsid w:val="00290183"/>
    <w:rsid w:val="0029446B"/>
    <w:rsid w:val="0029648E"/>
    <w:rsid w:val="002A03FD"/>
    <w:rsid w:val="002A3FA0"/>
    <w:rsid w:val="002A5917"/>
    <w:rsid w:val="002B0CB3"/>
    <w:rsid w:val="002C2F8E"/>
    <w:rsid w:val="002C40B8"/>
    <w:rsid w:val="002C41A0"/>
    <w:rsid w:val="002C5AB4"/>
    <w:rsid w:val="003158F9"/>
    <w:rsid w:val="003160FC"/>
    <w:rsid w:val="003256C9"/>
    <w:rsid w:val="00326C17"/>
    <w:rsid w:val="003409EB"/>
    <w:rsid w:val="00343FD1"/>
    <w:rsid w:val="00347A65"/>
    <w:rsid w:val="00353AFE"/>
    <w:rsid w:val="0035437C"/>
    <w:rsid w:val="003611D7"/>
    <w:rsid w:val="003762B3"/>
    <w:rsid w:val="00380062"/>
    <w:rsid w:val="00396ACD"/>
    <w:rsid w:val="00397A93"/>
    <w:rsid w:val="003A21A0"/>
    <w:rsid w:val="003A2F0E"/>
    <w:rsid w:val="003A6BD6"/>
    <w:rsid w:val="003B5D02"/>
    <w:rsid w:val="003C771D"/>
    <w:rsid w:val="003D1AFC"/>
    <w:rsid w:val="003D74DA"/>
    <w:rsid w:val="003E2434"/>
    <w:rsid w:val="003F070B"/>
    <w:rsid w:val="003F0E18"/>
    <w:rsid w:val="003F707B"/>
    <w:rsid w:val="00403EBB"/>
    <w:rsid w:val="004074D7"/>
    <w:rsid w:val="00407D27"/>
    <w:rsid w:val="00411E1A"/>
    <w:rsid w:val="00414221"/>
    <w:rsid w:val="00414CAB"/>
    <w:rsid w:val="00416BAF"/>
    <w:rsid w:val="00422E2A"/>
    <w:rsid w:val="00422FA9"/>
    <w:rsid w:val="00433999"/>
    <w:rsid w:val="00437AA5"/>
    <w:rsid w:val="00440F99"/>
    <w:rsid w:val="004434E1"/>
    <w:rsid w:val="00456C3C"/>
    <w:rsid w:val="0045700D"/>
    <w:rsid w:val="00457D19"/>
    <w:rsid w:val="004601C3"/>
    <w:rsid w:val="00461394"/>
    <w:rsid w:val="004740BF"/>
    <w:rsid w:val="0048201E"/>
    <w:rsid w:val="00483747"/>
    <w:rsid w:val="00485FC3"/>
    <w:rsid w:val="004914A4"/>
    <w:rsid w:val="00492396"/>
    <w:rsid w:val="004957D4"/>
    <w:rsid w:val="00496D8F"/>
    <w:rsid w:val="004A131B"/>
    <w:rsid w:val="004A4C6E"/>
    <w:rsid w:val="004B64EC"/>
    <w:rsid w:val="004D1F9B"/>
    <w:rsid w:val="004D23E6"/>
    <w:rsid w:val="004D2BFE"/>
    <w:rsid w:val="004D3190"/>
    <w:rsid w:val="004D4A85"/>
    <w:rsid w:val="004E016F"/>
    <w:rsid w:val="004E19F9"/>
    <w:rsid w:val="004E4080"/>
    <w:rsid w:val="004F1DAF"/>
    <w:rsid w:val="004F2FC6"/>
    <w:rsid w:val="004F73F4"/>
    <w:rsid w:val="00503BE7"/>
    <w:rsid w:val="00514AED"/>
    <w:rsid w:val="00517205"/>
    <w:rsid w:val="005174CB"/>
    <w:rsid w:val="00542487"/>
    <w:rsid w:val="005437DF"/>
    <w:rsid w:val="00543C0B"/>
    <w:rsid w:val="005474C1"/>
    <w:rsid w:val="00547844"/>
    <w:rsid w:val="005610D9"/>
    <w:rsid w:val="00561DCE"/>
    <w:rsid w:val="0056283E"/>
    <w:rsid w:val="00564BEA"/>
    <w:rsid w:val="005654BE"/>
    <w:rsid w:val="00565D74"/>
    <w:rsid w:val="00582810"/>
    <w:rsid w:val="0059158A"/>
    <w:rsid w:val="00592807"/>
    <w:rsid w:val="00595540"/>
    <w:rsid w:val="005A1715"/>
    <w:rsid w:val="005A34BC"/>
    <w:rsid w:val="005A4DA2"/>
    <w:rsid w:val="005A5223"/>
    <w:rsid w:val="005A61B5"/>
    <w:rsid w:val="005B03FE"/>
    <w:rsid w:val="005B1002"/>
    <w:rsid w:val="005B491B"/>
    <w:rsid w:val="005B5FA6"/>
    <w:rsid w:val="005C13EA"/>
    <w:rsid w:val="005C19A4"/>
    <w:rsid w:val="005C1BC6"/>
    <w:rsid w:val="005C4270"/>
    <w:rsid w:val="005D324C"/>
    <w:rsid w:val="005E33E6"/>
    <w:rsid w:val="005E350A"/>
    <w:rsid w:val="005E3DEF"/>
    <w:rsid w:val="005E4334"/>
    <w:rsid w:val="005F032E"/>
    <w:rsid w:val="005F4629"/>
    <w:rsid w:val="005F719D"/>
    <w:rsid w:val="006376F3"/>
    <w:rsid w:val="00640344"/>
    <w:rsid w:val="00643DF7"/>
    <w:rsid w:val="00644193"/>
    <w:rsid w:val="006479A0"/>
    <w:rsid w:val="006521E7"/>
    <w:rsid w:val="0065315D"/>
    <w:rsid w:val="00654883"/>
    <w:rsid w:val="00660726"/>
    <w:rsid w:val="00661686"/>
    <w:rsid w:val="0066212F"/>
    <w:rsid w:val="00662A4B"/>
    <w:rsid w:val="006654AB"/>
    <w:rsid w:val="006657B2"/>
    <w:rsid w:val="00670E34"/>
    <w:rsid w:val="0067204A"/>
    <w:rsid w:val="00675A63"/>
    <w:rsid w:val="00687029"/>
    <w:rsid w:val="00690E14"/>
    <w:rsid w:val="006A374D"/>
    <w:rsid w:val="006B183E"/>
    <w:rsid w:val="006B2382"/>
    <w:rsid w:val="006B330D"/>
    <w:rsid w:val="006D0B0D"/>
    <w:rsid w:val="006F0977"/>
    <w:rsid w:val="006F7051"/>
    <w:rsid w:val="006F7EFE"/>
    <w:rsid w:val="00702F23"/>
    <w:rsid w:val="00705A38"/>
    <w:rsid w:val="00705D79"/>
    <w:rsid w:val="00712DF3"/>
    <w:rsid w:val="0072647E"/>
    <w:rsid w:val="0072671E"/>
    <w:rsid w:val="00746DD2"/>
    <w:rsid w:val="0075193A"/>
    <w:rsid w:val="007527E2"/>
    <w:rsid w:val="00755D0D"/>
    <w:rsid w:val="00756C4E"/>
    <w:rsid w:val="00757AE6"/>
    <w:rsid w:val="00770379"/>
    <w:rsid w:val="00774262"/>
    <w:rsid w:val="007765F7"/>
    <w:rsid w:val="007777A0"/>
    <w:rsid w:val="00793AD2"/>
    <w:rsid w:val="00796A9D"/>
    <w:rsid w:val="007B222E"/>
    <w:rsid w:val="007C0C83"/>
    <w:rsid w:val="007C3D1D"/>
    <w:rsid w:val="007C413E"/>
    <w:rsid w:val="007C69B1"/>
    <w:rsid w:val="007C7672"/>
    <w:rsid w:val="007D0861"/>
    <w:rsid w:val="007D0AA8"/>
    <w:rsid w:val="007D12F9"/>
    <w:rsid w:val="007D28CB"/>
    <w:rsid w:val="007D6F45"/>
    <w:rsid w:val="007E010B"/>
    <w:rsid w:val="007E0D71"/>
    <w:rsid w:val="007E63F7"/>
    <w:rsid w:val="007E6940"/>
    <w:rsid w:val="007F0162"/>
    <w:rsid w:val="007F54E4"/>
    <w:rsid w:val="007F724E"/>
    <w:rsid w:val="007F75F0"/>
    <w:rsid w:val="00800142"/>
    <w:rsid w:val="0080061C"/>
    <w:rsid w:val="00800D1D"/>
    <w:rsid w:val="00801A23"/>
    <w:rsid w:val="00802FC2"/>
    <w:rsid w:val="00803545"/>
    <w:rsid w:val="00803BB6"/>
    <w:rsid w:val="008106EA"/>
    <w:rsid w:val="008138D1"/>
    <w:rsid w:val="00815B28"/>
    <w:rsid w:val="00817671"/>
    <w:rsid w:val="00821956"/>
    <w:rsid w:val="008300C2"/>
    <w:rsid w:val="00830FB0"/>
    <w:rsid w:val="008329F2"/>
    <w:rsid w:val="00834EC9"/>
    <w:rsid w:val="00836DC5"/>
    <w:rsid w:val="00842279"/>
    <w:rsid w:val="0084499E"/>
    <w:rsid w:val="00860D62"/>
    <w:rsid w:val="00863F4D"/>
    <w:rsid w:val="0087189E"/>
    <w:rsid w:val="00880A20"/>
    <w:rsid w:val="00883600"/>
    <w:rsid w:val="008841AB"/>
    <w:rsid w:val="00893CE0"/>
    <w:rsid w:val="00894BF5"/>
    <w:rsid w:val="008A0CF2"/>
    <w:rsid w:val="008B19BC"/>
    <w:rsid w:val="008B5DC7"/>
    <w:rsid w:val="008B7D7D"/>
    <w:rsid w:val="008C70A4"/>
    <w:rsid w:val="008C7746"/>
    <w:rsid w:val="008D3208"/>
    <w:rsid w:val="008E2694"/>
    <w:rsid w:val="008E5144"/>
    <w:rsid w:val="008F34F3"/>
    <w:rsid w:val="008F4956"/>
    <w:rsid w:val="00901FC1"/>
    <w:rsid w:val="00906042"/>
    <w:rsid w:val="0091085F"/>
    <w:rsid w:val="009161A8"/>
    <w:rsid w:val="00923463"/>
    <w:rsid w:val="00926012"/>
    <w:rsid w:val="00931DE3"/>
    <w:rsid w:val="009357D9"/>
    <w:rsid w:val="00940731"/>
    <w:rsid w:val="0094196D"/>
    <w:rsid w:val="00967E56"/>
    <w:rsid w:val="00973FAA"/>
    <w:rsid w:val="00974856"/>
    <w:rsid w:val="009754A3"/>
    <w:rsid w:val="00975F55"/>
    <w:rsid w:val="00977EA4"/>
    <w:rsid w:val="0098177D"/>
    <w:rsid w:val="00981AF9"/>
    <w:rsid w:val="009852BE"/>
    <w:rsid w:val="009957C5"/>
    <w:rsid w:val="009A4827"/>
    <w:rsid w:val="009B08A1"/>
    <w:rsid w:val="009B6202"/>
    <w:rsid w:val="009D741D"/>
    <w:rsid w:val="009E6EAC"/>
    <w:rsid w:val="009F48CA"/>
    <w:rsid w:val="00A27BCA"/>
    <w:rsid w:val="00A3574D"/>
    <w:rsid w:val="00A47F64"/>
    <w:rsid w:val="00A5270E"/>
    <w:rsid w:val="00A565C7"/>
    <w:rsid w:val="00A631C0"/>
    <w:rsid w:val="00A73FB1"/>
    <w:rsid w:val="00A75598"/>
    <w:rsid w:val="00A770CD"/>
    <w:rsid w:val="00A82778"/>
    <w:rsid w:val="00A85EBA"/>
    <w:rsid w:val="00A90F81"/>
    <w:rsid w:val="00A96268"/>
    <w:rsid w:val="00AA0FBB"/>
    <w:rsid w:val="00AA2FF2"/>
    <w:rsid w:val="00AD0D47"/>
    <w:rsid w:val="00AE1BCB"/>
    <w:rsid w:val="00AE79CA"/>
    <w:rsid w:val="00AF16F6"/>
    <w:rsid w:val="00AF572F"/>
    <w:rsid w:val="00AF6972"/>
    <w:rsid w:val="00AF6FA7"/>
    <w:rsid w:val="00B00AC3"/>
    <w:rsid w:val="00B03706"/>
    <w:rsid w:val="00B044FE"/>
    <w:rsid w:val="00B04D57"/>
    <w:rsid w:val="00B05BAA"/>
    <w:rsid w:val="00B14CDA"/>
    <w:rsid w:val="00B15570"/>
    <w:rsid w:val="00B17489"/>
    <w:rsid w:val="00B37CD5"/>
    <w:rsid w:val="00B42F35"/>
    <w:rsid w:val="00B54C3E"/>
    <w:rsid w:val="00B57980"/>
    <w:rsid w:val="00B6065D"/>
    <w:rsid w:val="00B61FF7"/>
    <w:rsid w:val="00B62E89"/>
    <w:rsid w:val="00B74C3B"/>
    <w:rsid w:val="00B813B8"/>
    <w:rsid w:val="00B81EE9"/>
    <w:rsid w:val="00BA2344"/>
    <w:rsid w:val="00BA24EE"/>
    <w:rsid w:val="00BB59DC"/>
    <w:rsid w:val="00BB5DFA"/>
    <w:rsid w:val="00BC29E5"/>
    <w:rsid w:val="00BC678C"/>
    <w:rsid w:val="00BD1CC6"/>
    <w:rsid w:val="00BE0A2B"/>
    <w:rsid w:val="00BE3CB0"/>
    <w:rsid w:val="00BF3409"/>
    <w:rsid w:val="00BF7278"/>
    <w:rsid w:val="00C156E8"/>
    <w:rsid w:val="00C1685B"/>
    <w:rsid w:val="00C32936"/>
    <w:rsid w:val="00C32A51"/>
    <w:rsid w:val="00C33FD4"/>
    <w:rsid w:val="00C3731F"/>
    <w:rsid w:val="00C443CC"/>
    <w:rsid w:val="00C47C29"/>
    <w:rsid w:val="00C5490F"/>
    <w:rsid w:val="00C6462F"/>
    <w:rsid w:val="00C76404"/>
    <w:rsid w:val="00C770BD"/>
    <w:rsid w:val="00C95315"/>
    <w:rsid w:val="00CA05DD"/>
    <w:rsid w:val="00CA14A6"/>
    <w:rsid w:val="00CB3235"/>
    <w:rsid w:val="00CB6F0B"/>
    <w:rsid w:val="00CC0850"/>
    <w:rsid w:val="00CC1D37"/>
    <w:rsid w:val="00CC55E5"/>
    <w:rsid w:val="00CD148F"/>
    <w:rsid w:val="00CE6459"/>
    <w:rsid w:val="00CE6F3A"/>
    <w:rsid w:val="00D0053D"/>
    <w:rsid w:val="00D02A78"/>
    <w:rsid w:val="00D02AFD"/>
    <w:rsid w:val="00D068E5"/>
    <w:rsid w:val="00D14743"/>
    <w:rsid w:val="00D234F5"/>
    <w:rsid w:val="00D236FF"/>
    <w:rsid w:val="00D26FCA"/>
    <w:rsid w:val="00D31B32"/>
    <w:rsid w:val="00D450EA"/>
    <w:rsid w:val="00D475EE"/>
    <w:rsid w:val="00D507E3"/>
    <w:rsid w:val="00D6116D"/>
    <w:rsid w:val="00D62CFF"/>
    <w:rsid w:val="00D6314B"/>
    <w:rsid w:val="00D70EFA"/>
    <w:rsid w:val="00D71607"/>
    <w:rsid w:val="00D733B4"/>
    <w:rsid w:val="00D80C95"/>
    <w:rsid w:val="00D920E1"/>
    <w:rsid w:val="00DA4FA8"/>
    <w:rsid w:val="00DB4B20"/>
    <w:rsid w:val="00DB5050"/>
    <w:rsid w:val="00DB7C97"/>
    <w:rsid w:val="00DC187B"/>
    <w:rsid w:val="00DC690A"/>
    <w:rsid w:val="00DC6F36"/>
    <w:rsid w:val="00DE4C88"/>
    <w:rsid w:val="00DF59E7"/>
    <w:rsid w:val="00DF7B25"/>
    <w:rsid w:val="00E06313"/>
    <w:rsid w:val="00E07235"/>
    <w:rsid w:val="00E12F12"/>
    <w:rsid w:val="00E25336"/>
    <w:rsid w:val="00E272EF"/>
    <w:rsid w:val="00E302FA"/>
    <w:rsid w:val="00E33C9F"/>
    <w:rsid w:val="00E35964"/>
    <w:rsid w:val="00E55CC1"/>
    <w:rsid w:val="00E661B7"/>
    <w:rsid w:val="00E710F4"/>
    <w:rsid w:val="00E74195"/>
    <w:rsid w:val="00E75E62"/>
    <w:rsid w:val="00E83AB8"/>
    <w:rsid w:val="00E84B84"/>
    <w:rsid w:val="00E86EA5"/>
    <w:rsid w:val="00E9490F"/>
    <w:rsid w:val="00E979AB"/>
    <w:rsid w:val="00EA068B"/>
    <w:rsid w:val="00EA1DF7"/>
    <w:rsid w:val="00EB0387"/>
    <w:rsid w:val="00EB7295"/>
    <w:rsid w:val="00EC39BC"/>
    <w:rsid w:val="00EC5583"/>
    <w:rsid w:val="00EC61DE"/>
    <w:rsid w:val="00ED17C9"/>
    <w:rsid w:val="00ED2180"/>
    <w:rsid w:val="00ED4D6D"/>
    <w:rsid w:val="00EE0C19"/>
    <w:rsid w:val="00EE140B"/>
    <w:rsid w:val="00EE4C9E"/>
    <w:rsid w:val="00EF01BF"/>
    <w:rsid w:val="00EF5D92"/>
    <w:rsid w:val="00EF7932"/>
    <w:rsid w:val="00F11E6D"/>
    <w:rsid w:val="00F2160A"/>
    <w:rsid w:val="00F21F00"/>
    <w:rsid w:val="00F268F5"/>
    <w:rsid w:val="00F35C50"/>
    <w:rsid w:val="00F37FB4"/>
    <w:rsid w:val="00F41806"/>
    <w:rsid w:val="00F4234B"/>
    <w:rsid w:val="00F53AE8"/>
    <w:rsid w:val="00F578D4"/>
    <w:rsid w:val="00F75F5E"/>
    <w:rsid w:val="00F82F27"/>
    <w:rsid w:val="00F904D2"/>
    <w:rsid w:val="00F910BB"/>
    <w:rsid w:val="00FA0BB6"/>
    <w:rsid w:val="00FA567C"/>
    <w:rsid w:val="00FB1C3E"/>
    <w:rsid w:val="00FB218C"/>
    <w:rsid w:val="00FB74BD"/>
    <w:rsid w:val="00FC2396"/>
    <w:rsid w:val="00FC713C"/>
    <w:rsid w:val="00FD0AAB"/>
    <w:rsid w:val="00FD158D"/>
    <w:rsid w:val="00FD699E"/>
    <w:rsid w:val="00FE3D4C"/>
    <w:rsid w:val="00FE6997"/>
    <w:rsid w:val="00FF27AC"/>
    <w:rsid w:val="00FF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C71AA01"/>
  <w15:docId w15:val="{765E7EBB-61F1-47E2-998C-63DDD276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rsid w:val="00EF5D92"/>
    <w:pPr>
      <w:tabs>
        <w:tab w:val="num" w:pos="360"/>
      </w:tabs>
    </w:pPr>
    <w:rPr>
      <w:rFonts w:eastAsia="Times New Roman"/>
      <w:lang w:eastAsia="en-GB"/>
    </w:rPr>
  </w:style>
  <w:style w:type="paragraph" w:styleId="ListBullet4">
    <w:name w:val="List Bullet 4"/>
    <w:basedOn w:val="Normal"/>
    <w:uiPriority w:val="99"/>
    <w:unhideWhenUsed/>
    <w:rsid w:val="00EF5D92"/>
    <w:pPr>
      <w:tabs>
        <w:tab w:val="num" w:pos="709"/>
      </w:tabs>
      <w:ind w:left="709" w:hanging="709"/>
      <w:contextualSpacing/>
    </w:pPr>
  </w:style>
  <w:style w:type="character" w:styleId="CommentReference">
    <w:name w:val="annotation reference"/>
    <w:basedOn w:val="DefaultParagraphFont"/>
    <w:uiPriority w:val="99"/>
    <w:semiHidden/>
    <w:unhideWhenUsed/>
    <w:rsid w:val="00EF5D92"/>
    <w:rPr>
      <w:sz w:val="16"/>
      <w:szCs w:val="16"/>
    </w:rPr>
  </w:style>
  <w:style w:type="paragraph" w:styleId="CommentText">
    <w:name w:val="annotation text"/>
    <w:basedOn w:val="Normal"/>
    <w:link w:val="CommentTextChar"/>
    <w:uiPriority w:val="99"/>
    <w:unhideWhenUsed/>
    <w:rsid w:val="00EF5D92"/>
    <w:rPr>
      <w:sz w:val="20"/>
      <w:szCs w:val="20"/>
    </w:rPr>
  </w:style>
  <w:style w:type="character" w:customStyle="1" w:styleId="CommentTextChar">
    <w:name w:val="Comment Text Char"/>
    <w:basedOn w:val="DefaultParagraphFont"/>
    <w:link w:val="CommentText"/>
    <w:uiPriority w:val="99"/>
    <w:rsid w:val="00EF5D92"/>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F5D92"/>
    <w:rPr>
      <w:b/>
      <w:bCs/>
    </w:rPr>
  </w:style>
  <w:style w:type="character" w:customStyle="1" w:styleId="CommentSubjectChar">
    <w:name w:val="Comment Subject Char"/>
    <w:basedOn w:val="CommentTextChar"/>
    <w:link w:val="CommentSubject"/>
    <w:uiPriority w:val="99"/>
    <w:semiHidden/>
    <w:rsid w:val="00EF5D92"/>
    <w:rPr>
      <w:rFonts w:ascii="Times New Roman" w:hAnsi="Times New Roman" w:cs="Times New Roman"/>
      <w:b/>
      <w:bCs/>
      <w:sz w:val="20"/>
      <w:szCs w:val="20"/>
      <w:lang w:val="en-GB"/>
    </w:rPr>
  </w:style>
  <w:style w:type="paragraph" w:styleId="ListBullet2">
    <w:name w:val="List Bullet 2"/>
    <w:basedOn w:val="Normal"/>
    <w:uiPriority w:val="99"/>
    <w:semiHidden/>
    <w:unhideWhenUsed/>
    <w:rsid w:val="0001453B"/>
    <w:pPr>
      <w:numPr>
        <w:numId w:val="3"/>
      </w:numPr>
      <w:contextualSpacing/>
    </w:pPr>
  </w:style>
  <w:style w:type="paragraph" w:styleId="ListBullet3">
    <w:name w:val="List Bullet 3"/>
    <w:basedOn w:val="Normal"/>
    <w:uiPriority w:val="99"/>
    <w:semiHidden/>
    <w:unhideWhenUsed/>
    <w:rsid w:val="0001453B"/>
    <w:pPr>
      <w:numPr>
        <w:numId w:val="4"/>
      </w:numPr>
      <w:contextualSpacing/>
    </w:pPr>
  </w:style>
  <w:style w:type="paragraph" w:styleId="BalloonText">
    <w:name w:val="Balloon Text"/>
    <w:basedOn w:val="Normal"/>
    <w:link w:val="BalloonTextChar"/>
    <w:uiPriority w:val="99"/>
    <w:semiHidden/>
    <w:unhideWhenUsed/>
    <w:rsid w:val="00755D0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D0D"/>
    <w:rPr>
      <w:rFonts w:ascii="Segoe UI" w:hAnsi="Segoe UI" w:cs="Segoe UI"/>
      <w:sz w:val="18"/>
      <w:szCs w:val="18"/>
      <w:lang w:val="en-GB"/>
    </w:rPr>
  </w:style>
  <w:style w:type="paragraph" w:styleId="Caption">
    <w:name w:val="caption"/>
    <w:basedOn w:val="Normal"/>
    <w:next w:val="Normal"/>
    <w:uiPriority w:val="35"/>
    <w:semiHidden/>
    <w:unhideWhenUsed/>
    <w:qFormat/>
    <w:rsid w:val="001374E9"/>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374E9"/>
    <w:pPr>
      <w:spacing w:after="0"/>
    </w:pPr>
  </w:style>
  <w:style w:type="paragraph" w:styleId="ListNumber">
    <w:name w:val="List Number"/>
    <w:basedOn w:val="Normal"/>
    <w:uiPriority w:val="99"/>
    <w:semiHidden/>
    <w:unhideWhenUsed/>
    <w:rsid w:val="001374E9"/>
    <w:pPr>
      <w:numPr>
        <w:numId w:val="5"/>
      </w:numPr>
      <w:contextualSpacing/>
    </w:pPr>
  </w:style>
  <w:style w:type="paragraph" w:styleId="ListNumber2">
    <w:name w:val="List Number 2"/>
    <w:basedOn w:val="Normal"/>
    <w:uiPriority w:val="99"/>
    <w:semiHidden/>
    <w:unhideWhenUsed/>
    <w:rsid w:val="001374E9"/>
    <w:pPr>
      <w:numPr>
        <w:numId w:val="6"/>
      </w:numPr>
      <w:contextualSpacing/>
    </w:pPr>
  </w:style>
  <w:style w:type="paragraph" w:styleId="ListNumber3">
    <w:name w:val="List Number 3"/>
    <w:basedOn w:val="Normal"/>
    <w:uiPriority w:val="99"/>
    <w:semiHidden/>
    <w:unhideWhenUsed/>
    <w:rsid w:val="001374E9"/>
    <w:pPr>
      <w:numPr>
        <w:numId w:val="7"/>
      </w:numPr>
      <w:contextualSpacing/>
    </w:pPr>
  </w:style>
  <w:style w:type="paragraph" w:styleId="ListNumber4">
    <w:name w:val="List Number 4"/>
    <w:basedOn w:val="Normal"/>
    <w:uiPriority w:val="99"/>
    <w:semiHidden/>
    <w:unhideWhenUsed/>
    <w:rsid w:val="001374E9"/>
    <w:pPr>
      <w:numPr>
        <w:numId w:val="8"/>
      </w:numPr>
      <w:contextualSpacing/>
    </w:pPr>
  </w:style>
  <w:style w:type="character" w:styleId="Hyperlink">
    <w:name w:val="Hyperlink"/>
    <w:basedOn w:val="DefaultParagraphFont"/>
    <w:uiPriority w:val="99"/>
    <w:unhideWhenUsed/>
    <w:rsid w:val="00793AD2"/>
    <w:rPr>
      <w:color w:val="0000FF" w:themeColor="hyperlink"/>
      <w:u w:val="single"/>
    </w:rPr>
  </w:style>
  <w:style w:type="paragraph" w:styleId="Revision">
    <w:name w:val="Revision"/>
    <w:hidden/>
    <w:uiPriority w:val="99"/>
    <w:semiHidden/>
    <w:rsid w:val="00923463"/>
    <w:pPr>
      <w:spacing w:after="0" w:line="240" w:lineRule="auto"/>
    </w:pPr>
    <w:rPr>
      <w:rFonts w:ascii="Times New Roman" w:hAnsi="Times New Roman" w:cs="Times New Roman"/>
      <w:sz w:val="24"/>
      <w:lang w:val="en-GB"/>
    </w:rPr>
  </w:style>
  <w:style w:type="paragraph" w:customStyle="1" w:styleId="Popint1">
    <w:name w:val="Popint 1"/>
    <w:basedOn w:val="Text1"/>
    <w:rsid w:val="00407D27"/>
    <w:rPr>
      <w:rFonts w:eastAsia="Calibri"/>
      <w:snapToGrid w:val="0"/>
      <w:lang w:eastAsia="en-GB"/>
    </w:rPr>
  </w:style>
  <w:style w:type="paragraph" w:styleId="EndnoteText">
    <w:name w:val="endnote text"/>
    <w:basedOn w:val="Normal"/>
    <w:link w:val="EndnoteTextChar"/>
    <w:uiPriority w:val="99"/>
    <w:semiHidden/>
    <w:unhideWhenUsed/>
    <w:rsid w:val="00407D27"/>
    <w:pPr>
      <w:spacing w:before="0" w:after="0"/>
    </w:pPr>
    <w:rPr>
      <w:sz w:val="20"/>
      <w:szCs w:val="20"/>
    </w:rPr>
  </w:style>
  <w:style w:type="character" w:customStyle="1" w:styleId="EndnoteTextChar">
    <w:name w:val="Endnote Text Char"/>
    <w:basedOn w:val="DefaultParagraphFont"/>
    <w:link w:val="EndnoteText"/>
    <w:uiPriority w:val="99"/>
    <w:semiHidden/>
    <w:rsid w:val="00407D27"/>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407D27"/>
    <w:rPr>
      <w:vertAlign w:val="superscript"/>
    </w:r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EC_Collab_Status xmlns="39d607b5-3019-4139-86e9-2e131faaffa8">Not Started</EC_Collab_Status>
    <_Status xmlns="http://schemas.microsoft.com/sharepoint/v3/fields">Not Started</_Status>
    <EC_Collab_Reference xmlns="39d607b5-3019-4139-86e9-2e131faaff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2a66e6e6187d41e82786d2b2d8f8420f">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6adbc0df89626eafc591cee2aa17f6d0"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9F39D-6F82-4BBD-A6A3-3F283B6CC206}">
  <ds:schemaRefs>
    <ds:schemaRef ds:uri="http://schemas.microsoft.com/office/2006/metadata/properties"/>
    <ds:schemaRef ds:uri="http://purl.org/dc/terms/"/>
    <ds:schemaRef ds:uri="http://purl.org/dc/elements/1.1/"/>
    <ds:schemaRef ds:uri="http://schemas.microsoft.com/sharepoint/v3/fields"/>
    <ds:schemaRef ds:uri="http://schemas.microsoft.com/office/2006/documentManagement/types"/>
    <ds:schemaRef ds:uri="39d607b5-3019-4139-86e9-2e131faaffa8"/>
    <ds:schemaRef ds:uri="http://purl.org/dc/dcmitype/"/>
    <ds:schemaRef ds:uri="http://schemas.microsoft.com/office/infopath/2007/PartnerControls"/>
    <ds:schemaRef ds:uri="http://schemas.openxmlformats.org/package/2006/metadata/core-properties"/>
    <ds:schemaRef ds:uri="379e0a09-5deb-44c7-a703-b352a170740d"/>
    <ds:schemaRef ds:uri="http://www.w3.org/XML/1998/namespace"/>
  </ds:schemaRefs>
</ds:datastoreItem>
</file>

<file path=customXml/itemProps2.xml><?xml version="1.0" encoding="utf-8"?>
<ds:datastoreItem xmlns:ds="http://schemas.openxmlformats.org/officeDocument/2006/customXml" ds:itemID="{7B419A5D-641C-4D88-BEC3-C1378991BA81}">
  <ds:schemaRefs>
    <ds:schemaRef ds:uri="http://schemas.microsoft.com/sharepoint/v3/contenttype/forms"/>
  </ds:schemaRefs>
</ds:datastoreItem>
</file>

<file path=customXml/itemProps3.xml><?xml version="1.0" encoding="utf-8"?>
<ds:datastoreItem xmlns:ds="http://schemas.openxmlformats.org/officeDocument/2006/customXml" ds:itemID="{A99D0B0C-3AA7-4773-B88F-3C7BBE9A7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8A32EE-C33C-4CBD-A962-151D37BC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5957</Words>
  <Characters>32711</Characters>
  <Application>Microsoft Office Word</Application>
  <DocSecurity>0</DocSecurity>
  <Lines>507</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CELMS Ingus (SANTE)</dc:creator>
  <cp:keywords/>
  <dc:description/>
  <cp:lastModifiedBy>SZOEKE-DENES Melinda (SANTE)</cp:lastModifiedBy>
  <cp:revision>24</cp:revision>
  <dcterms:created xsi:type="dcterms:W3CDTF">2022-11-21T09:07:00Z</dcterms:created>
  <dcterms:modified xsi:type="dcterms:W3CDTF">2022-11-21T10:45:00Z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8.0.1, Build 20220429</vt:lpwstr>
  </property>
  <property fmtid="{D5CDD505-2E9C-101B-9397-08002B2CF9AE}" pid="6" name="MSIP_Label_6bd9ddd1-4d20-43f6-abfa-fc3c07406f94_Enabled">
    <vt:lpwstr>true</vt:lpwstr>
  </property>
  <property fmtid="{D5CDD505-2E9C-101B-9397-08002B2CF9AE}" pid="7" name="MSIP_Label_6bd9ddd1-4d20-43f6-abfa-fc3c07406f94_SetDate">
    <vt:lpwstr>2022-09-08T08:36:30Z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ebb7338d-2599-48c6-b8d8-59bfb4ce92bd</vt:lpwstr>
  </property>
  <property fmtid="{D5CDD505-2E9C-101B-9397-08002B2CF9AE}" pid="12" name="MSIP_Label_6bd9ddd1-4d20-43f6-abfa-fc3c07406f94_ContentBits">
    <vt:lpwstr>0</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SJ-004</vt:lpwstr>
  </property>
  <property fmtid="{D5CDD505-2E9C-101B-9397-08002B2CF9AE}" pid="17" name="ContentTypeId">
    <vt:lpwstr>0x010100258AA79CEB83498886A3A086811232500033285A78CCB54F4DA2ECE5FA2B2AF218</vt:lpwstr>
  </property>
  <property fmtid="{D5CDD505-2E9C-101B-9397-08002B2CF9AE}" pid="18" name="_CopySource">
    <vt:lpwstr>JURREV 2022-1804 ISC202210361 10503-EN ACT CIS v001 MZS, ACR final.docx</vt:lpwstr>
  </property>
  <property fmtid="{D5CDD505-2E9C-101B-9397-08002B2CF9AE}" pid="19" name="DQCStatus">
    <vt:lpwstr>Green (DQC version 03)</vt:lpwstr>
  </property>
</Properties>
</file>