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0" w:rsidRPr="00062575" w:rsidRDefault="00BD4A0F">
      <w:bookmarkStart w:id="0" w:name="Bos"/>
      <w:r w:rsidRPr="00062575"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6673"/>
        <w:gridCol w:w="2630"/>
      </w:tblGrid>
      <w:tr w:rsidR="001C04A3" w:rsidRPr="00062575" w:rsidTr="00062575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C04A3" w:rsidRPr="00062575" w:rsidRDefault="001C04A3" w:rsidP="00402756">
            <w:pPr>
              <w:pStyle w:val="ust1"/>
              <w:rPr>
                <w:b/>
              </w:rPr>
            </w:pPr>
            <w:r w:rsidRPr="00062575">
              <w:rPr>
                <w:b/>
              </w:rPr>
              <w:t>Sayı:</w:t>
            </w:r>
          </w:p>
        </w:tc>
        <w:tc>
          <w:tcPr>
            <w:tcW w:w="6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Pr="00062575" w:rsidRDefault="001C04A3" w:rsidP="00402756">
            <w:pPr>
              <w:pStyle w:val="ust1"/>
            </w:pPr>
            <w:r w:rsidRPr="00062575">
              <w:t>70540318-TİM.BAİB.GSK.</w:t>
            </w:r>
            <w:bookmarkStart w:id="1" w:name="EvrakNo"/>
            <w:sdt>
              <w:sdtPr>
                <w:alias w:val="Category"/>
                <w:tag w:val=""/>
                <w:id w:val="1728267136"/>
                <w:placeholder>
                  <w:docPart w:val="5C2DF54C74E44FCDBEA4C46F1C98B91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5919CD">
                  <w:t>2018/5097-05295</w:t>
                </w:r>
              </w:sdtContent>
            </w:sdt>
            <w:r w:rsidRPr="00062575">
              <w:t xml:space="preserve"> </w:t>
            </w:r>
            <w:bookmarkEnd w:id="1"/>
          </w:p>
        </w:tc>
        <w:tc>
          <w:tcPr>
            <w:tcW w:w="2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Pr="00062575" w:rsidRDefault="001C04A3" w:rsidP="00402756">
            <w:pPr>
              <w:pStyle w:val="ust1"/>
              <w:jc w:val="right"/>
            </w:pPr>
            <w:r w:rsidRPr="00062575">
              <w:t xml:space="preserve">Antalya, </w:t>
            </w:r>
            <w:sdt>
              <w:sdtPr>
                <w:alias w:val="Keywords"/>
                <w:tag w:val=""/>
                <w:id w:val="961074181"/>
                <w:placeholder>
                  <w:docPart w:val="AD5E49E8B9554D8BB27A24F6405E8F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62575" w:rsidRPr="00062575">
                  <w:t>04/09/2018</w:t>
                </w:r>
              </w:sdtContent>
            </w:sdt>
            <w:r w:rsidRPr="00062575">
              <w:t xml:space="preserve">  </w:t>
            </w:r>
            <w:bookmarkStart w:id="2" w:name="Tarih"/>
            <w:r w:rsidRPr="00062575">
              <w:t xml:space="preserve"> </w:t>
            </w:r>
            <w:bookmarkEnd w:id="2"/>
            <w:r w:rsidRPr="00062575">
              <w:t xml:space="preserve"> </w:t>
            </w:r>
          </w:p>
        </w:tc>
      </w:tr>
      <w:tr w:rsidR="001C04A3" w:rsidRPr="00062575" w:rsidTr="00062575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Pr="00062575" w:rsidRDefault="001C04A3" w:rsidP="00402756">
            <w:pPr>
              <w:pStyle w:val="ust1"/>
              <w:rPr>
                <w:b/>
              </w:rPr>
            </w:pPr>
            <w:r w:rsidRPr="00062575">
              <w:rPr>
                <w:b/>
              </w:rPr>
              <w:t>Konu:</w:t>
            </w:r>
          </w:p>
        </w:tc>
        <w:bookmarkStart w:id="3" w:name="Konu"/>
        <w:tc>
          <w:tcPr>
            <w:tcW w:w="93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Pr="00062575" w:rsidRDefault="0074462E" w:rsidP="00402756">
            <w:pPr>
              <w:pStyle w:val="ust1"/>
            </w:pPr>
            <w:sdt>
              <w:sdtPr>
                <w:alias w:val="Subject"/>
                <w:tag w:val=""/>
                <w:id w:val="-1945753398"/>
                <w:placeholder>
                  <w:docPart w:val="065B471B6E6D422FA5F159BB3489FE3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62575" w:rsidRPr="00062575">
                  <w:t>Çeşitli Konular</w:t>
                </w:r>
              </w:sdtContent>
            </w:sdt>
            <w:r w:rsidR="001C04A3" w:rsidRPr="00062575">
              <w:t xml:space="preserve"> </w:t>
            </w:r>
            <w:bookmarkEnd w:id="3"/>
          </w:p>
        </w:tc>
      </w:tr>
    </w:tbl>
    <w:p w:rsidR="00062575" w:rsidRPr="00062575" w:rsidRDefault="00062575" w:rsidP="00062575">
      <w:pPr>
        <w:pStyle w:val="Default"/>
        <w:jc w:val="center"/>
      </w:pPr>
      <w:r w:rsidRPr="00062575">
        <w:rPr>
          <w:b/>
          <w:bCs/>
        </w:rPr>
        <w:t>BATI AKDENİZ İHRACATÇILAR BİRLİĞİ ÜYELERİNE</w:t>
      </w:r>
    </w:p>
    <w:p w:rsidR="00062575" w:rsidRPr="00062575" w:rsidRDefault="00062575" w:rsidP="00062575">
      <w:pPr>
        <w:autoSpaceDE w:val="0"/>
        <w:ind w:firstLine="360"/>
        <w:jc w:val="center"/>
        <w:rPr>
          <w:b/>
        </w:rPr>
      </w:pPr>
      <w:r w:rsidRPr="00062575">
        <w:rPr>
          <w:b/>
        </w:rPr>
        <w:t>SİRKÜLER 2018-153</w:t>
      </w:r>
    </w:p>
    <w:p w:rsidR="00062575" w:rsidRPr="00062575" w:rsidRDefault="00062575" w:rsidP="00062575">
      <w:pPr>
        <w:autoSpaceDE w:val="0"/>
        <w:ind w:firstLine="360"/>
        <w:rPr>
          <w:b/>
          <w:bCs/>
          <w:i/>
          <w:color w:val="333333"/>
        </w:rPr>
      </w:pPr>
    </w:p>
    <w:p w:rsidR="00062575" w:rsidRPr="00062575" w:rsidRDefault="00062575" w:rsidP="00062575">
      <w:pPr>
        <w:autoSpaceDE w:val="0"/>
        <w:ind w:firstLine="360"/>
        <w:rPr>
          <w:b/>
          <w:i/>
          <w:color w:val="333333"/>
        </w:rPr>
      </w:pPr>
      <w:r w:rsidRPr="00062575">
        <w:rPr>
          <w:b/>
          <w:i/>
          <w:color w:val="333333"/>
        </w:rPr>
        <w:t>Sayın Üyemiz;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333333"/>
        </w:rPr>
      </w:pP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062575">
        <w:rPr>
          <w:color w:val="333333"/>
        </w:rPr>
        <w:t>1. Sülfit Kağıdı Tedariği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062575">
        <w:rPr>
          <w:color w:val="333333"/>
        </w:rPr>
        <w:t>2. Sri Lanka – Tıbbi Malzeme Alım İhaleleri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062575">
        <w:rPr>
          <w:color w:val="333333"/>
        </w:rPr>
        <w:t>3. Zambiya Kamu Özel İşbirliği Projeleri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062575">
        <w:rPr>
          <w:color w:val="333333"/>
        </w:rPr>
        <w:t>4. Cidde Ticaret ve Sanayi Odası Başkan Yardımcısı ile Yapılan Görüşme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062575">
        <w:rPr>
          <w:color w:val="333333"/>
        </w:rPr>
        <w:t>5. MANILA FAME 2018 Fuarı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062575">
        <w:rPr>
          <w:color w:val="333333"/>
        </w:rPr>
        <w:t>Konularını içeren duyurularımızın detayları ekte sunulmuştur.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 w:after="240" w:afterAutospacing="0"/>
        <w:rPr>
          <w:color w:val="333333"/>
        </w:rPr>
      </w:pPr>
      <w:r w:rsidRPr="00062575">
        <w:rPr>
          <w:color w:val="333333"/>
        </w:rPr>
        <w:t>Bilgilerini rica ederim.</w:t>
      </w:r>
    </w:p>
    <w:p w:rsidR="00062575" w:rsidRDefault="00062575" w:rsidP="00062575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062575" w:rsidRPr="00062575" w:rsidRDefault="00062575" w:rsidP="00062575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062575" w:rsidRPr="00062575" w:rsidRDefault="00062575" w:rsidP="00062575">
      <w:pPr>
        <w:tabs>
          <w:tab w:val="left" w:pos="7140"/>
        </w:tabs>
        <w:ind w:left="4956"/>
        <w:jc w:val="center"/>
      </w:pPr>
      <w:r w:rsidRPr="00062575">
        <w:rPr>
          <w:color w:val="333333"/>
        </w:rPr>
        <w:t xml:space="preserve">                                                                     </w:t>
      </w:r>
      <w:r w:rsidRPr="00062575">
        <w:t xml:space="preserve">                    </w:t>
      </w:r>
    </w:p>
    <w:p w:rsidR="00062575" w:rsidRPr="00062575" w:rsidRDefault="00062575" w:rsidP="00062575">
      <w:pPr>
        <w:pStyle w:val="AltKonuBal"/>
        <w:ind w:left="3540"/>
        <w:rPr>
          <w:rFonts w:ascii="Times New Roman" w:hAnsi="Times New Roman"/>
          <w:i/>
        </w:rPr>
      </w:pPr>
      <w:r w:rsidRPr="00062575">
        <w:rPr>
          <w:rFonts w:ascii="Times New Roman" w:hAnsi="Times New Roman"/>
          <w:i/>
        </w:rPr>
        <w:t>e-imzalıdır</w:t>
      </w:r>
    </w:p>
    <w:p w:rsidR="00062575" w:rsidRPr="00062575" w:rsidRDefault="00062575" w:rsidP="00062575">
      <w:pPr>
        <w:pStyle w:val="AltKonuBal"/>
        <w:ind w:left="3540"/>
        <w:rPr>
          <w:rFonts w:ascii="Times New Roman" w:hAnsi="Times New Roman"/>
        </w:rPr>
      </w:pPr>
      <w:r w:rsidRPr="00062575">
        <w:rPr>
          <w:rFonts w:ascii="Times New Roman" w:hAnsi="Times New Roman"/>
          <w:b/>
        </w:rPr>
        <w:t>Fisun EVRENSEVDİ PEKTAŞ</w:t>
      </w:r>
    </w:p>
    <w:p w:rsidR="00062575" w:rsidRPr="00062575" w:rsidRDefault="00062575" w:rsidP="00062575">
      <w:pPr>
        <w:pStyle w:val="AltKonuBal"/>
        <w:ind w:left="3540"/>
        <w:rPr>
          <w:rFonts w:ascii="Times New Roman" w:hAnsi="Times New Roman"/>
          <w:b/>
        </w:rPr>
      </w:pPr>
      <w:r w:rsidRPr="00062575">
        <w:rPr>
          <w:rFonts w:ascii="Times New Roman" w:hAnsi="Times New Roman"/>
          <w:b/>
        </w:rPr>
        <w:t>Genel Sekreter</w:t>
      </w:r>
    </w:p>
    <w:p w:rsidR="00062575" w:rsidRPr="00062575" w:rsidRDefault="00062575" w:rsidP="00062575">
      <w:pPr>
        <w:spacing w:after="200" w:line="276" w:lineRule="auto"/>
        <w:rPr>
          <w:b/>
        </w:rPr>
      </w:pPr>
      <w:r w:rsidRPr="00062575">
        <w:rPr>
          <w:b/>
        </w:rPr>
        <w:br w:type="page"/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b/>
          <w:color w:val="000000" w:themeColor="text1"/>
        </w:rPr>
      </w:pPr>
      <w:r w:rsidRPr="00062575">
        <w:rPr>
          <w:b/>
          <w:color w:val="000000" w:themeColor="text1"/>
        </w:rPr>
        <w:t>1. Sülfit Kağıdı Tedariği</w:t>
      </w:r>
    </w:p>
    <w:p w:rsidR="00062575" w:rsidRPr="00062575" w:rsidRDefault="00062575" w:rsidP="00062575">
      <w:pPr>
        <w:pStyle w:val="AltKonuBal"/>
        <w:jc w:val="both"/>
        <w:rPr>
          <w:rFonts w:ascii="Times New Roman" w:hAnsi="Times New Roman"/>
        </w:rPr>
      </w:pPr>
      <w:r w:rsidRPr="00062575">
        <w:rPr>
          <w:rFonts w:ascii="Times New Roman" w:hAnsi="Times New Roman"/>
        </w:rPr>
        <w:t>Ticaret Bakanlığı’ndan alınan yazıya atfen Türkiye İhracatçılar Meclisi’nden alınan yazıda, İskender</w:t>
      </w:r>
      <w:r>
        <w:rPr>
          <w:rFonts w:ascii="Times New Roman" w:hAnsi="Times New Roman"/>
        </w:rPr>
        <w:t>i</w:t>
      </w:r>
      <w:r w:rsidRPr="00062575">
        <w:rPr>
          <w:rFonts w:ascii="Times New Roman" w:hAnsi="Times New Roman"/>
        </w:rPr>
        <w:t>ye’de yerleşik, baskı ve paketleme teknolojisi konusunda faaliyet göstermekte olan bir firmanın, “Sülfit Kağıdı” konusunda yeni tedarikçiler aradıkları bilgisi iletilmekte olup, söz konusu firmanın iletişim bilg</w:t>
      </w:r>
      <w:r w:rsidRPr="00062575">
        <w:rPr>
          <w:rFonts w:ascii="Times New Roman" w:hAnsi="Times New Roman"/>
        </w:rPr>
        <w:t>i</w:t>
      </w:r>
      <w:r w:rsidRPr="00062575">
        <w:rPr>
          <w:rFonts w:ascii="Times New Roman" w:hAnsi="Times New Roman"/>
        </w:rPr>
        <w:t>leri aşağıda yer almaktadır.</w:t>
      </w:r>
    </w:p>
    <w:p w:rsidR="00062575" w:rsidRPr="00062575" w:rsidRDefault="00062575" w:rsidP="00062575"/>
    <w:p w:rsidR="00062575" w:rsidRPr="00062575" w:rsidRDefault="00062575" w:rsidP="00062575">
      <w:pPr>
        <w:rPr>
          <w:b/>
          <w:i/>
          <w:color w:val="000000" w:themeColor="text1"/>
          <w:u w:val="single"/>
        </w:rPr>
      </w:pPr>
      <w:r w:rsidRPr="00062575">
        <w:rPr>
          <w:b/>
          <w:i/>
          <w:color w:val="000000" w:themeColor="text1"/>
          <w:u w:val="single"/>
        </w:rPr>
        <w:t>İletişim:</w:t>
      </w:r>
    </w:p>
    <w:p w:rsidR="00062575" w:rsidRPr="00062575" w:rsidRDefault="00062575" w:rsidP="00062575"/>
    <w:p w:rsidR="00062575" w:rsidRPr="00062575" w:rsidRDefault="00062575" w:rsidP="00062575">
      <w:r w:rsidRPr="00062575">
        <w:t>PRINTING &amp; PACKAGING TECHNOLOGY</w:t>
      </w:r>
    </w:p>
    <w:p w:rsidR="00062575" w:rsidRPr="00062575" w:rsidRDefault="00062575" w:rsidP="00062575">
      <w:r w:rsidRPr="00062575">
        <w:t>New Borg El – Arab Ctiy, 2nd Industrial Zone, Landmark 6, 7 Block 6.</w:t>
      </w:r>
    </w:p>
    <w:p w:rsidR="00062575" w:rsidRPr="00062575" w:rsidRDefault="00062575" w:rsidP="00062575">
      <w:r w:rsidRPr="00062575">
        <w:t>Alexandria, Egypt.</w:t>
      </w:r>
    </w:p>
    <w:p w:rsidR="00062575" w:rsidRPr="00062575" w:rsidRDefault="00062575" w:rsidP="00062575">
      <w:r w:rsidRPr="00062575">
        <w:t>Tel: 00203 – 4626309</w:t>
      </w:r>
    </w:p>
    <w:p w:rsidR="00062575" w:rsidRPr="00062575" w:rsidRDefault="00062575" w:rsidP="00062575">
      <w:r w:rsidRPr="00062575">
        <w:t>Fax: 00203 – 4626310</w:t>
      </w:r>
    </w:p>
    <w:p w:rsidR="00062575" w:rsidRPr="00062575" w:rsidRDefault="00062575" w:rsidP="00062575">
      <w:r w:rsidRPr="00062575">
        <w:t xml:space="preserve">E-posta: </w:t>
      </w:r>
      <w:hyperlink r:id="rId7" w:history="1">
        <w:r w:rsidRPr="00062575">
          <w:rPr>
            <w:rStyle w:val="Kpr"/>
          </w:rPr>
          <w:t>info@pptaluprint.org</w:t>
        </w:r>
      </w:hyperlink>
      <w:r w:rsidRPr="00062575">
        <w:t xml:space="preserve"> </w:t>
      </w:r>
    </w:p>
    <w:p w:rsidR="00062575" w:rsidRDefault="00062575" w:rsidP="00062575">
      <w:r w:rsidRPr="00062575">
        <w:t>Contacy Person: Mrs. Hanady IBRAHIM</w:t>
      </w:r>
    </w:p>
    <w:p w:rsidR="00062575" w:rsidRPr="00062575" w:rsidRDefault="00062575" w:rsidP="00062575"/>
    <w:p w:rsidR="00062575" w:rsidRPr="00062575" w:rsidRDefault="00062575" w:rsidP="00062575"/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b/>
          <w:color w:val="000000" w:themeColor="text1"/>
        </w:rPr>
      </w:pPr>
      <w:r w:rsidRPr="00062575">
        <w:rPr>
          <w:b/>
          <w:color w:val="000000" w:themeColor="text1"/>
        </w:rPr>
        <w:t>2. Sri Lanka – Tıbbi Malzeme Alım İhaleleri</w:t>
      </w:r>
    </w:p>
    <w:p w:rsidR="00062575" w:rsidRPr="00062575" w:rsidRDefault="007E23E8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 xml:space="preserve">Sri Lanka Dışişleri Bakanlığı’ndan </w:t>
      </w:r>
      <w:r w:rsidR="00062575" w:rsidRPr="00062575">
        <w:rPr>
          <w:color w:val="000000" w:themeColor="text1"/>
        </w:rPr>
        <w:t xml:space="preserve">alınan yazıya atfen Türkiye İhracatçılar Meclisi’nden alınan yazıda, </w:t>
      </w:r>
      <w:r w:rsidR="00062575" w:rsidRPr="00062575">
        <w:rPr>
          <w:color w:val="000000" w:themeColor="text1"/>
          <w:shd w:val="clear" w:color="auto" w:fill="FFFFFF"/>
        </w:rPr>
        <w:t>Sri Lanka Sağlık Hizmetleri Birimi için tedarik edilmek üzere tıbbi malzeme alım ihalelerinin yapılacağı iletilmekte olup, söz konusu ihale ilanının bir örneği ekte yer almaktadır.</w:t>
      </w:r>
    </w:p>
    <w:p w:rsid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b/>
          <w:color w:val="000000" w:themeColor="text1"/>
        </w:rPr>
        <w:t>EK1:</w:t>
      </w:r>
      <w:r w:rsidRPr="00062575">
        <w:rPr>
          <w:color w:val="000000" w:themeColor="text1"/>
        </w:rPr>
        <w:t xml:space="preserve"> Sri Lanka Tıbbi Malzeme Alım İhalesi İlanı</w:t>
      </w:r>
    </w:p>
    <w:p w:rsidR="007E23E8" w:rsidRPr="00062575" w:rsidRDefault="007E23E8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b/>
          <w:color w:val="000000" w:themeColor="text1"/>
        </w:rPr>
      </w:pPr>
      <w:r w:rsidRPr="00062575">
        <w:rPr>
          <w:b/>
          <w:color w:val="000000" w:themeColor="text1"/>
        </w:rPr>
        <w:t>3. Zambiya Kamu Özel İşbirliği Projeleri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>Zambiya Ankara Büyükelçiliğinden alınan yazıya atfen Türkiye İhracatçılar Meclisi’nden alınan yazıda, Zambiya Cumhuriyeti Devleti’nin çeşitli sektörlerde Kamu – Özel İşbirliği Projeleri gerçekleştirdikleri belirtilmekte olup, söz konusu Kamu – Özel İşbirliği Projeleri listesinin bir örneği ekte yer almaktadır.</w:t>
      </w:r>
    </w:p>
    <w:p w:rsid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b/>
          <w:color w:val="000000" w:themeColor="text1"/>
        </w:rPr>
        <w:t>EK2:</w:t>
      </w:r>
      <w:r w:rsidRPr="00062575">
        <w:rPr>
          <w:color w:val="000000" w:themeColor="text1"/>
        </w:rPr>
        <w:t xml:space="preserve"> Proje Listeleri</w:t>
      </w:r>
    </w:p>
    <w:p w:rsidR="007E23E8" w:rsidRPr="00062575" w:rsidRDefault="007E23E8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b/>
          <w:color w:val="000000" w:themeColor="text1"/>
        </w:rPr>
      </w:pPr>
      <w:r w:rsidRPr="00062575">
        <w:rPr>
          <w:b/>
          <w:color w:val="000000" w:themeColor="text1"/>
        </w:rPr>
        <w:t>4. Cidde Ticaret ve Sanayi Odası Başkan Yardımcısı ile Yapılan Görüşme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>Ticaret Bakanlığı’ndan alınan yazıya atfen Türkiye İhracatçılar Meclisi’nden alınan yazıda, Cidde Ticaret ve Sanayi Odası Başkan Yardımcısı Sayın Ziad BASSAM’ın beyaz eşya alanı dahil olmak üzere ülk</w:t>
      </w:r>
      <w:r w:rsidRPr="00062575">
        <w:rPr>
          <w:color w:val="000000" w:themeColor="text1"/>
        </w:rPr>
        <w:t>e</w:t>
      </w:r>
      <w:r w:rsidRPr="00062575">
        <w:rPr>
          <w:color w:val="000000" w:themeColor="text1"/>
        </w:rPr>
        <w:t>mizde üretim yapan büyük kuruluş ve markaların temsilcilikleri için Cidde Ticaret ve Sanayi Odası tar</w:t>
      </w:r>
      <w:r w:rsidRPr="00062575">
        <w:rPr>
          <w:color w:val="000000" w:themeColor="text1"/>
        </w:rPr>
        <w:t>a</w:t>
      </w:r>
      <w:r w:rsidRPr="00062575">
        <w:rPr>
          <w:color w:val="000000" w:themeColor="text1"/>
        </w:rPr>
        <w:t>fından ücretsiz ofis tahsis edilebileceğinin bilgisi iletilmekte olup, Cidde Ticaret ve Sanayi Odası Başkan Yardımcısı Sayın Ziad BASSAM’ın ve sekreterinin iletişim bilgileri aşağıda yer almaktadır.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b/>
          <w:i/>
          <w:color w:val="000000" w:themeColor="text1"/>
          <w:u w:val="single"/>
        </w:rPr>
      </w:pPr>
      <w:r w:rsidRPr="00062575">
        <w:rPr>
          <w:b/>
          <w:i/>
          <w:color w:val="000000" w:themeColor="text1"/>
          <w:u w:val="single"/>
        </w:rPr>
        <w:t>İletişim:</w:t>
      </w:r>
    </w:p>
    <w:p w:rsidR="00062575" w:rsidRPr="00062575" w:rsidRDefault="00062575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 xml:space="preserve">Ziad BASSAM </w:t>
      </w:r>
    </w:p>
    <w:p w:rsidR="00062575" w:rsidRPr="00062575" w:rsidRDefault="00062575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>Tel: +966 50 561 3039</w:t>
      </w:r>
    </w:p>
    <w:p w:rsidR="00062575" w:rsidRPr="00062575" w:rsidRDefault="00062575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 xml:space="preserve">E-posta: </w:t>
      </w:r>
      <w:hyperlink r:id="rId8" w:history="1">
        <w:r w:rsidRPr="00062575">
          <w:rPr>
            <w:rStyle w:val="Kpr"/>
          </w:rPr>
          <w:t>ziad@albassam.com</w:t>
        </w:r>
      </w:hyperlink>
      <w:r w:rsidRPr="00062575">
        <w:rPr>
          <w:color w:val="000000" w:themeColor="text1"/>
        </w:rPr>
        <w:t xml:space="preserve"> </w:t>
      </w:r>
    </w:p>
    <w:p w:rsidR="00062575" w:rsidRPr="00062575" w:rsidRDefault="00062575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>Salih TAIEB – Ziad BASSAM’ın Sekreteri</w:t>
      </w:r>
    </w:p>
    <w:p w:rsidR="00062575" w:rsidRPr="00062575" w:rsidRDefault="00062575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>Tel: +966 55 665 2668</w:t>
      </w:r>
    </w:p>
    <w:p w:rsidR="00062575" w:rsidRDefault="00062575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 xml:space="preserve">E-posta: </w:t>
      </w:r>
      <w:hyperlink r:id="rId9" w:history="1">
        <w:r w:rsidRPr="00062575">
          <w:rPr>
            <w:rStyle w:val="Kpr"/>
          </w:rPr>
          <w:t>staieb@jcci.org.sa</w:t>
        </w:r>
      </w:hyperlink>
      <w:r w:rsidRPr="00062575">
        <w:rPr>
          <w:color w:val="000000" w:themeColor="text1"/>
        </w:rPr>
        <w:t xml:space="preserve"> </w:t>
      </w:r>
    </w:p>
    <w:p w:rsidR="007E23E8" w:rsidRDefault="007E23E8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E23E8" w:rsidRPr="00062575" w:rsidRDefault="007E23E8" w:rsidP="007E23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b/>
          <w:color w:val="000000" w:themeColor="text1"/>
        </w:rPr>
      </w:pPr>
      <w:r w:rsidRPr="00062575">
        <w:rPr>
          <w:b/>
          <w:color w:val="000000" w:themeColor="text1"/>
        </w:rPr>
        <w:t>5. MANILA FAME 2018 Fuarı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>Filipinler Cumhuriyeti Ankara Büyükelçiliğinden alınan yazıya atfen Türkiye İhracatçılar Meclisi’nden alınan yazıda, Center for International Trade Expositions and Missions (CITEM) tarafından 19 – 21 Ekim 2018 tarihleri arasında Pasay City Filipinler World Trade Center’da MANILA FAME 2018 Fuarı’nın düzenleneceği ifade edilmekte olup, söz konusu fuarın broşürü ekte yer almaktadır.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 xml:space="preserve">Yazının devamında, bahse konu fuarın mobilya, ev eşyaları, hediyelik ve süs eşyalar, aksesuarlar, tekstil ve giyim gibi sektörleri kapsayacağı belirtilmekte olup, anılan fuarla ilgili detaylı bilgiye </w:t>
      </w:r>
      <w:hyperlink r:id="rId10" w:history="1">
        <w:r w:rsidRPr="00062575">
          <w:rPr>
            <w:rStyle w:val="Kpr"/>
          </w:rPr>
          <w:t>www.manilafame.com</w:t>
        </w:r>
      </w:hyperlink>
      <w:r w:rsidRPr="00062575">
        <w:rPr>
          <w:color w:val="000000" w:themeColor="text1"/>
        </w:rPr>
        <w:t xml:space="preserve"> adresinden ulaşılabileceği ifade edilmektedir.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>Bu çerçevede, söz konusu fuara katılmak ve fuar hakkında bilgi almak isteyen firmaların Filipinler Cu</w:t>
      </w:r>
      <w:r w:rsidRPr="00062575">
        <w:rPr>
          <w:color w:val="000000" w:themeColor="text1"/>
        </w:rPr>
        <w:t>m</w:t>
      </w:r>
      <w:r w:rsidRPr="00062575">
        <w:rPr>
          <w:color w:val="000000" w:themeColor="text1"/>
        </w:rPr>
        <w:t>huriyeti Ankara Büyükelçiliği (</w:t>
      </w:r>
      <w:hyperlink r:id="rId11" w:history="1">
        <w:r w:rsidRPr="00062575">
          <w:rPr>
            <w:rStyle w:val="Kpr"/>
          </w:rPr>
          <w:t>ankarape@gmail.com</w:t>
        </w:r>
      </w:hyperlink>
      <w:r w:rsidRPr="00062575">
        <w:rPr>
          <w:color w:val="000000" w:themeColor="text1"/>
        </w:rPr>
        <w:t xml:space="preserve"> ; </w:t>
      </w:r>
      <w:hyperlink r:id="rId12" w:history="1">
        <w:r w:rsidRPr="00062575">
          <w:rPr>
            <w:rStyle w:val="Kpr"/>
          </w:rPr>
          <w:t>paris@dti.gov.ph</w:t>
        </w:r>
      </w:hyperlink>
      <w:r w:rsidRPr="00062575">
        <w:rPr>
          <w:color w:val="000000" w:themeColor="text1"/>
        </w:rPr>
        <w:t xml:space="preserve"> ) ile iletişime geçmelerinin g</w:t>
      </w:r>
      <w:r w:rsidRPr="00062575">
        <w:rPr>
          <w:color w:val="000000" w:themeColor="text1"/>
        </w:rPr>
        <w:t>e</w:t>
      </w:r>
      <w:r w:rsidRPr="00062575">
        <w:rPr>
          <w:color w:val="000000" w:themeColor="text1"/>
        </w:rPr>
        <w:t>rektiği belirtilmektedir.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b/>
          <w:color w:val="000000" w:themeColor="text1"/>
        </w:rPr>
        <w:t>EK3:</w:t>
      </w:r>
      <w:r w:rsidRPr="00062575">
        <w:rPr>
          <w:color w:val="000000" w:themeColor="text1"/>
        </w:rPr>
        <w:t xml:space="preserve"> Manila FAME 2018 Fuar Broşürü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062575">
        <w:rPr>
          <w:color w:val="000000" w:themeColor="text1"/>
        </w:rPr>
        <w:t xml:space="preserve">  </w:t>
      </w: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</w:rPr>
      </w:pPr>
    </w:p>
    <w:p w:rsidR="00062575" w:rsidRPr="00062575" w:rsidRDefault="00062575" w:rsidP="00062575">
      <w:pPr>
        <w:pStyle w:val="NormalWeb"/>
        <w:shd w:val="clear" w:color="auto" w:fill="FFFFFF"/>
        <w:spacing w:before="0" w:beforeAutospacing="0"/>
        <w:rPr>
          <w:color w:val="000000" w:themeColor="text1"/>
        </w:rPr>
      </w:pPr>
    </w:p>
    <w:p w:rsidR="00062575" w:rsidRPr="00062575" w:rsidRDefault="00062575" w:rsidP="00062575"/>
    <w:p w:rsidR="00B57B70" w:rsidRPr="00062575" w:rsidRDefault="00B57B70"/>
    <w:sectPr w:rsidR="00B57B70" w:rsidRPr="00062575" w:rsidSect="000173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3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2E" w:rsidRDefault="0074462E">
      <w:r>
        <w:separator/>
      </w:r>
    </w:p>
  </w:endnote>
  <w:endnote w:type="continuationSeparator" w:id="0">
    <w:p w:rsidR="0074462E" w:rsidRDefault="0074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058"/>
      <w:gridCol w:w="5362"/>
    </w:tblGrid>
    <w:tr w:rsidR="00E257CD" w:rsidTr="00402756">
      <w:tc>
        <w:tcPr>
          <w:tcW w:w="495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</w:pPr>
          <w:r>
            <w:t xml:space="preserve">Batı Akdeniz İhracatçılar Birliği Genel Sekreterliği </w:t>
          </w:r>
        </w:p>
      </w:tc>
      <w:tc>
        <w:tcPr>
          <w:tcW w:w="5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jc w:val="right"/>
            <w:rPr>
              <w:b w:val="0"/>
            </w:rPr>
          </w:pPr>
          <w:bookmarkStart w:id="4" w:name="DepartmanSef"/>
          <w:r>
            <w:rPr>
              <w:b w:val="0"/>
            </w:rPr>
            <w:t xml:space="preserve"> </w:t>
          </w:r>
          <w:bookmarkEnd w:id="4"/>
          <w:r>
            <w:rPr>
              <w:b w:val="0"/>
            </w:rPr>
            <w:t xml:space="preserve"> </w:t>
          </w:r>
        </w:p>
      </w:tc>
    </w:tr>
    <w:tr w:rsidR="00E257CD" w:rsidTr="00402756">
      <w:tc>
        <w:tcPr>
          <w:tcW w:w="49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Aspendos Bulvarı No:163 ANTALYA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Telefon: (0242) 311 80 00 (PBX)   Faks.: (0242) 311 79 00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baib@hs01.kep.tr     E-posta: baib@baib.gov.tr 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Elektronik Ağ: http://www.baib.gov.tr</w:t>
          </w:r>
        </w:p>
        <w:p w:rsidR="00E257CD" w:rsidRDefault="00E257CD" w:rsidP="00E257CD">
          <w:pPr>
            <w:pStyle w:val="alt1"/>
            <w:rPr>
              <w:b w:val="0"/>
            </w:rPr>
          </w:pPr>
          <w:bookmarkStart w:id="5" w:name="_Hlk495590588"/>
          <w:r w:rsidRPr="00E257CD">
            <w:rPr>
              <w:b w:val="0"/>
            </w:rPr>
            <w:t xml:space="preserve">Ayrıntılı bilgi için: </w:t>
          </w:r>
          <w:sdt>
            <w:sdtPr>
              <w:rPr>
                <w:b w:val="0"/>
              </w:rPr>
              <w:alias w:val="Manager"/>
              <w:tag w:val=""/>
              <w:id w:val="-1872373787"/>
              <w:placeholder>
                <w:docPart w:val="749598E0764640058117A01495CEF0AF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062575">
                <w:rPr>
                  <w:b w:val="0"/>
                </w:rPr>
                <w:t>NEDRET TOSUN</w:t>
              </w:r>
            </w:sdtContent>
          </w:sdt>
          <w:r w:rsidRPr="00E257CD">
            <w:rPr>
              <w:b w:val="0"/>
            </w:rPr>
            <w:t xml:space="preserve"> - </w:t>
          </w:r>
          <w:sdt>
            <w:sdtPr>
              <w:rPr>
                <w:b w:val="0"/>
              </w:rPr>
              <w:alias w:val="Company"/>
              <w:tag w:val=""/>
              <w:id w:val="-106199224"/>
              <w:placeholder>
                <w:docPart w:val="DDE9174FBFFA43B189351EAC39E3155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62575">
                <w:rPr>
                  <w:b w:val="0"/>
                </w:rPr>
                <w:t>ŞEF</w:t>
              </w:r>
            </w:sdtContent>
          </w:sdt>
          <w:bookmarkEnd w:id="5"/>
        </w:p>
        <w:p w:rsidR="00E257CD" w:rsidRDefault="00E257CD" w:rsidP="00E257CD">
          <w:pPr>
            <w:pStyle w:val="alt1"/>
            <w:rPr>
              <w:b w:val="0"/>
            </w:rPr>
          </w:pPr>
        </w:p>
        <w:p w:rsidR="00E257CD" w:rsidRDefault="00E257CD" w:rsidP="00E257CD">
          <w:pPr>
            <w:pStyle w:val="alt1"/>
          </w:pPr>
        </w:p>
      </w:tc>
      <w:tc>
        <w:tcPr>
          <w:tcW w:w="5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E257CD" w:rsidRDefault="00E257CD" w:rsidP="00E257CD">
          <w:pPr>
            <w:pStyle w:val="alt1"/>
          </w:pPr>
        </w:p>
      </w:tc>
    </w:tr>
  </w:tbl>
  <w:p w:rsidR="001C04A3" w:rsidRDefault="001C04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74462E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2E" w:rsidRDefault="0074462E">
      <w:r>
        <w:rPr>
          <w:color w:val="000000"/>
        </w:rPr>
        <w:separator/>
      </w:r>
    </w:p>
  </w:footnote>
  <w:footnote w:type="continuationSeparator" w:id="0">
    <w:p w:rsidR="0074462E" w:rsidRDefault="0074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1C04A3" w:rsidTr="00402756">
      <w:trPr>
        <w:trHeight w:val="2162"/>
      </w:trPr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</w:pPr>
          <w:r>
            <w:rPr>
              <w:noProof/>
            </w:rPr>
            <w:drawing>
              <wp:inline distT="0" distB="0" distL="0" distR="0" wp14:anchorId="4A941F42" wp14:editId="2F8011D3">
                <wp:extent cx="485775" cy="771525"/>
                <wp:effectExtent l="0" t="0" r="9525" b="9525"/>
                <wp:docPr id="1" name="Resim 1" descr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5F38A63D" wp14:editId="1B4E6328">
                <wp:extent cx="923928" cy="609603"/>
                <wp:effectExtent l="0" t="0" r="9522" b="0"/>
                <wp:docPr id="2" name="Resim 2" descr="baib logo big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8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BATI AKDENİZ İHRACATÇILAR BİRLİĞİ</w:t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SEKRETERLİĞİ</w:t>
          </w:r>
        </w:p>
      </w:tc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293EA5B6" wp14:editId="63680916">
                <wp:extent cx="657225" cy="790571"/>
                <wp:effectExtent l="0" t="0" r="9525" b="0"/>
                <wp:docPr id="3" name="Resim 3" descr="expo2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4A3" w:rsidRDefault="001C04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7446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70"/>
    <w:rsid w:val="000173C0"/>
    <w:rsid w:val="00062575"/>
    <w:rsid w:val="00090D1B"/>
    <w:rsid w:val="001C04A3"/>
    <w:rsid w:val="00455FBD"/>
    <w:rsid w:val="005919CD"/>
    <w:rsid w:val="00710EEA"/>
    <w:rsid w:val="0074462E"/>
    <w:rsid w:val="007E23E8"/>
    <w:rsid w:val="009D4572"/>
    <w:rsid w:val="00B50BDA"/>
    <w:rsid w:val="00B57B70"/>
    <w:rsid w:val="00BD4A0F"/>
    <w:rsid w:val="00BE6CCF"/>
    <w:rsid w:val="00E257CD"/>
    <w:rsid w:val="00E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25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5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575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062575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062575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rsid w:val="00062575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25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25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2575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062575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062575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rsid w:val="00062575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ad@albassam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pptaluprint.org" TargetMode="External"/><Relationship Id="rId12" Type="http://schemas.openxmlformats.org/officeDocument/2006/relationships/hyperlink" Target="mailto:paris@dti.gov.ph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karap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nilafame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ieb@jcci.org.s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DF54C74E44FCDBEA4C46F1C9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0E3A-2EBF-4171-A8BF-A46CE2E92DEC}"/>
      </w:docPartPr>
      <w:docPartBody>
        <w:p w:rsidR="00CD0B80" w:rsidRDefault="002008C0" w:rsidP="002008C0">
          <w:pPr>
            <w:pStyle w:val="5C2DF54C74E44FCDBEA4C46F1C98B91A"/>
          </w:pPr>
          <w:r w:rsidRPr="007640BB">
            <w:rPr>
              <w:rStyle w:val="YerTutucuMetni"/>
            </w:rPr>
            <w:t>[Category]</w:t>
          </w:r>
        </w:p>
      </w:docPartBody>
    </w:docPart>
    <w:docPart>
      <w:docPartPr>
        <w:name w:val="AD5E49E8B9554D8BB27A24F6405E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63A0-B498-42C9-97A3-9B0AA19C7795}"/>
      </w:docPartPr>
      <w:docPartBody>
        <w:p w:rsidR="00CD0B80" w:rsidRDefault="002008C0" w:rsidP="002008C0">
          <w:pPr>
            <w:pStyle w:val="AD5E49E8B9554D8BB27A24F6405E8FC9"/>
          </w:pPr>
          <w:r w:rsidRPr="007640BB">
            <w:rPr>
              <w:rStyle w:val="YerTutucuMetni"/>
            </w:rPr>
            <w:t>[Keywords]</w:t>
          </w:r>
        </w:p>
      </w:docPartBody>
    </w:docPart>
    <w:docPart>
      <w:docPartPr>
        <w:name w:val="065B471B6E6D422FA5F159BB3489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2D8B-6B90-4939-B6EC-A2092AFC004C}"/>
      </w:docPartPr>
      <w:docPartBody>
        <w:p w:rsidR="00CD0B80" w:rsidRDefault="002008C0" w:rsidP="002008C0">
          <w:pPr>
            <w:pStyle w:val="065B471B6E6D422FA5F159BB3489FE3F"/>
          </w:pPr>
          <w:r w:rsidRPr="007640BB">
            <w:rPr>
              <w:rStyle w:val="YerTutucuMetni"/>
            </w:rPr>
            <w:t>[Subject]</w:t>
          </w:r>
        </w:p>
      </w:docPartBody>
    </w:docPart>
    <w:docPart>
      <w:docPartPr>
        <w:name w:val="749598E0764640058117A01495CE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EC09-0B7E-4BB3-9DC3-D6C43C6045F7}"/>
      </w:docPartPr>
      <w:docPartBody>
        <w:p w:rsidR="00CD0B80" w:rsidRDefault="002008C0" w:rsidP="002008C0">
          <w:pPr>
            <w:pStyle w:val="749598E0764640058117A01495CEF0AF"/>
          </w:pPr>
          <w:r w:rsidRPr="007640BB">
            <w:rPr>
              <w:rStyle w:val="YerTutucuMetni"/>
            </w:rPr>
            <w:t>[Manager]</w:t>
          </w:r>
        </w:p>
      </w:docPartBody>
    </w:docPart>
    <w:docPart>
      <w:docPartPr>
        <w:name w:val="DDE9174FBFFA43B189351EAC39E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8D71-6823-4884-AFC2-1CA794D924BF}"/>
      </w:docPartPr>
      <w:docPartBody>
        <w:p w:rsidR="00CD0B80" w:rsidRDefault="002008C0" w:rsidP="002008C0">
          <w:pPr>
            <w:pStyle w:val="DDE9174FBFFA43B189351EAC39E31559"/>
          </w:pPr>
          <w:r w:rsidRPr="007640BB">
            <w:rPr>
              <w:rStyle w:val="YerTutucuMetni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0"/>
    <w:rsid w:val="00092FF1"/>
    <w:rsid w:val="002008C0"/>
    <w:rsid w:val="00A82D88"/>
    <w:rsid w:val="00AE33B6"/>
    <w:rsid w:val="00CD0B80"/>
    <w:rsid w:val="00F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Manager>NEDRET TOSUN</Manager>
  <Company>ŞEF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Çeşitli Konular</dc:subject>
  <dc:creator>Chronicle</dc:creator>
  <cp:keywords>04/09/2018</cp:keywords>
  <cp:lastModifiedBy>Nedret TOSUN</cp:lastModifiedBy>
  <cp:revision>45</cp:revision>
  <cp:lastPrinted>2014-06-26T13:14:00Z</cp:lastPrinted>
  <dcterms:created xsi:type="dcterms:W3CDTF">2017-10-11T12:52:00Z</dcterms:created>
  <dcterms:modified xsi:type="dcterms:W3CDTF">2018-09-04T13:43:00Z</dcterms:modified>
  <cp:category>2018/5097-05295</cp:category>
</cp:coreProperties>
</file>