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C4E97" w14:textId="77777777" w:rsidR="00334A77" w:rsidRDefault="00334A77" w:rsidP="00B2012B">
      <w:pPr>
        <w:rPr>
          <w:b/>
          <w:color w:val="0000FF"/>
          <w:sz w:val="26"/>
        </w:rPr>
      </w:pPr>
      <w:bookmarkStart w:id="0" w:name="_GoBack"/>
      <w:bookmarkEnd w:id="0"/>
      <w:r>
        <w:rPr>
          <w:b/>
          <w:color w:val="0000FF"/>
          <w:sz w:val="26"/>
        </w:rPr>
        <w:t>TÜRK STANDARDI TASARISI</w:t>
      </w:r>
    </w:p>
    <w:p w14:paraId="5CDFA47C" w14:textId="3F51D09A" w:rsidR="00334A77" w:rsidRPr="00C24C4D" w:rsidRDefault="00F83D26" w:rsidP="00B2012B">
      <w:pPr>
        <w:jc w:val="right"/>
        <w:rPr>
          <w:b/>
          <w:color w:val="0000FF"/>
          <w:sz w:val="26"/>
        </w:rPr>
      </w:pPr>
      <w:r w:rsidRPr="00C24C4D">
        <w:rPr>
          <w:b/>
          <w:color w:val="0000FF"/>
          <w:sz w:val="26"/>
        </w:rPr>
        <w:fldChar w:fldCharType="begin"/>
      </w:r>
      <w:r w:rsidR="00334A77" w:rsidRPr="00C24C4D">
        <w:rPr>
          <w:b/>
          <w:color w:val="0000FF"/>
          <w:sz w:val="26"/>
        </w:rPr>
        <w:instrText xml:space="preserve"> DOCPROPERTY STANDART_NUMARASI \* MERGEFORMAT </w:instrText>
      </w:r>
      <w:r w:rsidRPr="00C24C4D">
        <w:rPr>
          <w:b/>
          <w:color w:val="0000FF"/>
          <w:sz w:val="26"/>
        </w:rPr>
        <w:fldChar w:fldCharType="separate"/>
      </w:r>
      <w:r w:rsidR="00CC0358">
        <w:rPr>
          <w:b/>
          <w:color w:val="0000FF"/>
          <w:sz w:val="26"/>
        </w:rPr>
        <w:t>tst 7998</w:t>
      </w:r>
      <w:r w:rsidRPr="00C24C4D">
        <w:rPr>
          <w:b/>
          <w:color w:val="0000FF"/>
          <w:sz w:val="26"/>
        </w:rPr>
        <w:fldChar w:fldCharType="end"/>
      </w:r>
    </w:p>
    <w:p w14:paraId="0AB61AA4" w14:textId="1B602C1D" w:rsidR="00334A77" w:rsidRDefault="00F83D26" w:rsidP="00B2012B">
      <w:pPr>
        <w:jc w:val="right"/>
        <w:rPr>
          <w:color w:val="365F91" w:themeColor="accent1" w:themeShade="BF"/>
        </w:rPr>
      </w:pPr>
      <w:r>
        <w:fldChar w:fldCharType="begin"/>
      </w:r>
      <w:r w:rsidR="00D848A7">
        <w:instrText xml:space="preserve"> DOCPROPERTY STANDART_YAYIN_TARIHI \* MERGEFORMAT </w:instrText>
      </w:r>
      <w:r>
        <w:fldChar w:fldCharType="separate"/>
      </w:r>
      <w:r w:rsidR="00CC0358">
        <w:t xml:space="preserve"> </w:t>
      </w:r>
      <w:r>
        <w:fldChar w:fldCharType="end"/>
      </w:r>
    </w:p>
    <w:p w14:paraId="0728C725" w14:textId="4F189DD1" w:rsidR="00334A77" w:rsidRDefault="001D54C6" w:rsidP="00B2012B">
      <w:pPr>
        <w:jc w:val="right"/>
        <w:rPr>
          <w:b/>
          <w:color w:val="FF0000"/>
        </w:rPr>
      </w:pPr>
      <w:fldSimple w:instr=" DOCPROPERTY YERINE_ALDIGI_STANDART \* MERGEFORMAT ">
        <w:r w:rsidR="00CC0358" w:rsidRPr="00CC0358">
          <w:rPr>
            <w:bCs/>
            <w:color w:val="365F91" w:themeColor="accent1" w:themeShade="BF"/>
          </w:rPr>
          <w:t>TS</w:t>
        </w:r>
        <w:r w:rsidR="00CC0358" w:rsidRPr="00CC0358">
          <w:rPr>
            <w:color w:val="365F91" w:themeColor="accent1" w:themeShade="BF"/>
          </w:rPr>
          <w:t xml:space="preserve"> 7998-:1990</w:t>
        </w:r>
      </w:fldSimple>
      <w:r w:rsidR="00CC0358">
        <w:rPr>
          <w:color w:val="365F91" w:themeColor="accent1" w:themeShade="BF"/>
        </w:rPr>
        <w:t xml:space="preserve"> </w:t>
      </w:r>
      <w:r w:rsidR="00334A77">
        <w:rPr>
          <w:b/>
          <w:color w:val="FF0000"/>
        </w:rPr>
        <w:t>yerine</w:t>
      </w:r>
    </w:p>
    <w:p w14:paraId="426C8772" w14:textId="71CB7543" w:rsidR="00334A77" w:rsidRDefault="00334A77" w:rsidP="00B2012B">
      <w:pPr>
        <w:jc w:val="right"/>
        <w:rPr>
          <w:color w:val="365F91" w:themeColor="accent1" w:themeShade="BF"/>
        </w:rPr>
      </w:pPr>
      <w:r>
        <w:rPr>
          <w:color w:val="FF0000"/>
        </w:rPr>
        <w:t>ICS</w:t>
      </w:r>
      <w:r w:rsidR="00086160">
        <w:rPr>
          <w:color w:val="FF0000"/>
        </w:rPr>
        <w:t xml:space="preserve"> </w:t>
      </w:r>
      <w:fldSimple w:instr=" DOCPROPERTY ICS_NUMARASI \* MERGEFORMAT ">
        <w:r w:rsidR="00CC0358" w:rsidRPr="00CC0358">
          <w:rPr>
            <w:color w:val="365F91" w:themeColor="accent1" w:themeShade="BF"/>
          </w:rPr>
          <w:t>67.180.20</w:t>
        </w:r>
      </w:fldSimple>
    </w:p>
    <w:p w14:paraId="5894F24F" w14:textId="77777777" w:rsidR="00334A77" w:rsidRDefault="00334A77" w:rsidP="00B2012B">
      <w:pPr>
        <w:rPr>
          <w:color w:val="365F91" w:themeColor="accent1" w:themeShade="BF"/>
        </w:rPr>
      </w:pPr>
    </w:p>
    <w:p w14:paraId="6520AEFE" w14:textId="77777777" w:rsidR="00334A77" w:rsidRDefault="00334A77" w:rsidP="00B2012B">
      <w:pPr>
        <w:rPr>
          <w:color w:val="365F91" w:themeColor="accent1" w:themeShade="BF"/>
        </w:rPr>
      </w:pPr>
    </w:p>
    <w:p w14:paraId="31E62E80" w14:textId="77777777" w:rsidR="00334A77" w:rsidRDefault="00334A77" w:rsidP="00B2012B">
      <w:pPr>
        <w:rPr>
          <w:color w:val="365F91" w:themeColor="accent1" w:themeShade="BF"/>
        </w:rPr>
      </w:pPr>
    </w:p>
    <w:p w14:paraId="6692B160" w14:textId="332852C4" w:rsidR="00334A77" w:rsidRPr="00A63CD0" w:rsidRDefault="00455309" w:rsidP="00B2012B">
      <w:pPr>
        <w:rPr>
          <w:color w:val="4F81BD" w:themeColor="accent1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CD0">
        <w:rPr>
          <w:color w:val="4F81BD" w:themeColor="accent1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A63CD0">
        <w:rPr>
          <w:color w:val="4F81BD" w:themeColor="accent1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DOCPROPERTY TURKCE_ADI \* MERGEFORMAT </w:instrText>
      </w:r>
      <w:r w:rsidRPr="00A63CD0">
        <w:rPr>
          <w:color w:val="4F81BD" w:themeColor="accent1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CC0358">
        <w:rPr>
          <w:color w:val="4F81BD" w:themeColor="accent1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Toz Puding</w:t>
      </w:r>
      <w:r w:rsidRPr="00A63CD0">
        <w:rPr>
          <w:b/>
          <w:color w:val="4F81BD" w:themeColor="accent1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14:paraId="24AB97A7" w14:textId="77777777" w:rsidR="00334A77" w:rsidRDefault="00334A77" w:rsidP="00B2012B">
      <w:pPr>
        <w:rPr>
          <w:b/>
          <w:color w:val="365F91" w:themeColor="accent1" w:themeShade="BF"/>
          <w:sz w:val="30"/>
        </w:rPr>
      </w:pPr>
    </w:p>
    <w:p w14:paraId="65E5AB19" w14:textId="5AF3AFD5" w:rsidR="00334A77" w:rsidRPr="00AD636B" w:rsidRDefault="00F83D26" w:rsidP="00B2012B">
      <w:pPr>
        <w:rPr>
          <w:i/>
          <w:color w:val="365F91" w:themeColor="accent1" w:themeShade="BF"/>
          <w:lang w:val="en-GB"/>
        </w:rPr>
      </w:pPr>
      <w:r w:rsidRPr="00AD636B">
        <w:rPr>
          <w:i/>
          <w:color w:val="365F91" w:themeColor="accent1" w:themeShade="BF"/>
          <w:lang w:val="en-GB"/>
        </w:rPr>
        <w:fldChar w:fldCharType="begin"/>
      </w:r>
      <w:r w:rsidR="00334A77" w:rsidRPr="00AD636B">
        <w:rPr>
          <w:i/>
          <w:color w:val="365F91" w:themeColor="accent1" w:themeShade="BF"/>
          <w:lang w:val="en-GB"/>
        </w:rPr>
        <w:instrText xml:space="preserve"> DOCPROPERTY INGILIZCE_ADI \* MERGEFORMAT </w:instrText>
      </w:r>
      <w:r w:rsidRPr="00AD636B">
        <w:rPr>
          <w:i/>
          <w:color w:val="365F91" w:themeColor="accent1" w:themeShade="BF"/>
          <w:lang w:val="en-GB"/>
        </w:rPr>
        <w:fldChar w:fldCharType="separate"/>
      </w:r>
      <w:r w:rsidR="00CC0358" w:rsidRPr="00CC0358">
        <w:rPr>
          <w:i/>
          <w:color w:val="365F91" w:themeColor="accent1" w:themeShade="BF"/>
        </w:rPr>
        <w:t>Pudding</w:t>
      </w:r>
      <w:r w:rsidRPr="00AD636B">
        <w:rPr>
          <w:i/>
          <w:color w:val="365F91" w:themeColor="accent1" w:themeShade="BF"/>
          <w:lang w:val="en-GB"/>
        </w:rPr>
        <w:fldChar w:fldCharType="end"/>
      </w:r>
    </w:p>
    <w:p w14:paraId="36E1B839" w14:textId="01DC10FF" w:rsidR="00334A77" w:rsidRPr="00AD636B" w:rsidRDefault="00F83D26" w:rsidP="00B2012B">
      <w:pPr>
        <w:rPr>
          <w:i/>
          <w:color w:val="365F91" w:themeColor="accent1" w:themeShade="BF"/>
          <w:lang w:val="fr-FR"/>
        </w:rPr>
      </w:pPr>
      <w:r>
        <w:fldChar w:fldCharType="begin"/>
      </w:r>
      <w:r w:rsidR="00D848A7">
        <w:instrText xml:space="preserve"> DOCPROPERTY FRANSIZCA_ADI \* MERGEFORMAT </w:instrText>
      </w:r>
      <w:r>
        <w:fldChar w:fldCharType="separate"/>
      </w:r>
      <w:r w:rsidR="00CC0358">
        <w:t xml:space="preserve"> </w:t>
      </w:r>
      <w:r>
        <w:fldChar w:fldCharType="end"/>
      </w:r>
    </w:p>
    <w:p w14:paraId="0C6529E4" w14:textId="65C88008" w:rsidR="00334A77" w:rsidRPr="00AD636B" w:rsidRDefault="00F83D26" w:rsidP="00B2012B">
      <w:pPr>
        <w:rPr>
          <w:i/>
          <w:color w:val="365F91" w:themeColor="accent1" w:themeShade="BF"/>
          <w:lang w:val="de-DE"/>
        </w:rPr>
      </w:pPr>
      <w:r>
        <w:fldChar w:fldCharType="begin"/>
      </w:r>
      <w:r w:rsidR="00D848A7">
        <w:instrText xml:space="preserve"> DOCPROPERTY ALMANCA_ADI \* MERGEFORMAT </w:instrText>
      </w:r>
      <w:r>
        <w:fldChar w:fldCharType="separate"/>
      </w:r>
      <w:r w:rsidR="00CC0358">
        <w:t xml:space="preserve"> </w:t>
      </w:r>
      <w:r>
        <w:fldChar w:fldCharType="end"/>
      </w:r>
    </w:p>
    <w:p w14:paraId="2004D8BC" w14:textId="77777777" w:rsidR="00334A77" w:rsidRDefault="00334A77" w:rsidP="00B2012B">
      <w:pPr>
        <w:rPr>
          <w:i/>
          <w:color w:val="365F91" w:themeColor="accent1" w:themeShade="BF"/>
        </w:rPr>
      </w:pPr>
    </w:p>
    <w:p w14:paraId="74FB7405" w14:textId="77777777" w:rsidR="00D402AF" w:rsidRDefault="00D402AF">
      <w:pPr>
        <w:rPr>
          <w:color w:val="365F91" w:themeColor="accent1" w:themeShade="BF"/>
        </w:rPr>
      </w:pPr>
      <w:r>
        <w:rPr>
          <w:color w:val="365F91" w:themeColor="accent1" w:themeShade="BF"/>
        </w:rPr>
        <w:br w:type="page"/>
      </w:r>
    </w:p>
    <w:p w14:paraId="6D9EC7D8" w14:textId="77777777" w:rsidR="00334A77" w:rsidRDefault="00334A77" w:rsidP="00B2012B">
      <w:pPr>
        <w:rPr>
          <w:color w:val="365F91" w:themeColor="accent1" w:themeShade="BF"/>
        </w:rPr>
      </w:pPr>
    </w:p>
    <w:p w14:paraId="7F659630" w14:textId="70CB9945" w:rsidR="00D402AF" w:rsidRPr="00A63CD0" w:rsidRDefault="00D402AF" w:rsidP="00B2012B">
      <w:r w:rsidRPr="00A63CD0">
        <w:t>Mütalaa sayfası</w:t>
      </w:r>
    </w:p>
    <w:p w14:paraId="773F9EDA" w14:textId="77777777" w:rsidR="008821B3" w:rsidRDefault="00D402AF" w:rsidP="008821B3">
      <w:pPr>
        <w:tabs>
          <w:tab w:val="left" w:pos="1695"/>
          <w:tab w:val="center" w:pos="4875"/>
        </w:tabs>
        <w:rPr>
          <w:b/>
          <w:lang w:val="de-DE"/>
        </w:rPr>
      </w:pPr>
      <w:r>
        <w:rPr>
          <w:b/>
          <w:lang w:val="de-DE"/>
        </w:rPr>
        <w:tab/>
      </w:r>
    </w:p>
    <w:p w14:paraId="5EBE154B" w14:textId="77777777" w:rsidR="00D402AF" w:rsidRDefault="00D402AF" w:rsidP="00B2012B">
      <w:pPr>
        <w:rPr>
          <w:color w:val="365F91" w:themeColor="accent1" w:themeShade="BF"/>
        </w:rPr>
      </w:pPr>
    </w:p>
    <w:p w14:paraId="3D43C114" w14:textId="77777777" w:rsidR="00D402AF" w:rsidRPr="00CD6F28" w:rsidRDefault="00D402AF" w:rsidP="00B2012B">
      <w:pPr>
        <w:rPr>
          <w:color w:val="365F91" w:themeColor="accent1" w:themeShade="BF"/>
        </w:rPr>
        <w:sectPr w:rsidR="00D402AF" w:rsidRPr="00CD6F28" w:rsidSect="0050709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9609" w:type="dxa"/>
        <w:tblBorders>
          <w:bottom w:val="single" w:sz="18" w:space="0" w:color="1E569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91"/>
        <w:gridCol w:w="479"/>
        <w:gridCol w:w="3671"/>
      </w:tblGrid>
      <w:tr w:rsidR="00334A77" w14:paraId="3E389C70" w14:textId="77777777" w:rsidTr="00B2012B">
        <w:trPr>
          <w:trHeight w:val="25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B52E625" w14:textId="77777777" w:rsidR="00334A77" w:rsidRPr="00801BF7" w:rsidRDefault="00334A77" w:rsidP="00B2012B">
            <w:pPr>
              <w:spacing w:after="0" w:line="240" w:lineRule="auto"/>
              <w:jc w:val="center"/>
              <w:rPr>
                <w:rFonts w:eastAsia="Cambria" w:cs="Cambria"/>
              </w:rPr>
            </w:pPr>
            <w:r w:rsidRPr="00AC570B">
              <w:rPr>
                <w:rFonts w:eastAsia="Cambria" w:cs="Cambria"/>
                <w:noProof/>
                <w:lang w:eastAsia="tr-TR"/>
              </w:rPr>
              <w:drawing>
                <wp:inline distT="0" distB="0" distL="0" distR="0" wp14:anchorId="005E86A1" wp14:editId="455F8F73">
                  <wp:extent cx="1288415" cy="755650"/>
                  <wp:effectExtent l="0" t="0" r="6985" b="6350"/>
                  <wp:docPr id="1" name="Resim 1" descr="tse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ts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1" w:type="dxa"/>
            <w:gridSpan w:val="3"/>
            <w:tcBorders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653F706" w14:textId="77777777" w:rsidR="00334A77" w:rsidRPr="00436183" w:rsidRDefault="00334A77" w:rsidP="00B2012B">
            <w:pPr>
              <w:spacing w:after="0"/>
              <w:rPr>
                <w:rFonts w:eastAsia="Cambria" w:cs="Cambria"/>
                <w:b/>
                <w:sz w:val="16"/>
                <w:szCs w:val="16"/>
              </w:rPr>
            </w:pPr>
          </w:p>
        </w:tc>
      </w:tr>
      <w:tr w:rsidR="00334A77" w14:paraId="0D46F75B" w14:textId="77777777" w:rsidTr="00B2012B">
        <w:trPr>
          <w:trHeight w:val="970"/>
        </w:trPr>
        <w:tc>
          <w:tcPr>
            <w:tcW w:w="226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CD646D0" w14:textId="77777777" w:rsidR="00334A77" w:rsidRPr="00AC570B" w:rsidRDefault="00334A77" w:rsidP="00B2012B">
            <w:pPr>
              <w:spacing w:after="0" w:line="240" w:lineRule="auto"/>
              <w:rPr>
                <w:rFonts w:eastAsia="Cambria" w:cs="Cambria"/>
                <w:noProof/>
                <w:lang w:eastAsia="tr-TR"/>
              </w:rPr>
            </w:pPr>
          </w:p>
        </w:tc>
        <w:tc>
          <w:tcPr>
            <w:tcW w:w="3191" w:type="dxa"/>
            <w:tcBorders>
              <w:left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3675009" w14:textId="77777777" w:rsidR="00334A77" w:rsidRPr="00C2543B" w:rsidRDefault="00334A77" w:rsidP="00B2012B">
            <w:pPr>
              <w:pStyle w:val="tseAd"/>
              <w:rPr>
                <w:color w:val="FF3300"/>
              </w:rPr>
            </w:pPr>
            <w:r w:rsidRPr="00EB6D78">
              <w:t>TÜRK</w:t>
            </w:r>
            <w:r>
              <w:br/>
            </w:r>
            <w:r w:rsidRPr="00EB6D78">
              <w:t>STANDARDLARI</w:t>
            </w:r>
            <w:r>
              <w:br/>
            </w:r>
            <w:r w:rsidRPr="00EB6D78">
              <w:t>ENSTİTÜSÜ</w:t>
            </w:r>
          </w:p>
        </w:tc>
        <w:tc>
          <w:tcPr>
            <w:tcW w:w="4150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D764523" w14:textId="77777777" w:rsidR="00334A77" w:rsidRPr="00926A35" w:rsidRDefault="00334A77" w:rsidP="00B2012B">
            <w:pPr>
              <w:pStyle w:val="tseTrkStandard"/>
              <w:rPr>
                <w:rFonts w:cs="Arial"/>
                <w:sz w:val="32"/>
                <w:szCs w:val="26"/>
              </w:rPr>
            </w:pPr>
            <w:r w:rsidRPr="00926A35">
              <w:t>Türk Standardı</w:t>
            </w:r>
          </w:p>
        </w:tc>
      </w:tr>
      <w:tr w:rsidR="00334A77" w14:paraId="77581398" w14:textId="77777777" w:rsidTr="00B2012B">
        <w:trPr>
          <w:trHeight w:val="236"/>
        </w:trPr>
        <w:tc>
          <w:tcPr>
            <w:tcW w:w="226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68C14E7" w14:textId="77777777" w:rsidR="00334A77" w:rsidRPr="00AC570B" w:rsidRDefault="00334A77" w:rsidP="00B2012B">
            <w:pPr>
              <w:spacing w:after="0" w:line="240" w:lineRule="auto"/>
              <w:rPr>
                <w:rFonts w:eastAsia="Cambria" w:cs="Cambria"/>
                <w:noProof/>
                <w:lang w:eastAsia="tr-TR"/>
              </w:rPr>
            </w:pPr>
          </w:p>
        </w:tc>
        <w:tc>
          <w:tcPr>
            <w:tcW w:w="7341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70AE09E" w14:textId="77777777" w:rsidR="00334A77" w:rsidRPr="00436183" w:rsidRDefault="00334A77" w:rsidP="00B2012B">
            <w:pPr>
              <w:spacing w:after="0"/>
              <w:rPr>
                <w:rFonts w:cs="Arial"/>
                <w:b/>
                <w:color w:val="FF3300"/>
                <w:sz w:val="16"/>
                <w:szCs w:val="16"/>
              </w:rPr>
            </w:pPr>
          </w:p>
        </w:tc>
      </w:tr>
      <w:tr w:rsidR="00334A77" w14:paraId="59962997" w14:textId="77777777" w:rsidTr="00B2012B">
        <w:trPr>
          <w:trHeight w:hRule="exact" w:val="833"/>
        </w:trPr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14:paraId="08F4945A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tcBorders>
              <w:top w:val="single" w:sz="18" w:space="0" w:color="1E569F"/>
            </w:tcBorders>
            <w:shd w:val="clear" w:color="auto" w:fill="auto"/>
            <w:vAlign w:val="center"/>
          </w:tcPr>
          <w:p w14:paraId="29EBE3FD" w14:textId="77777777" w:rsidR="00334A77" w:rsidRPr="00C2543B" w:rsidRDefault="00334A77" w:rsidP="00B2012B">
            <w:pPr>
              <w:spacing w:after="0"/>
              <w:jc w:val="right"/>
              <w:rPr>
                <w:rFonts w:eastAsia="Cambria" w:cs="Cambria"/>
                <w:b/>
                <w:sz w:val="44"/>
              </w:rPr>
            </w:pPr>
          </w:p>
        </w:tc>
      </w:tr>
      <w:tr w:rsidR="00334A77" w:rsidRPr="00E950C3" w14:paraId="6CFEA2EA" w14:textId="77777777" w:rsidTr="00B2012B">
        <w:trPr>
          <w:trHeight w:hRule="exact" w:val="834"/>
        </w:trPr>
        <w:tc>
          <w:tcPr>
            <w:tcW w:w="2268" w:type="dxa"/>
            <w:shd w:val="clear" w:color="auto" w:fill="auto"/>
            <w:vAlign w:val="center"/>
          </w:tcPr>
          <w:p w14:paraId="70C66709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14:paraId="066BB4AA" w14:textId="77F2364B" w:rsidR="00334A77" w:rsidRPr="00DD28D1" w:rsidRDefault="00F83D26" w:rsidP="00B2012B">
            <w:pPr>
              <w:pStyle w:val="tseStandartNo"/>
              <w:rPr>
                <w:rFonts w:cs="Cambria"/>
              </w:rPr>
            </w:pPr>
            <w:r>
              <w:fldChar w:fldCharType="begin"/>
            </w:r>
            <w:r w:rsidR="0088775D">
              <w:instrText xml:space="preserve"> DOCPROPERTY STANDART_NUMARASI \* MERGEFORMAT </w:instrText>
            </w:r>
            <w:r>
              <w:fldChar w:fldCharType="separate"/>
            </w:r>
            <w:r w:rsidR="00CC0358">
              <w:t>tst 7998</w:t>
            </w:r>
            <w:r>
              <w:fldChar w:fldCharType="end"/>
            </w:r>
          </w:p>
        </w:tc>
      </w:tr>
      <w:tr w:rsidR="00334A77" w:rsidRPr="00801BF7" w14:paraId="6770A170" w14:textId="77777777" w:rsidTr="00B2012B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14:paraId="7FBCDDF2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14:paraId="0B9B7F55" w14:textId="77777777" w:rsidR="00334A77" w:rsidRPr="00801BF7" w:rsidRDefault="00334A77" w:rsidP="00B2012B">
            <w:pPr>
              <w:pStyle w:val="tseStandartTarihi"/>
              <w:rPr>
                <w:rFonts w:cs="Cambria"/>
              </w:rPr>
            </w:pPr>
          </w:p>
        </w:tc>
      </w:tr>
      <w:tr w:rsidR="00334A77" w14:paraId="728B1A7F" w14:textId="77777777" w:rsidTr="00B2012B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14:paraId="66EE436A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14:paraId="5D9D31C4" w14:textId="557D5717" w:rsidR="00334A77" w:rsidRPr="00801BF7" w:rsidRDefault="001D54C6" w:rsidP="00B2012B">
            <w:pPr>
              <w:pStyle w:val="tseYerine"/>
              <w:rPr>
                <w:rFonts w:cs="Cambria"/>
              </w:rPr>
            </w:pPr>
            <w:fldSimple w:instr=" DOCPROPERTY YERINE_ALDIGI_STANDART \* MERGEFORMAT ">
              <w:r w:rsidR="00CC0358">
                <w:t>TS 7998-:1990</w:t>
              </w:r>
            </w:fldSimple>
            <w:r w:rsidR="00334A77">
              <w:rPr>
                <w:rFonts w:cs="Cambria"/>
              </w:rPr>
              <w:t xml:space="preserve"> yerine</w:t>
            </w:r>
          </w:p>
        </w:tc>
      </w:tr>
      <w:tr w:rsidR="00334A77" w14:paraId="3312590B" w14:textId="77777777" w:rsidTr="00B2012B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14:paraId="5D84625C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14:paraId="3ABE56BD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</w:tr>
      <w:tr w:rsidR="00334A77" w:rsidRPr="00801BF7" w14:paraId="7FC850DA" w14:textId="77777777" w:rsidTr="00B2012B">
        <w:trPr>
          <w:trHeight w:hRule="exact" w:val="567"/>
        </w:trPr>
        <w:tc>
          <w:tcPr>
            <w:tcW w:w="2268" w:type="dxa"/>
            <w:shd w:val="clear" w:color="auto" w:fill="auto"/>
          </w:tcPr>
          <w:p w14:paraId="61EEC04E" w14:textId="77777777" w:rsidR="00334A77" w:rsidRDefault="00334A77" w:rsidP="00B2012B">
            <w:pPr>
              <w:spacing w:after="0"/>
            </w:pPr>
          </w:p>
        </w:tc>
        <w:tc>
          <w:tcPr>
            <w:tcW w:w="7341" w:type="dxa"/>
            <w:gridSpan w:val="3"/>
            <w:shd w:val="clear" w:color="auto" w:fill="auto"/>
            <w:vAlign w:val="bottom"/>
          </w:tcPr>
          <w:p w14:paraId="1F544ADA" w14:textId="70B4EF40" w:rsidR="00334A77" w:rsidRDefault="00334A77" w:rsidP="00B2012B">
            <w:pPr>
              <w:pStyle w:val="tseICS"/>
            </w:pPr>
            <w:r>
              <w:t xml:space="preserve">ICS </w:t>
            </w:r>
            <w:fldSimple w:instr=" DOCPROPERTY ICS_NUMARASI \* MERGEFORMAT ">
              <w:r w:rsidR="00CC0358">
                <w:t>67.180.20</w:t>
              </w:r>
            </w:fldSimple>
          </w:p>
        </w:tc>
      </w:tr>
      <w:tr w:rsidR="00334A77" w14:paraId="6DCA4A7F" w14:textId="77777777" w:rsidTr="00B2012B">
        <w:trPr>
          <w:trHeight w:hRule="exact" w:val="311"/>
        </w:trPr>
        <w:tc>
          <w:tcPr>
            <w:tcW w:w="2268" w:type="dxa"/>
            <w:shd w:val="clear" w:color="auto" w:fill="auto"/>
            <w:vAlign w:val="center"/>
          </w:tcPr>
          <w:p w14:paraId="42D2BC39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14:paraId="298BA875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</w:tr>
      <w:tr w:rsidR="00334A77" w14:paraId="6B0FC903" w14:textId="77777777" w:rsidTr="00B2012B">
        <w:trPr>
          <w:trHeight w:hRule="exact" w:val="1590"/>
        </w:trPr>
        <w:tc>
          <w:tcPr>
            <w:tcW w:w="2268" w:type="dxa"/>
            <w:shd w:val="clear" w:color="auto" w:fill="auto"/>
            <w:vAlign w:val="center"/>
          </w:tcPr>
          <w:p w14:paraId="0498DA9C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shd w:val="clear" w:color="auto" w:fill="D9D9D9"/>
            <w:vAlign w:val="center"/>
          </w:tcPr>
          <w:p w14:paraId="77073882" w14:textId="2F06640F" w:rsidR="00334A77" w:rsidRPr="00455309" w:rsidRDefault="00455309" w:rsidP="000960A6">
            <w:pPr>
              <w:pStyle w:val="zzCoverTr"/>
              <w:spacing w:before="0"/>
              <w:ind w:left="132"/>
              <w:rPr>
                <w:rFonts w:cs="Cambria"/>
                <w:b/>
              </w:rPr>
            </w:pPr>
            <w:r w:rsidRPr="00A63CD0">
              <w:rPr>
                <w:b/>
              </w:rPr>
              <w:fldChar w:fldCharType="begin"/>
            </w:r>
            <w:r w:rsidRPr="00A63CD0">
              <w:rPr>
                <w:b/>
              </w:rPr>
              <w:instrText xml:space="preserve"> DOCPROPERTY TURKCE_ADI \* MERGEFORMAT </w:instrText>
            </w:r>
            <w:r w:rsidRPr="00A63CD0">
              <w:rPr>
                <w:b/>
              </w:rPr>
              <w:fldChar w:fldCharType="separate"/>
            </w:r>
            <w:r w:rsidR="00CC0358">
              <w:rPr>
                <w:b/>
              </w:rPr>
              <w:t>Toz Puding</w:t>
            </w:r>
            <w:r w:rsidRPr="00A63CD0">
              <w:rPr>
                <w:b/>
              </w:rPr>
              <w:fldChar w:fldCharType="end"/>
            </w:r>
            <w:r w:rsidR="00334A77" w:rsidRPr="00455309">
              <w:rPr>
                <w:b/>
              </w:rPr>
              <w:br/>
            </w:r>
          </w:p>
        </w:tc>
      </w:tr>
      <w:tr w:rsidR="00334A77" w14:paraId="6BE7A06F" w14:textId="77777777" w:rsidTr="00B2012B">
        <w:trPr>
          <w:trHeight w:hRule="exact" w:val="1112"/>
        </w:trPr>
        <w:tc>
          <w:tcPr>
            <w:tcW w:w="2268" w:type="dxa"/>
            <w:shd w:val="clear" w:color="auto" w:fill="auto"/>
            <w:vAlign w:val="center"/>
          </w:tcPr>
          <w:p w14:paraId="579F669C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shd w:val="clear" w:color="auto" w:fill="D9D9D9"/>
            <w:vAlign w:val="center"/>
          </w:tcPr>
          <w:p w14:paraId="19304584" w14:textId="6D7B9D8B" w:rsidR="00334A77" w:rsidRPr="00E77DDF" w:rsidRDefault="001D54C6" w:rsidP="000960A6">
            <w:pPr>
              <w:pStyle w:val="zzCoverEn"/>
            </w:pPr>
            <w:fldSimple w:instr=" DOCPROPERTY INGILIZCE_ADI \* MERGEFORMAT ">
              <w:r w:rsidR="00CC0358">
                <w:t>Pudding</w:t>
              </w:r>
            </w:fldSimple>
          </w:p>
        </w:tc>
      </w:tr>
      <w:tr w:rsidR="00334A77" w14:paraId="2EAD6FC2" w14:textId="77777777" w:rsidTr="00B2012B">
        <w:trPr>
          <w:trHeight w:hRule="exact" w:val="1035"/>
        </w:trPr>
        <w:tc>
          <w:tcPr>
            <w:tcW w:w="2268" w:type="dxa"/>
            <w:shd w:val="clear" w:color="auto" w:fill="auto"/>
            <w:vAlign w:val="center"/>
          </w:tcPr>
          <w:p w14:paraId="3002A71B" w14:textId="77777777" w:rsidR="00334A77" w:rsidRPr="00E77DDF" w:rsidRDefault="00334A77" w:rsidP="00B2012B">
            <w:pPr>
              <w:spacing w:after="0"/>
              <w:rPr>
                <w:rFonts w:eastAsia="Cambria" w:cs="Cambria"/>
                <w:sz w:val="24"/>
              </w:rPr>
            </w:pPr>
          </w:p>
        </w:tc>
        <w:tc>
          <w:tcPr>
            <w:tcW w:w="7341" w:type="dxa"/>
            <w:gridSpan w:val="3"/>
            <w:shd w:val="clear" w:color="auto" w:fill="D9D9D9"/>
            <w:vAlign w:val="center"/>
          </w:tcPr>
          <w:p w14:paraId="70D1761F" w14:textId="55E9E455" w:rsidR="00334A77" w:rsidRPr="00E77DDF" w:rsidRDefault="00F83D26" w:rsidP="00B2012B">
            <w:pPr>
              <w:pStyle w:val="zzCoverFr"/>
              <w:rPr>
                <w:rFonts w:cs="Cambria"/>
                <w:szCs w:val="26"/>
              </w:rPr>
            </w:pPr>
            <w:r>
              <w:fldChar w:fldCharType="begin"/>
            </w:r>
            <w:r w:rsidR="00D848A7">
              <w:instrText xml:space="preserve"> DOCPROPERTY FRANSIZCA_ADI \* MERGEFORMAT </w:instrText>
            </w:r>
            <w:r>
              <w:fldChar w:fldCharType="separate"/>
            </w:r>
            <w:r w:rsidR="00CC0358">
              <w:t xml:space="preserve"> </w:t>
            </w:r>
            <w:r>
              <w:fldChar w:fldCharType="end"/>
            </w:r>
          </w:p>
        </w:tc>
      </w:tr>
      <w:tr w:rsidR="00334A77" w14:paraId="59F45F98" w14:textId="77777777" w:rsidTr="00B2012B">
        <w:trPr>
          <w:trHeight w:hRule="exact" w:val="992"/>
        </w:trPr>
        <w:tc>
          <w:tcPr>
            <w:tcW w:w="2268" w:type="dxa"/>
            <w:shd w:val="clear" w:color="auto" w:fill="auto"/>
            <w:vAlign w:val="center"/>
          </w:tcPr>
          <w:p w14:paraId="4EA53FEA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14:paraId="3491D710" w14:textId="7C76949C" w:rsidR="00334A77" w:rsidRPr="00801BF7" w:rsidRDefault="00F83D26" w:rsidP="00B2012B">
            <w:pPr>
              <w:spacing w:after="0"/>
              <w:ind w:left="132"/>
              <w:rPr>
                <w:rFonts w:eastAsia="Cambria" w:cs="Cambria"/>
              </w:rPr>
            </w:pPr>
            <w:r>
              <w:fldChar w:fldCharType="begin"/>
            </w:r>
            <w:r w:rsidR="00D848A7">
              <w:instrText xml:space="preserve"> DOCPROPERTY ALMANCA_ADI \* MERGEFORMAT </w:instrText>
            </w:r>
            <w:r>
              <w:fldChar w:fldCharType="separate"/>
            </w:r>
            <w:r w:rsidR="00CC0358">
              <w:t xml:space="preserve"> </w:t>
            </w:r>
            <w:r>
              <w:fldChar w:fldCharType="end"/>
            </w:r>
          </w:p>
        </w:tc>
      </w:tr>
      <w:tr w:rsidR="00334A77" w14:paraId="67230864" w14:textId="77777777" w:rsidTr="00B2012B">
        <w:trPr>
          <w:trHeight w:val="820"/>
        </w:trPr>
        <w:tc>
          <w:tcPr>
            <w:tcW w:w="2268" w:type="dxa"/>
            <w:shd w:val="clear" w:color="auto" w:fill="auto"/>
            <w:vAlign w:val="center"/>
          </w:tcPr>
          <w:p w14:paraId="0F0441CF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367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315D51C8" w14:textId="77777777" w:rsidR="00334A77" w:rsidRPr="00801BF7" w:rsidRDefault="00334A77" w:rsidP="00B2012B">
            <w:pPr>
              <w:spacing w:after="0"/>
              <w:jc w:val="center"/>
              <w:rPr>
                <w:rFonts w:eastAsia="Cambria" w:cs="Cambria"/>
              </w:rPr>
            </w:pPr>
          </w:p>
        </w:tc>
        <w:tc>
          <w:tcPr>
            <w:tcW w:w="3671" w:type="dxa"/>
            <w:tcBorders>
              <w:bottom w:val="nil"/>
            </w:tcBorders>
            <w:shd w:val="clear" w:color="auto" w:fill="D9D9D9"/>
            <w:vAlign w:val="center"/>
          </w:tcPr>
          <w:p w14:paraId="6417263E" w14:textId="77777777" w:rsidR="00334A77" w:rsidRPr="00801BF7" w:rsidRDefault="00334A77" w:rsidP="00B2012B">
            <w:pPr>
              <w:spacing w:after="0"/>
              <w:jc w:val="center"/>
              <w:rPr>
                <w:rFonts w:eastAsia="Cambria" w:cs="Cambria"/>
              </w:rPr>
            </w:pPr>
          </w:p>
        </w:tc>
      </w:tr>
      <w:tr w:rsidR="00334A77" w14:paraId="3236EE1C" w14:textId="77777777" w:rsidTr="00B2012B">
        <w:trPr>
          <w:trHeight w:val="820"/>
        </w:trPr>
        <w:tc>
          <w:tcPr>
            <w:tcW w:w="2268" w:type="dxa"/>
            <w:shd w:val="clear" w:color="auto" w:fill="auto"/>
            <w:vAlign w:val="center"/>
          </w:tcPr>
          <w:p w14:paraId="4605C56F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367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66741CBF" w14:textId="77777777" w:rsidR="00334A77" w:rsidRPr="00801BF7" w:rsidRDefault="00334A77" w:rsidP="00B2012B">
            <w:pPr>
              <w:spacing w:after="0"/>
              <w:jc w:val="center"/>
              <w:rPr>
                <w:rFonts w:eastAsia="Cambria" w:cs="Cambria"/>
              </w:rPr>
            </w:pPr>
          </w:p>
        </w:tc>
        <w:tc>
          <w:tcPr>
            <w:tcW w:w="3671" w:type="dxa"/>
            <w:tcBorders>
              <w:bottom w:val="nil"/>
            </w:tcBorders>
            <w:shd w:val="clear" w:color="auto" w:fill="D9D9D9"/>
            <w:vAlign w:val="center"/>
          </w:tcPr>
          <w:p w14:paraId="0F7FBB08" w14:textId="77777777" w:rsidR="00334A77" w:rsidRPr="00801BF7" w:rsidRDefault="00334A77" w:rsidP="00B2012B">
            <w:pPr>
              <w:spacing w:after="0"/>
              <w:jc w:val="center"/>
              <w:rPr>
                <w:rFonts w:eastAsia="Cambria" w:cs="Cambria"/>
              </w:rPr>
            </w:pPr>
          </w:p>
        </w:tc>
      </w:tr>
      <w:tr w:rsidR="00334A77" w14:paraId="47889FD9" w14:textId="77777777" w:rsidTr="00B2012B">
        <w:trPr>
          <w:trHeight w:val="820"/>
        </w:trPr>
        <w:tc>
          <w:tcPr>
            <w:tcW w:w="2268" w:type="dxa"/>
            <w:shd w:val="clear" w:color="auto" w:fill="auto"/>
            <w:vAlign w:val="center"/>
          </w:tcPr>
          <w:p w14:paraId="0059779A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367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034DF0BE" w14:textId="77777777" w:rsidR="00334A77" w:rsidRPr="00801BF7" w:rsidRDefault="00334A77" w:rsidP="00B2012B">
            <w:pPr>
              <w:spacing w:after="0"/>
              <w:jc w:val="center"/>
              <w:rPr>
                <w:rFonts w:eastAsia="Cambria" w:cs="Cambria"/>
              </w:rPr>
            </w:pPr>
          </w:p>
        </w:tc>
        <w:tc>
          <w:tcPr>
            <w:tcW w:w="3671" w:type="dxa"/>
            <w:tcBorders>
              <w:bottom w:val="nil"/>
            </w:tcBorders>
            <w:shd w:val="clear" w:color="auto" w:fill="D9D9D9"/>
            <w:vAlign w:val="center"/>
          </w:tcPr>
          <w:p w14:paraId="6019596D" w14:textId="77777777" w:rsidR="00334A77" w:rsidRPr="00801BF7" w:rsidRDefault="00334A77" w:rsidP="00B2012B">
            <w:pPr>
              <w:spacing w:after="0"/>
              <w:jc w:val="center"/>
              <w:rPr>
                <w:rFonts w:eastAsia="Cambria" w:cs="Cambria"/>
              </w:rPr>
            </w:pPr>
          </w:p>
        </w:tc>
      </w:tr>
      <w:tr w:rsidR="00334A77" w14:paraId="6D707FF0" w14:textId="77777777" w:rsidTr="00E1441B">
        <w:trPr>
          <w:trHeight w:val="175"/>
        </w:trPr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5F692C02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367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60CA434F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3671" w:type="dxa"/>
            <w:tcBorders>
              <w:bottom w:val="nil"/>
            </w:tcBorders>
            <w:shd w:val="clear" w:color="auto" w:fill="D9D9D9"/>
            <w:vAlign w:val="center"/>
          </w:tcPr>
          <w:p w14:paraId="4A850DD5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</w:tr>
      <w:tr w:rsidR="00334A77" w14:paraId="5001873A" w14:textId="77777777" w:rsidTr="00B2012B">
        <w:trPr>
          <w:trHeight w:val="516"/>
        </w:trPr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0FE9190B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7C728266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</w:tr>
    </w:tbl>
    <w:p w14:paraId="65ADA5CB" w14:textId="77777777" w:rsidR="00334A77" w:rsidRDefault="00334A77" w:rsidP="00B2012B">
      <w:pPr>
        <w:sectPr w:rsidR="00334A77" w:rsidSect="00E62948">
          <w:footerReference w:type="first" r:id="rId18"/>
          <w:type w:val="oddPage"/>
          <w:pgSz w:w="11906" w:h="16838" w:code="9"/>
          <w:pgMar w:top="1418" w:right="1134" w:bottom="1134" w:left="1134" w:header="709" w:footer="709" w:gutter="0"/>
          <w:pgNumType w:start="0"/>
          <w:cols w:space="720"/>
          <w:titlePg/>
          <w:docGrid w:linePitch="300"/>
        </w:sectPr>
      </w:pPr>
    </w:p>
    <w:bookmarkStart w:id="1" w:name="_Toc480626177"/>
    <w:bookmarkStart w:id="2" w:name="_Toc480626327"/>
    <w:bookmarkStart w:id="3" w:name="_Toc480626476"/>
    <w:bookmarkEnd w:id="1"/>
    <w:bookmarkEnd w:id="2"/>
    <w:bookmarkEnd w:id="3"/>
    <w:p w14:paraId="51BE41E6" w14:textId="1C8DDE63" w:rsidR="0064398C" w:rsidRDefault="0050709F" w:rsidP="00B2012B">
      <w:pPr>
        <w:sectPr w:rsidR="0064398C" w:rsidSect="0050709F">
          <w:footerReference w:type="even" r:id="rId19"/>
          <w:headerReference w:type="first" r:id="rId20"/>
          <w:footerReference w:type="first" r:id="rId21"/>
          <w:pgSz w:w="11906" w:h="16838" w:code="9"/>
          <w:pgMar w:top="1418" w:right="1134" w:bottom="1134" w:left="1134" w:header="709" w:footer="709" w:gutter="0"/>
          <w:pgNumType w:fmt="lowerRoman"/>
          <w:cols w:space="720"/>
          <w:titlePg/>
          <w:docGrid w:linePitch="300"/>
        </w:sectPr>
      </w:pPr>
      <w:r>
        <w:rPr>
          <w:noProof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F99529" wp14:editId="445C1B3D">
                <wp:simplePos x="0" y="0"/>
                <wp:positionH relativeFrom="margin">
                  <wp:posOffset>41910</wp:posOffset>
                </wp:positionH>
                <wp:positionV relativeFrom="margin">
                  <wp:posOffset>5706110</wp:posOffset>
                </wp:positionV>
                <wp:extent cx="6191885" cy="3147695"/>
                <wp:effectExtent l="0" t="0" r="0" b="0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314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DC7DC" w14:textId="77777777" w:rsidR="00836A30" w:rsidRPr="008D5FEC" w:rsidRDefault="00836A30" w:rsidP="00B2012B">
                            <w:pPr>
                              <w:pStyle w:val="Altbilgi"/>
                              <w:tabs>
                                <w:tab w:val="left" w:pos="1134"/>
                              </w:tabs>
                              <w:spacing w:after="0" w:line="720" w:lineRule="auto"/>
                              <w:rPr>
                                <w:b/>
                                <w:sz w:val="28"/>
                              </w:rPr>
                            </w:pPr>
                            <w:r w:rsidRPr="00D415E7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B7BD8B4" wp14:editId="79353B0B">
                                  <wp:extent cx="476250" cy="400050"/>
                                  <wp:effectExtent l="0" t="0" r="0" b="0"/>
                                  <wp:docPr id="3" name="Resim 3" descr="C:\Users\Oğuzhan\Desktop\Adsız kopy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Oğuzhan\Desktop\Adsız kopy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Pr="00673D90">
                              <w:rPr>
                                <w:sz w:val="28"/>
                              </w:rPr>
                              <w:t>TELİF HAKKI KORUMALI DOKÜMAN</w:t>
                            </w:r>
                          </w:p>
                          <w:p w14:paraId="0DE925D5" w14:textId="18383106" w:rsidR="00836A30" w:rsidRDefault="00836A30" w:rsidP="00B2012B">
                            <w:pPr>
                              <w:pStyle w:val="Altbilgi"/>
                            </w:pPr>
                            <w:r>
                              <w:t>© TSE 202</w:t>
                            </w:r>
                            <w:r w:rsidR="00CC0358">
                              <w:t>3</w:t>
                            </w:r>
                          </w:p>
                          <w:p w14:paraId="445D06DD" w14:textId="77777777" w:rsidR="00836A30" w:rsidRDefault="00836A30" w:rsidP="00B2012B">
                            <w:pPr>
                              <w:pStyle w:val="Normal9"/>
                            </w:pPr>
                            <w:r w:rsidRPr="00673D90">
                              <w:t xml:space="preserve">Tüm hakları saklıdır. </w:t>
                            </w:r>
                            <w:r>
                              <w:t>Aksi belirtilmedikçe bu yayının herhangi bir bölümü veya tamamı, TSE'nin yazılı izni olmaksızın fotokopi ve mikrofilm dâhil, elektronik ya da mekanik herhangi bir yolla çoğaltılamaz ya da kopyalanamaz.</w:t>
                            </w:r>
                          </w:p>
                          <w:p w14:paraId="3FDD25C0" w14:textId="77777777" w:rsidR="00836A30" w:rsidRPr="00673D90" w:rsidRDefault="00836A30" w:rsidP="00B2012B">
                            <w:pPr>
                              <w:pStyle w:val="Normal9"/>
                            </w:pPr>
                          </w:p>
                          <w:p w14:paraId="21FE0BF2" w14:textId="77777777" w:rsidR="00836A30" w:rsidRPr="0033018B" w:rsidRDefault="00836A30" w:rsidP="00B2012B">
                            <w:pPr>
                              <w:pStyle w:val="Normal9"/>
                              <w:rPr>
                                <w:b/>
                              </w:rPr>
                            </w:pPr>
                            <w:r w:rsidRPr="0033018B">
                              <w:rPr>
                                <w:b/>
                              </w:rPr>
                              <w:t>TSE Standard Hazırlama Merkezi Başkanlığı</w:t>
                            </w:r>
                          </w:p>
                          <w:p w14:paraId="2A1D0A8C" w14:textId="77777777" w:rsidR="00836A30" w:rsidRDefault="00836A30" w:rsidP="00B2012B">
                            <w:pPr>
                              <w:pStyle w:val="Normal9"/>
                            </w:pPr>
                            <w:r>
                              <w:t>Necatibey Caddesi No: 112</w:t>
                            </w:r>
                          </w:p>
                          <w:p w14:paraId="372A6936" w14:textId="77777777" w:rsidR="00836A30" w:rsidRDefault="00836A30" w:rsidP="00B2012B">
                            <w:pPr>
                              <w:pStyle w:val="Normal9"/>
                            </w:pPr>
                            <w:r>
                              <w:t>06100 Bakanlıklar * ANKARA</w:t>
                            </w:r>
                          </w:p>
                          <w:p w14:paraId="711319FA" w14:textId="77777777" w:rsidR="00836A30" w:rsidRPr="00673D90" w:rsidRDefault="00836A30" w:rsidP="00B2012B">
                            <w:pPr>
                              <w:pStyle w:val="Normal9"/>
                            </w:pPr>
                          </w:p>
                          <w:p w14:paraId="04D8721A" w14:textId="77777777" w:rsidR="00836A30" w:rsidRPr="00673D90" w:rsidRDefault="00836A30" w:rsidP="00B2012B">
                            <w:pPr>
                              <w:pStyle w:val="Normal9"/>
                            </w:pPr>
                            <w:r w:rsidRPr="0033018B">
                              <w:rPr>
                                <w:b/>
                              </w:rPr>
                              <w:t>Tel:</w:t>
                            </w:r>
                            <w:r w:rsidRPr="00673D90">
                              <w:t xml:space="preserve"> + </w:t>
                            </w:r>
                            <w:r>
                              <w:t>90312416 68 30</w:t>
                            </w:r>
                          </w:p>
                          <w:p w14:paraId="7E9E00AB" w14:textId="77777777" w:rsidR="00836A30" w:rsidRPr="00673D90" w:rsidRDefault="00836A30" w:rsidP="00B2012B">
                            <w:pPr>
                              <w:pStyle w:val="Normal9"/>
                            </w:pPr>
                            <w:r w:rsidRPr="0033018B">
                              <w:rPr>
                                <w:b/>
                              </w:rPr>
                              <w:t>Faks:</w:t>
                            </w:r>
                            <w:r w:rsidRPr="00673D90">
                              <w:t xml:space="preserve"> + </w:t>
                            </w:r>
                            <w:r>
                              <w:t>90 312416 64 39</w:t>
                            </w:r>
                          </w:p>
                          <w:p w14:paraId="0E8CAD4A" w14:textId="77777777" w:rsidR="00836A30" w:rsidRPr="00673D90" w:rsidRDefault="00836A30" w:rsidP="00B2012B">
                            <w:pPr>
                              <w:pStyle w:val="Normal9"/>
                            </w:pPr>
                            <w:r w:rsidRPr="0033018B">
                              <w:rPr>
                                <w:b/>
                              </w:rPr>
                              <w:t>E-posta:</w:t>
                            </w:r>
                            <w:r>
                              <w:t>dokumansatis</w:t>
                            </w:r>
                            <w:r w:rsidRPr="00673D90">
                              <w:t>@</w:t>
                            </w:r>
                            <w:r>
                              <w:t>tse.</w:t>
                            </w:r>
                            <w:r w:rsidRPr="00673D90">
                              <w:t>org</w:t>
                            </w:r>
                            <w:r>
                              <w:t>.tr</w:t>
                            </w:r>
                          </w:p>
                          <w:p w14:paraId="45E0AB73" w14:textId="77777777" w:rsidR="00836A30" w:rsidRPr="00673D90" w:rsidRDefault="00836A30" w:rsidP="00B2012B">
                            <w:pPr>
                              <w:pStyle w:val="Normal9"/>
                            </w:pPr>
                            <w:r w:rsidRPr="0033018B">
                              <w:rPr>
                                <w:b/>
                              </w:rPr>
                              <w:t>Web:</w:t>
                            </w:r>
                            <w:r w:rsidRPr="00673D90">
                              <w:t xml:space="preserve"> www.</w:t>
                            </w:r>
                            <w:r>
                              <w:t>tse</w:t>
                            </w:r>
                            <w:r w:rsidRPr="00673D90">
                              <w:t>.org</w:t>
                            </w:r>
                            <w:r>
                              <w:t>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F99529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.3pt;margin-top:449.3pt;width:487.55pt;height:24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">
                <v:textbox>
                  <w:txbxContent>
                    <w:p w14:paraId="67FDC7DC" w14:textId="77777777" w:rsidR="00836A30" w:rsidRPr="008D5FEC" w:rsidRDefault="00836A30" w:rsidP="00B2012B">
                      <w:pPr>
                        <w:pStyle w:val="AltBilgi"/>
                        <w:tabs>
                          <w:tab w:val="left" w:pos="1134"/>
                        </w:tabs>
                        <w:spacing w:after="0" w:line="720" w:lineRule="auto"/>
                        <w:rPr>
                          <w:b/>
                          <w:sz w:val="28"/>
                        </w:rPr>
                      </w:pPr>
                      <w:r w:rsidRPr="00D415E7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B7BD8B4" wp14:editId="79353B0B">
                            <wp:extent cx="476250" cy="400050"/>
                            <wp:effectExtent l="0" t="0" r="0" b="0"/>
                            <wp:docPr id="3" name="Resim 3" descr="C:\Users\Oğuzhan\Desktop\Adsız kopy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Oğuzhan\Desktop\Adsız kopy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Pr="00673D90">
                        <w:rPr>
                          <w:sz w:val="28"/>
                        </w:rPr>
                        <w:t>TELİF HAKKI KORUMALI DOKÜMAN</w:t>
                      </w:r>
                    </w:p>
                    <w:p w14:paraId="0DE925D5" w14:textId="18383106" w:rsidR="00836A30" w:rsidRDefault="00836A30" w:rsidP="00B2012B">
                      <w:pPr>
                        <w:pStyle w:val="AltBilgi"/>
                      </w:pPr>
                      <w:r>
                        <w:t>© TSE 202</w:t>
                      </w:r>
                      <w:r w:rsidR="00CC0358">
                        <w:t>3</w:t>
                      </w:r>
                    </w:p>
                    <w:p w14:paraId="445D06DD" w14:textId="77777777" w:rsidR="00836A30" w:rsidRDefault="00836A30" w:rsidP="00B2012B">
                      <w:pPr>
                        <w:pStyle w:val="Normal9"/>
                      </w:pPr>
                      <w:r w:rsidRPr="00673D90">
                        <w:t xml:space="preserve">Tüm hakları saklıdır. </w:t>
                      </w:r>
                      <w:r>
                        <w:t>Aksi belirtilmedikçe bu yayının herhangi bir bölümü veya tamamı, TSE'nin yazılı izni olmaksızın fotokopi ve mikrofilm dâhil, elektronik ya da mekanik herhangi bir yolla çoğaltılamaz ya da kopyalanamaz.</w:t>
                      </w:r>
                    </w:p>
                    <w:p w14:paraId="3FDD25C0" w14:textId="77777777" w:rsidR="00836A30" w:rsidRPr="00673D90" w:rsidRDefault="00836A30" w:rsidP="00B2012B">
                      <w:pPr>
                        <w:pStyle w:val="Normal9"/>
                      </w:pPr>
                    </w:p>
                    <w:p w14:paraId="21FE0BF2" w14:textId="77777777" w:rsidR="00836A30" w:rsidRPr="0033018B" w:rsidRDefault="00836A30" w:rsidP="00B2012B">
                      <w:pPr>
                        <w:pStyle w:val="Normal9"/>
                        <w:rPr>
                          <w:b/>
                        </w:rPr>
                      </w:pPr>
                      <w:r w:rsidRPr="0033018B">
                        <w:rPr>
                          <w:b/>
                        </w:rPr>
                        <w:t>TSE Standard Hazırlama Merkezi Başkanlığı</w:t>
                      </w:r>
                    </w:p>
                    <w:p w14:paraId="2A1D0A8C" w14:textId="77777777" w:rsidR="00836A30" w:rsidRDefault="00836A30" w:rsidP="00B2012B">
                      <w:pPr>
                        <w:pStyle w:val="Normal9"/>
                      </w:pPr>
                      <w:r>
                        <w:t>Necatibey Caddesi No: 112</w:t>
                      </w:r>
                    </w:p>
                    <w:p w14:paraId="372A6936" w14:textId="77777777" w:rsidR="00836A30" w:rsidRDefault="00836A30" w:rsidP="00B2012B">
                      <w:pPr>
                        <w:pStyle w:val="Normal9"/>
                      </w:pPr>
                      <w:r>
                        <w:t>06100 Bakanlıklar * ANKARA</w:t>
                      </w:r>
                    </w:p>
                    <w:p w14:paraId="711319FA" w14:textId="77777777" w:rsidR="00836A30" w:rsidRPr="00673D90" w:rsidRDefault="00836A30" w:rsidP="00B2012B">
                      <w:pPr>
                        <w:pStyle w:val="Normal9"/>
                      </w:pPr>
                    </w:p>
                    <w:p w14:paraId="04D8721A" w14:textId="77777777" w:rsidR="00836A30" w:rsidRPr="00673D90" w:rsidRDefault="00836A30" w:rsidP="00B2012B">
                      <w:pPr>
                        <w:pStyle w:val="Normal9"/>
                      </w:pPr>
                      <w:r w:rsidRPr="0033018B">
                        <w:rPr>
                          <w:b/>
                        </w:rPr>
                        <w:t>Tel:</w:t>
                      </w:r>
                      <w:r w:rsidRPr="00673D90">
                        <w:t xml:space="preserve"> + </w:t>
                      </w:r>
                      <w:r>
                        <w:t>90312416 68 30</w:t>
                      </w:r>
                    </w:p>
                    <w:p w14:paraId="7E9E00AB" w14:textId="77777777" w:rsidR="00836A30" w:rsidRPr="00673D90" w:rsidRDefault="00836A30" w:rsidP="00B2012B">
                      <w:pPr>
                        <w:pStyle w:val="Normal9"/>
                      </w:pPr>
                      <w:r w:rsidRPr="0033018B">
                        <w:rPr>
                          <w:b/>
                        </w:rPr>
                        <w:t>Faks:</w:t>
                      </w:r>
                      <w:r w:rsidRPr="00673D90">
                        <w:t xml:space="preserve"> + </w:t>
                      </w:r>
                      <w:r>
                        <w:t>90 312416 64 39</w:t>
                      </w:r>
                    </w:p>
                    <w:p w14:paraId="0E8CAD4A" w14:textId="77777777" w:rsidR="00836A30" w:rsidRPr="00673D90" w:rsidRDefault="00836A30" w:rsidP="00B2012B">
                      <w:pPr>
                        <w:pStyle w:val="Normal9"/>
                      </w:pPr>
                      <w:r w:rsidRPr="0033018B">
                        <w:rPr>
                          <w:b/>
                        </w:rPr>
                        <w:t>E-posta:</w:t>
                      </w:r>
                      <w:r>
                        <w:t>dokumansatis</w:t>
                      </w:r>
                      <w:r w:rsidRPr="00673D90">
                        <w:t>@</w:t>
                      </w:r>
                      <w:r>
                        <w:t>tse.</w:t>
                      </w:r>
                      <w:r w:rsidRPr="00673D90">
                        <w:t>org</w:t>
                      </w:r>
                      <w:r>
                        <w:t>.tr</w:t>
                      </w:r>
                    </w:p>
                    <w:p w14:paraId="45E0AB73" w14:textId="77777777" w:rsidR="00836A30" w:rsidRPr="00673D90" w:rsidRDefault="00836A30" w:rsidP="00B2012B">
                      <w:pPr>
                        <w:pStyle w:val="Normal9"/>
                      </w:pPr>
                      <w:r w:rsidRPr="0033018B">
                        <w:rPr>
                          <w:b/>
                        </w:rPr>
                        <w:t>Web:</w:t>
                      </w:r>
                      <w:r w:rsidRPr="00673D90">
                        <w:t xml:space="preserve"> www.</w:t>
                      </w:r>
                      <w:r>
                        <w:t>tse</w:t>
                      </w:r>
                      <w:r w:rsidRPr="00673D90">
                        <w:t>.org</w:t>
                      </w:r>
                      <w:r>
                        <w:t>.tr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B71B841" w14:textId="77777777" w:rsidR="00CC0358" w:rsidRDefault="00CC0358" w:rsidP="00CC0358">
      <w:pPr>
        <w:pStyle w:val="tseMillinsz"/>
        <w:jc w:val="both"/>
        <w:rPr>
          <w:lang w:eastAsia="tr-TR"/>
        </w:rPr>
      </w:pPr>
      <w:r>
        <w:rPr>
          <w:lang w:eastAsia="tr-TR"/>
        </w:rPr>
        <w:t>Ön söz</w:t>
      </w:r>
    </w:p>
    <w:p w14:paraId="34B683C2" w14:textId="09B958AB" w:rsidR="00CC0358" w:rsidRPr="00A62A83" w:rsidRDefault="00CC0358" w:rsidP="00CC0358">
      <w:pPr>
        <w:rPr>
          <w:rFonts w:eastAsia="Calibri"/>
        </w:rPr>
      </w:pPr>
      <w:r>
        <w:t>Bu standart</w:t>
      </w:r>
      <w:r w:rsidRPr="00A62A83">
        <w:t xml:space="preserve">, Türk Standardları Enstitüsü </w:t>
      </w:r>
      <w:fldSimple w:instr=" DOCPROPERTY IHTISAS_KURULU_ADI \* MERGEFORMAT ">
        <w:r>
          <w:t>Gıda, Tarım ve Hayvancılık</w:t>
        </w:r>
      </w:fldSimple>
      <w:r>
        <w:t xml:space="preserve"> </w:t>
      </w:r>
      <w:r w:rsidRPr="00A62A83">
        <w:t xml:space="preserve">İhtisas Kurulu’na bağlı </w:t>
      </w:r>
      <w:fldSimple w:instr=" DOCPROPERTY TEKNIK_KOMITE_ADI \* MERGEFORMAT ">
        <w:r>
          <w:t>Gıda ve Ziraat</w:t>
        </w:r>
      </w:fldSimple>
      <w:r w:rsidRPr="00A62A83">
        <w:t xml:space="preserve"> Teknik Komitesi’nce</w:t>
      </w:r>
      <w:r>
        <w:t xml:space="preserve"> </w:t>
      </w:r>
      <w:fldSimple w:instr=" DOCPROPERTY YERINE_ALDIGI_STANDART \* MERGEFORMAT ">
        <w:r w:rsidRPr="00CC0358">
          <w:rPr>
            <w:bCs/>
          </w:rPr>
          <w:t>TS 7998:1990</w:t>
        </w:r>
      </w:fldSimple>
      <w:r w:rsidRPr="00A62A83">
        <w:rPr>
          <w:rFonts w:eastAsia="Calibri"/>
        </w:rPr>
        <w:t>’</w:t>
      </w:r>
      <w:r>
        <w:rPr>
          <w:rFonts w:eastAsia="Calibri"/>
        </w:rPr>
        <w:t>ı</w:t>
      </w:r>
      <w:r w:rsidRPr="00A62A83">
        <w:rPr>
          <w:rFonts w:eastAsia="Calibri"/>
        </w:rPr>
        <w:t xml:space="preserve">n revizyonu olarak hazırlanmış ve TSE Teknik Kurulu’nun </w:t>
      </w:r>
      <w:r>
        <w:rPr>
          <w:rFonts w:eastAsia="Calibri"/>
        </w:rPr>
        <w:t>……………</w:t>
      </w:r>
      <w:r w:rsidRPr="00A62A83">
        <w:rPr>
          <w:rFonts w:eastAsia="Calibri"/>
        </w:rPr>
        <w:t xml:space="preserve"> tarihli toplantısında kabul edilerek yayımına karar verilmiştir.</w:t>
      </w:r>
    </w:p>
    <w:p w14:paraId="58E983C4" w14:textId="7F9DF7DF" w:rsidR="00CC0358" w:rsidRDefault="00CC0358" w:rsidP="00CC0358">
      <w:pPr>
        <w:rPr>
          <w:color w:val="000000" w:themeColor="text1"/>
        </w:rPr>
      </w:pPr>
      <w:r w:rsidRPr="003A41EC">
        <w:rPr>
          <w:color w:val="000000" w:themeColor="text1"/>
        </w:rPr>
        <w:t xml:space="preserve">Bu standart yayımlandığında </w:t>
      </w:r>
      <w:r w:rsidRPr="003A41EC">
        <w:rPr>
          <w:color w:val="000000" w:themeColor="text1"/>
        </w:rPr>
        <w:fldChar w:fldCharType="begin"/>
      </w:r>
      <w:r w:rsidRPr="003A41EC">
        <w:rPr>
          <w:color w:val="000000" w:themeColor="text1"/>
        </w:rPr>
        <w:instrText xml:space="preserve"> DOCPROPERTY YERINE_ALDIGI_STANDART \* MERGEFORMAT </w:instrText>
      </w:r>
      <w:r w:rsidRPr="003A41EC">
        <w:rPr>
          <w:color w:val="000000" w:themeColor="text1"/>
        </w:rPr>
        <w:fldChar w:fldCharType="separate"/>
      </w:r>
      <w:r>
        <w:rPr>
          <w:color w:val="000000" w:themeColor="text1"/>
        </w:rPr>
        <w:t>TS 7998:1990</w:t>
      </w:r>
      <w:r w:rsidRPr="003A41EC">
        <w:rPr>
          <w:color w:val="000000" w:themeColor="text1"/>
        </w:rPr>
        <w:fldChar w:fldCharType="end"/>
      </w:r>
      <w:r w:rsidRPr="003A41EC">
        <w:rPr>
          <w:color w:val="000000" w:themeColor="text1"/>
        </w:rPr>
        <w:t>'</w:t>
      </w:r>
      <w:r>
        <w:rPr>
          <w:color w:val="000000" w:themeColor="text1"/>
        </w:rPr>
        <w:t>ı</w:t>
      </w:r>
      <w:r w:rsidRPr="003A41EC">
        <w:rPr>
          <w:color w:val="000000" w:themeColor="text1"/>
        </w:rPr>
        <w:t>n yerini alır.</w:t>
      </w:r>
    </w:p>
    <w:p w14:paraId="1170CB53" w14:textId="77777777" w:rsidR="00CC0358" w:rsidRDefault="00CC0358" w:rsidP="00CC0358">
      <w:pPr>
        <w:rPr>
          <w:rFonts w:eastAsia="Calibri"/>
        </w:rPr>
      </w:pPr>
      <w:r w:rsidRPr="00A62A83">
        <w:rPr>
          <w:rFonts w:eastAsia="Calibri"/>
        </w:rPr>
        <w:t>Bu standardın hazırlanmasında, milli ihtiyaç ve imkanlarımız ön planda olmak üzere, milletlerarası standardlar ve ekonomik ilişkilerimiz bulunan yabancı ülkelerin standar</w:t>
      </w:r>
      <w:r>
        <w:rPr>
          <w:rFonts w:eastAsia="Calibri"/>
        </w:rPr>
        <w:t>t</w:t>
      </w:r>
      <w:r w:rsidRPr="00A62A83">
        <w:rPr>
          <w:rFonts w:eastAsia="Calibri"/>
        </w:rPr>
        <w:t>larındaki esaslar da göz</w:t>
      </w:r>
      <w:r>
        <w:rPr>
          <w:rFonts w:eastAsia="Calibri"/>
        </w:rPr>
        <w:t xml:space="preserve"> </w:t>
      </w:r>
      <w:r w:rsidRPr="00A62A83">
        <w:rPr>
          <w:rFonts w:eastAsia="Calibri"/>
        </w:rPr>
        <w:t>önünde bulundurularak; yarar görülen hallerde, olabilen yakınlık ve benzerliklerin sağlanmasına ve bu esasların, ülkemiz şartları ile bağdaştırılmasına çalışılmıştır.</w:t>
      </w:r>
    </w:p>
    <w:p w14:paraId="2F34EFD1" w14:textId="77777777" w:rsidR="00CC0358" w:rsidRPr="00D0055C" w:rsidRDefault="00CC0358" w:rsidP="00CC0358">
      <w:pPr>
        <w:rPr>
          <w:lang w:eastAsia="tr-TR"/>
        </w:rPr>
      </w:pPr>
      <w:r w:rsidRPr="00D0055C">
        <w:rPr>
          <w:lang w:eastAsia="tr-TR"/>
        </w:rPr>
        <w:t>Bu standart son şeklini almadan önce; üretici, imalatçı ve tüketici durumundaki konunun ilgilileri ile gerekli işbirliği yapılmış ve alınan görüşlere göre revize edilmiştir.</w:t>
      </w:r>
    </w:p>
    <w:p w14:paraId="1CE0F567" w14:textId="77777777" w:rsidR="00CC0358" w:rsidRDefault="00CC0358" w:rsidP="00CC0358">
      <w:pPr>
        <w:rPr>
          <w:rFonts w:eastAsia="Calibri"/>
        </w:rPr>
      </w:pPr>
      <w:r w:rsidRPr="00A62A83">
        <w:rPr>
          <w:rFonts w:eastAsia="Calibri"/>
        </w:rPr>
        <w:t>Bu standar</w:t>
      </w:r>
      <w:r>
        <w:rPr>
          <w:rFonts w:eastAsia="Calibri"/>
        </w:rPr>
        <w:t>tt</w:t>
      </w:r>
      <w:r w:rsidRPr="00A62A83">
        <w:rPr>
          <w:rFonts w:eastAsia="Calibri"/>
        </w:rPr>
        <w:t>a kullanılan bazı kelime ve/veya ifadeler patent haklarına konu olabilir. Böyle bir patent hakkının belirlenmesi durumunda TSE sorumlu tutulamaz.</w:t>
      </w:r>
    </w:p>
    <w:p w14:paraId="7B3441E0" w14:textId="77777777" w:rsidR="0064398C" w:rsidRDefault="0064398C">
      <w:pPr>
        <w:spacing w:after="200" w:line="276" w:lineRule="auto"/>
        <w:jc w:val="left"/>
      </w:pPr>
    </w:p>
    <w:p w14:paraId="1ED01CBF" w14:textId="49B3166F" w:rsidR="00086160" w:rsidRDefault="00086160">
      <w:pPr>
        <w:spacing w:after="200" w:line="276" w:lineRule="auto"/>
        <w:jc w:val="left"/>
      </w:pPr>
      <w:r>
        <w:br w:type="page"/>
      </w:r>
    </w:p>
    <w:p w14:paraId="7670754A" w14:textId="7EEDC373" w:rsidR="00CC0358" w:rsidRDefault="00CC0358">
      <w:pPr>
        <w:spacing w:after="200" w:line="276" w:lineRule="auto"/>
        <w:jc w:val="left"/>
      </w:pPr>
      <w:r>
        <w:br w:type="page"/>
      </w:r>
    </w:p>
    <w:p w14:paraId="026FFDDB" w14:textId="77777777" w:rsidR="0064398C" w:rsidRDefault="0064398C">
      <w:pPr>
        <w:sectPr w:rsidR="0064398C" w:rsidSect="00E62948">
          <w:headerReference w:type="even" r:id="rId24"/>
          <w:headerReference w:type="first" r:id="rId25"/>
          <w:pgSz w:w="11906" w:h="16838" w:code="9"/>
          <w:pgMar w:top="1418" w:right="1134" w:bottom="1134" w:left="1134" w:header="709" w:footer="709" w:gutter="0"/>
          <w:pgNumType w:fmt="lowerRoman"/>
          <w:cols w:space="720"/>
          <w:titlePg/>
          <w:docGrid w:linePitch="300"/>
        </w:sectPr>
      </w:pPr>
    </w:p>
    <w:p w14:paraId="30EB9FD5" w14:textId="77777777" w:rsidR="00EE3A3A" w:rsidRDefault="00EE3A3A" w:rsidP="00EE3A3A">
      <w:pPr>
        <w:pStyle w:val="zzContents"/>
        <w:outlineLvl w:val="9"/>
      </w:pPr>
      <w:bookmarkStart w:id="4" w:name="_Toc73460147"/>
      <w:r>
        <w:t>İçindekiler</w:t>
      </w:r>
      <w:bookmarkEnd w:id="4"/>
    </w:p>
    <w:p w14:paraId="5A5F7D0D" w14:textId="77777777" w:rsidR="0064398C" w:rsidRPr="0064398C" w:rsidRDefault="0064398C" w:rsidP="0064398C">
      <w:pPr>
        <w:pStyle w:val="T1"/>
        <w:ind w:right="395"/>
        <w:jc w:val="right"/>
      </w:pPr>
      <w:r>
        <w:t>Sayfa</w:t>
      </w:r>
    </w:p>
    <w:p w14:paraId="0F8C20C2" w14:textId="05E39EE4" w:rsidR="00CC0358" w:rsidRDefault="00F83D26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>
        <w:fldChar w:fldCharType="begin"/>
      </w:r>
      <w:r w:rsidRPr="0050709F">
        <w:instrText xml:space="preserve"> TOC \o "1-2" \u </w:instrText>
      </w:r>
      <w:r>
        <w:fldChar w:fldCharType="separate"/>
      </w:r>
      <w:r w:rsidR="00CC0358">
        <w:rPr>
          <w:noProof/>
        </w:rPr>
        <w:t>1</w:t>
      </w:r>
      <w:r w:rsidR="00CC0358">
        <w:rPr>
          <w:rFonts w:asciiTheme="minorHAnsi" w:eastAsiaTheme="minorEastAsia" w:hAnsiTheme="minorHAnsi"/>
          <w:b w:val="0"/>
          <w:noProof/>
          <w:lang w:eastAsia="tr-TR"/>
        </w:rPr>
        <w:tab/>
      </w:r>
      <w:r w:rsidR="00CC0358">
        <w:rPr>
          <w:noProof/>
        </w:rPr>
        <w:t>Kapsam</w:t>
      </w:r>
      <w:r w:rsidR="00CC0358">
        <w:rPr>
          <w:noProof/>
        </w:rPr>
        <w:tab/>
      </w:r>
      <w:r w:rsidR="00CC0358">
        <w:rPr>
          <w:noProof/>
        </w:rPr>
        <w:fldChar w:fldCharType="begin"/>
      </w:r>
      <w:r w:rsidR="00CC0358">
        <w:rPr>
          <w:noProof/>
        </w:rPr>
        <w:instrText xml:space="preserve"> PAGEREF _Toc146529012 \h </w:instrText>
      </w:r>
      <w:r w:rsidR="00CC0358">
        <w:rPr>
          <w:noProof/>
        </w:rPr>
      </w:r>
      <w:r w:rsidR="00CC0358">
        <w:rPr>
          <w:noProof/>
        </w:rPr>
        <w:fldChar w:fldCharType="separate"/>
      </w:r>
      <w:r w:rsidR="00CC0358">
        <w:rPr>
          <w:noProof/>
        </w:rPr>
        <w:t>1</w:t>
      </w:r>
      <w:r w:rsidR="00CC0358">
        <w:rPr>
          <w:noProof/>
        </w:rPr>
        <w:fldChar w:fldCharType="end"/>
      </w:r>
    </w:p>
    <w:p w14:paraId="0DD16A60" w14:textId="7E3DBCC2" w:rsidR="00CC0358" w:rsidRDefault="00CC0358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 w:rsidRPr="004853E7">
        <w:rPr>
          <w:rFonts w:cs="Arial"/>
          <w:noProof/>
        </w:rPr>
        <w:t>2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 w:rsidRPr="004853E7">
        <w:rPr>
          <w:rFonts w:cs="Arial"/>
          <w:noProof/>
        </w:rPr>
        <w:t>Bağlayıcı atıflar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_Toc146529013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5EAABAF" w14:textId="2D44E7BC" w:rsidR="00CC0358" w:rsidRDefault="00CC0358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3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Terimler ve tanımlar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_Toc146529014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6C92501" w14:textId="5198C7DD" w:rsidR="00CC0358" w:rsidRDefault="00CC0358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4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Sınıflandırma ve özellikler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_Toc146529015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D9D5554" w14:textId="20AAE8DD" w:rsidR="00CC0358" w:rsidRDefault="00CC0358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4.1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Sınıflandırma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_Toc146529016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7DF59AC" w14:textId="33B49ADB" w:rsidR="00CC0358" w:rsidRDefault="00CC0358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 w:rsidRPr="004853E7">
        <w:rPr>
          <w:noProof/>
          <w:color w:val="000000" w:themeColor="text1"/>
        </w:rPr>
        <w:t>4.2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 w:rsidRPr="004853E7">
        <w:rPr>
          <w:noProof/>
          <w:color w:val="000000" w:themeColor="text1"/>
        </w:rPr>
        <w:t>Özellikler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_Toc146529017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E7FF386" w14:textId="17465BB6" w:rsidR="00CC0358" w:rsidRDefault="00CC0358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4.3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Özellik, muayene ve deney madde numaraları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_Toc146529018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DAE45ED" w14:textId="05EE6B2B" w:rsidR="00CC0358" w:rsidRDefault="00CC0358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 w:rsidRPr="004853E7">
        <w:rPr>
          <w:noProof/>
          <w:color w:val="000000" w:themeColor="text1"/>
        </w:rPr>
        <w:t>5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 w:rsidRPr="004853E7">
        <w:rPr>
          <w:noProof/>
          <w:color w:val="000000" w:themeColor="text1"/>
        </w:rPr>
        <w:t>Numune alma, muayene ve deneyler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_Toc146529019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1BD84AA" w14:textId="4A5DD421" w:rsidR="00CC0358" w:rsidRDefault="00CC0358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 w:rsidRPr="004853E7">
        <w:rPr>
          <w:noProof/>
          <w:color w:val="000000" w:themeColor="text1"/>
        </w:rPr>
        <w:t>5.1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 w:rsidRPr="004853E7">
        <w:rPr>
          <w:bCs/>
          <w:noProof/>
          <w:color w:val="000000" w:themeColor="text1"/>
        </w:rPr>
        <w:t>Numune alma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_Toc146529020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E97596D" w14:textId="6C37FFAA" w:rsidR="00CC0358" w:rsidRDefault="00CC0358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5.2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Muayeneler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_Toc146529021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F4EAB7A" w14:textId="3B1A409E" w:rsidR="00CC0358" w:rsidRDefault="00CC0358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5.3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Deneyler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_Toc146529022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8152AFB" w14:textId="6E1B8B7E" w:rsidR="00CC0358" w:rsidRDefault="00CC0358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5.4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Değerlendirme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_Toc146529023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F1EB9D8" w14:textId="2B335932" w:rsidR="00CC0358" w:rsidRDefault="00CC0358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5.5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Muayene ve deney raporu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_Toc146529024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8CC8B6F" w14:textId="2F000E23" w:rsidR="00CC0358" w:rsidRDefault="00CC0358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6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Piyasaya arz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_Toc146529025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A0DCD75" w14:textId="7ED1C6DD" w:rsidR="00CC0358" w:rsidRDefault="00CC0358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6.1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Ambalajlama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_Toc146529026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E8FDAD1" w14:textId="003F5D43" w:rsidR="00CC0358" w:rsidRDefault="00CC0358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6.2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İşaretleme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_Toc146529027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FCA718C" w14:textId="308C5E97" w:rsidR="00CC0358" w:rsidRDefault="00CC0358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6.3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Muhafaza ve taşıma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_Toc146529028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472D7CF" w14:textId="1A4C62B6" w:rsidR="00CC0358" w:rsidRDefault="00CC0358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7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Çeşitli hükümler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_Toc146529029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4CDF2C5" w14:textId="13505919" w:rsidR="00CC0358" w:rsidRDefault="00CC0358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Kaynaklar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_Toc146529030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5CD612D" w14:textId="2336FCC7" w:rsidR="00086160" w:rsidRDefault="00F83D26" w:rsidP="00A63CD0">
      <w:r>
        <w:fldChar w:fldCharType="end"/>
      </w:r>
    </w:p>
    <w:p w14:paraId="32384837" w14:textId="77777777" w:rsidR="0064398C" w:rsidRDefault="0064398C">
      <w:pPr>
        <w:spacing w:after="200" w:line="276" w:lineRule="auto"/>
        <w:jc w:val="left"/>
      </w:pPr>
    </w:p>
    <w:p w14:paraId="7315E512" w14:textId="5416D10E" w:rsidR="00CC0358" w:rsidRDefault="00CC0358">
      <w:pPr>
        <w:spacing w:after="200" w:line="276" w:lineRule="auto"/>
        <w:jc w:val="left"/>
      </w:pPr>
      <w:r>
        <w:br w:type="page"/>
      </w:r>
    </w:p>
    <w:p w14:paraId="0A5EDB82" w14:textId="68F59728" w:rsidR="00CC0358" w:rsidRDefault="00CC0358">
      <w:pPr>
        <w:spacing w:after="200" w:line="276" w:lineRule="auto"/>
        <w:jc w:val="left"/>
      </w:pPr>
      <w:r>
        <w:br w:type="page"/>
      </w:r>
    </w:p>
    <w:p w14:paraId="30B4B7B8" w14:textId="77777777" w:rsidR="0064398C" w:rsidRDefault="0064398C" w:rsidP="00B2012B">
      <w:pPr>
        <w:sectPr w:rsidR="0064398C" w:rsidSect="0050709F">
          <w:pgSz w:w="11906" w:h="16838" w:code="9"/>
          <w:pgMar w:top="1418" w:right="1134" w:bottom="1134" w:left="1134" w:header="709" w:footer="709" w:gutter="0"/>
          <w:pgNumType w:fmt="lowerRoman"/>
          <w:cols w:space="720"/>
          <w:titlePg/>
          <w:docGrid w:linePitch="300"/>
        </w:sectPr>
      </w:pPr>
    </w:p>
    <w:p w14:paraId="2A01C8B2" w14:textId="77777777" w:rsidR="007F47D8" w:rsidRPr="00CE1320" w:rsidRDefault="007F47D8" w:rsidP="007F47D8">
      <w:pPr>
        <w:pStyle w:val="Balk1"/>
      </w:pPr>
      <w:bookmarkStart w:id="5" w:name="_Toc66958042"/>
      <w:bookmarkStart w:id="6" w:name="_Toc146529012"/>
      <w:bookmarkStart w:id="7" w:name="_Toc475177336"/>
      <w:r w:rsidRPr="00CE1320">
        <w:t>Kapsam</w:t>
      </w:r>
      <w:bookmarkEnd w:id="5"/>
      <w:bookmarkEnd w:id="6"/>
    </w:p>
    <w:p w14:paraId="217D1089" w14:textId="54996836" w:rsidR="007F47D8" w:rsidRDefault="009A370A" w:rsidP="007F47D8">
      <w:r>
        <w:t>Bu standart toz pudingi kapsar. Toz jöle karışımını kapsamaz</w:t>
      </w:r>
      <w:r w:rsidR="00836A30">
        <w:t>.</w:t>
      </w:r>
      <w:r w:rsidR="007633F4">
        <w:t xml:space="preserve"> </w:t>
      </w:r>
    </w:p>
    <w:p w14:paraId="55F01044" w14:textId="77777777" w:rsidR="007F47D8" w:rsidRPr="00C42A62" w:rsidRDefault="007F47D8" w:rsidP="007F47D8">
      <w:pPr>
        <w:pStyle w:val="Balk1"/>
        <w:rPr>
          <w:rFonts w:cs="Arial"/>
        </w:rPr>
      </w:pPr>
      <w:bookmarkStart w:id="8" w:name="_Toc471741800"/>
      <w:bookmarkStart w:id="9" w:name="_Toc66958043"/>
      <w:bookmarkStart w:id="10" w:name="_Toc146529013"/>
      <w:bookmarkStart w:id="11" w:name="_Toc184575185"/>
      <w:bookmarkStart w:id="12" w:name="_Toc187124016"/>
      <w:bookmarkStart w:id="13" w:name="_Toc187124104"/>
      <w:bookmarkStart w:id="14" w:name="_Toc187124486"/>
      <w:r>
        <w:rPr>
          <w:rFonts w:cs="Arial"/>
        </w:rPr>
        <w:t>Bağlayıcı atıflar</w:t>
      </w:r>
      <w:bookmarkEnd w:id="8"/>
      <w:bookmarkEnd w:id="9"/>
      <w:bookmarkEnd w:id="10"/>
    </w:p>
    <w:p w14:paraId="75ACD8E4" w14:textId="77777777" w:rsidR="007F47D8" w:rsidRDefault="007F47D8" w:rsidP="007F47D8">
      <w:pPr>
        <w:tabs>
          <w:tab w:val="left" w:pos="1000"/>
        </w:tabs>
        <w:adjustRightInd w:val="0"/>
      </w:pPr>
      <w:r>
        <w:t xml:space="preserve">Bu </w:t>
      </w:r>
      <w:r w:rsidRPr="00091E46">
        <w:t>standartta diğer standart ve/veya dokümanlara atıf yapılmaktadır. Bu atıflar metin içerisinde uygun yerlerde belirtilmiş ve aşağıda liste halinde verilmiştir. Tarihli atıflarda, yalnızca alıntı yapılan baskı geçerlidir. Tarihli olmayan</w:t>
      </w:r>
      <w:r w:rsidRPr="00510947">
        <w:t xml:space="preserve"> dokümanlar için, atıf yapılan dokümanın (tüm tadiller dâhil) son baskısı geçerlidir. * İşaretli olanlar</w:t>
      </w:r>
      <w:r w:rsidRPr="004F0380">
        <w:t xml:space="preserve"> bu standardın basıldığı tarihte İngilizce metin olarak yayımlanmış olan Türk Standartlarıdır.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81"/>
        <w:gridCol w:w="4122"/>
        <w:gridCol w:w="3925"/>
      </w:tblGrid>
      <w:tr w:rsidR="006B3D49" w:rsidRPr="000A6C15" w14:paraId="4B6E3C10" w14:textId="77777777" w:rsidTr="0050709F">
        <w:tc>
          <w:tcPr>
            <w:tcW w:w="1581" w:type="dxa"/>
          </w:tcPr>
          <w:p w14:paraId="03099B04" w14:textId="77777777" w:rsidR="006B3D49" w:rsidRPr="000A6C15" w:rsidRDefault="006B3D49" w:rsidP="006B3D49">
            <w:pPr>
              <w:jc w:val="center"/>
              <w:rPr>
                <w:b/>
              </w:rPr>
            </w:pPr>
            <w:r w:rsidRPr="000A6C15">
              <w:rPr>
                <w:b/>
              </w:rPr>
              <w:t>TS No</w:t>
            </w:r>
          </w:p>
        </w:tc>
        <w:tc>
          <w:tcPr>
            <w:tcW w:w="4122" w:type="dxa"/>
          </w:tcPr>
          <w:p w14:paraId="228CA96B" w14:textId="77777777" w:rsidR="006B3D49" w:rsidRPr="000A6C15" w:rsidRDefault="006B3D49" w:rsidP="006B3D49">
            <w:pPr>
              <w:jc w:val="center"/>
              <w:rPr>
                <w:b/>
              </w:rPr>
            </w:pPr>
            <w:r w:rsidRPr="000A6C15">
              <w:rPr>
                <w:b/>
              </w:rPr>
              <w:t>Türkçe Adı</w:t>
            </w:r>
          </w:p>
        </w:tc>
        <w:tc>
          <w:tcPr>
            <w:tcW w:w="3925" w:type="dxa"/>
          </w:tcPr>
          <w:p w14:paraId="094C33DC" w14:textId="77777777" w:rsidR="006B3D49" w:rsidRPr="000A6C15" w:rsidRDefault="006B3D49" w:rsidP="006B3D49">
            <w:pPr>
              <w:jc w:val="center"/>
              <w:rPr>
                <w:b/>
              </w:rPr>
            </w:pPr>
            <w:r w:rsidRPr="000A6C15">
              <w:rPr>
                <w:b/>
              </w:rPr>
              <w:t>İngilizce Adı</w:t>
            </w:r>
          </w:p>
        </w:tc>
      </w:tr>
      <w:tr w:rsidR="00B6239E" w:rsidRPr="00516CA4" w14:paraId="004231E5" w14:textId="77777777" w:rsidTr="0050709F">
        <w:tc>
          <w:tcPr>
            <w:tcW w:w="1581" w:type="dxa"/>
          </w:tcPr>
          <w:p w14:paraId="09354668" w14:textId="5F083620" w:rsidR="00B6239E" w:rsidRPr="00406421" w:rsidRDefault="00B6239E" w:rsidP="00B6239E">
            <w:r w:rsidRPr="00406421">
              <w:t>TS 1252 EN ISO 1666</w:t>
            </w:r>
          </w:p>
        </w:tc>
        <w:tc>
          <w:tcPr>
            <w:tcW w:w="4122" w:type="dxa"/>
          </w:tcPr>
          <w:p w14:paraId="5BDAA80C" w14:textId="1C196F87" w:rsidR="00B6239E" w:rsidRPr="00406421" w:rsidRDefault="00B6239E" w:rsidP="00B6239E">
            <w:r w:rsidRPr="00406421">
              <w:t>Nişasta- Rutubet muhtevası tayini- Etüvde kurutma metodu</w:t>
            </w:r>
          </w:p>
        </w:tc>
        <w:tc>
          <w:tcPr>
            <w:tcW w:w="3925" w:type="dxa"/>
          </w:tcPr>
          <w:p w14:paraId="6E6DAAE6" w14:textId="6A6FCCF7" w:rsidR="00B6239E" w:rsidRPr="00406421" w:rsidRDefault="00B6239E" w:rsidP="00B6239E">
            <w:pPr>
              <w:rPr>
                <w:lang w:val="en-US"/>
              </w:rPr>
            </w:pPr>
            <w:r w:rsidRPr="00406421">
              <w:t>Starch- Determination of moisture content- Oven drying method</w:t>
            </w:r>
          </w:p>
        </w:tc>
      </w:tr>
      <w:tr w:rsidR="0020091E" w:rsidRPr="00516CA4" w14:paraId="5580DF45" w14:textId="77777777" w:rsidTr="0050709F">
        <w:tc>
          <w:tcPr>
            <w:tcW w:w="1581" w:type="dxa"/>
          </w:tcPr>
          <w:p w14:paraId="337A8ED0" w14:textId="4EED1A44" w:rsidR="0020091E" w:rsidRDefault="00406421" w:rsidP="0020091E">
            <w:r>
              <w:t>TS EN ISO 4833-1</w:t>
            </w:r>
          </w:p>
        </w:tc>
        <w:tc>
          <w:tcPr>
            <w:tcW w:w="4122" w:type="dxa"/>
          </w:tcPr>
          <w:p w14:paraId="7FC590C2" w14:textId="676E801D" w:rsidR="0020091E" w:rsidRPr="00D00BA7" w:rsidRDefault="00406421" w:rsidP="0020091E">
            <w:r w:rsidRPr="00406421">
              <w:t>Gıda zinciri mikrobiyolojisi - Mikroorganizmaların sayımı için yatay yöntem -Bölüm 1: Dökme plak tekniğiyle 30°C’ta koloni sayımı</w:t>
            </w:r>
          </w:p>
        </w:tc>
        <w:tc>
          <w:tcPr>
            <w:tcW w:w="3925" w:type="dxa"/>
          </w:tcPr>
          <w:p w14:paraId="594F6274" w14:textId="60DCA8DC" w:rsidR="0020091E" w:rsidRPr="00D00BA7" w:rsidRDefault="00406421" w:rsidP="0020091E">
            <w:pPr>
              <w:rPr>
                <w:lang w:val="en-US"/>
              </w:rPr>
            </w:pPr>
            <w:r w:rsidRPr="00406421">
              <w:rPr>
                <w:lang w:val="en-US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20091E" w:rsidRPr="00516CA4" w14:paraId="5953F0F0" w14:textId="77777777" w:rsidTr="0050709F">
        <w:tc>
          <w:tcPr>
            <w:tcW w:w="1581" w:type="dxa"/>
          </w:tcPr>
          <w:p w14:paraId="5B46A837" w14:textId="42397085" w:rsidR="0020091E" w:rsidRPr="00406421" w:rsidRDefault="0020091E" w:rsidP="0020091E">
            <w:r w:rsidRPr="00406421">
              <w:t>TS 13423</w:t>
            </w:r>
          </w:p>
        </w:tc>
        <w:tc>
          <w:tcPr>
            <w:tcW w:w="4122" w:type="dxa"/>
          </w:tcPr>
          <w:p w14:paraId="40B035A0" w14:textId="64190921" w:rsidR="0020091E" w:rsidRPr="00406421" w:rsidRDefault="0020091E" w:rsidP="0020091E">
            <w:r w:rsidRPr="00406421">
              <w:t xml:space="preserve">Kahve </w:t>
            </w:r>
            <w:r w:rsidR="00F02695" w:rsidRPr="00406421">
              <w:t>–</w:t>
            </w:r>
            <w:r w:rsidRPr="00406421">
              <w:t xml:space="preserve"> Öğütülmüş</w:t>
            </w:r>
          </w:p>
        </w:tc>
        <w:tc>
          <w:tcPr>
            <w:tcW w:w="3925" w:type="dxa"/>
          </w:tcPr>
          <w:p w14:paraId="43060754" w14:textId="59537FE9" w:rsidR="0020091E" w:rsidRPr="00406421" w:rsidRDefault="0020091E" w:rsidP="0020091E">
            <w:pPr>
              <w:rPr>
                <w:lang w:val="en-US"/>
              </w:rPr>
            </w:pPr>
            <w:r w:rsidRPr="00406421">
              <w:rPr>
                <w:lang w:val="en-US"/>
              </w:rPr>
              <w:t>Coffee - Ground</w:t>
            </w:r>
          </w:p>
        </w:tc>
      </w:tr>
      <w:tr w:rsidR="002D2999" w:rsidRPr="00516CA4" w14:paraId="76877C23" w14:textId="77777777" w:rsidTr="0050709F">
        <w:tc>
          <w:tcPr>
            <w:tcW w:w="1581" w:type="dxa"/>
          </w:tcPr>
          <w:p w14:paraId="6874509F" w14:textId="57846DE9" w:rsidR="002D2999" w:rsidRPr="00B6239E" w:rsidRDefault="002D2999" w:rsidP="002D2999">
            <w:pPr>
              <w:rPr>
                <w:highlight w:val="cyan"/>
              </w:rPr>
            </w:pPr>
            <w:r>
              <w:rPr>
                <w:rFonts w:cs="Arial"/>
              </w:rPr>
              <w:t>TS 13568</w:t>
            </w:r>
          </w:p>
        </w:tc>
        <w:tc>
          <w:tcPr>
            <w:tcW w:w="4122" w:type="dxa"/>
          </w:tcPr>
          <w:p w14:paraId="5145D13B" w14:textId="0E7962F5" w:rsidR="002D2999" w:rsidRPr="00B6239E" w:rsidRDefault="002D2999" w:rsidP="002D2999">
            <w:pPr>
              <w:rPr>
                <w:highlight w:val="cyan"/>
              </w:rPr>
            </w:pPr>
            <w:r>
              <w:rPr>
                <w:rFonts w:cs="Arial"/>
              </w:rPr>
              <w:t>Meşrubat</w:t>
            </w:r>
          </w:p>
        </w:tc>
        <w:tc>
          <w:tcPr>
            <w:tcW w:w="3925" w:type="dxa"/>
          </w:tcPr>
          <w:p w14:paraId="7E78ACBB" w14:textId="61D60647" w:rsidR="002D2999" w:rsidRPr="00B6239E" w:rsidRDefault="002D2999" w:rsidP="002D2999">
            <w:pPr>
              <w:rPr>
                <w:highlight w:val="cyan"/>
                <w:lang w:val="en-US"/>
              </w:rPr>
            </w:pPr>
            <w:r>
              <w:rPr>
                <w:rFonts w:cs="Arial"/>
                <w:lang w:val="en-US"/>
              </w:rPr>
              <w:t>Beverages</w:t>
            </w:r>
          </w:p>
        </w:tc>
      </w:tr>
      <w:tr w:rsidR="00406421" w:rsidRPr="00516CA4" w14:paraId="7451BCA6" w14:textId="77777777" w:rsidTr="0050709F">
        <w:tc>
          <w:tcPr>
            <w:tcW w:w="1581" w:type="dxa"/>
          </w:tcPr>
          <w:p w14:paraId="7EC2A158" w14:textId="5A7F8249" w:rsidR="00406421" w:rsidRDefault="00406421" w:rsidP="002D2999">
            <w:pPr>
              <w:rPr>
                <w:rFonts w:cs="Arial"/>
              </w:rPr>
            </w:pPr>
            <w:r>
              <w:rPr>
                <w:rFonts w:cs="Arial"/>
              </w:rPr>
              <w:t>TS ISO 16649-1*</w:t>
            </w:r>
          </w:p>
        </w:tc>
        <w:tc>
          <w:tcPr>
            <w:tcW w:w="4122" w:type="dxa"/>
          </w:tcPr>
          <w:p w14:paraId="0BB4B3B1" w14:textId="1C3FB197" w:rsidR="00406421" w:rsidRDefault="00406421" w:rsidP="002D2999">
            <w:pPr>
              <w:rPr>
                <w:rFonts w:cs="Arial"/>
              </w:rPr>
            </w:pPr>
            <w:r w:rsidRPr="00406421">
              <w:rPr>
                <w:rFonts w:cs="Arial"/>
              </w:rPr>
              <w:t xml:space="preserve">Gıda zinciri mikrobiyolojisi - Beta-Glucuronidase-Positive </w:t>
            </w:r>
            <w:r w:rsidR="000A7C28" w:rsidRPr="00A63CD0">
              <w:rPr>
                <w:rFonts w:cs="Arial"/>
                <w:i/>
              </w:rPr>
              <w:t>E</w:t>
            </w:r>
            <w:r w:rsidRPr="00A63CD0">
              <w:rPr>
                <w:rFonts w:cs="Arial"/>
                <w:i/>
              </w:rPr>
              <w:t>scherichia coli</w:t>
            </w:r>
            <w:r w:rsidRPr="00406421">
              <w:rPr>
                <w:rFonts w:cs="Arial"/>
              </w:rPr>
              <w:t>'nın sayımı için yatay yöntem - Bölüm 1: Membrenlar ve 5-Bromo-4-Chloro-3-İndolyl beta-D-Glucuronide kullanılarak 44°c'da koloni sayım yöntemi</w:t>
            </w:r>
          </w:p>
        </w:tc>
        <w:tc>
          <w:tcPr>
            <w:tcW w:w="3925" w:type="dxa"/>
          </w:tcPr>
          <w:p w14:paraId="2E5E578E" w14:textId="77AAEC21" w:rsidR="00406421" w:rsidRDefault="00406421" w:rsidP="002D2999">
            <w:pPr>
              <w:rPr>
                <w:rFonts w:cs="Arial"/>
                <w:lang w:val="en-US"/>
              </w:rPr>
            </w:pPr>
            <w:r w:rsidRPr="00406421">
              <w:rPr>
                <w:rFonts w:cs="Arial"/>
                <w:lang w:val="en-US"/>
              </w:rPr>
              <w:t xml:space="preserve">Microbiology of the food chain - Horizontal method for the enumeration of beta-glucuronidase-positive </w:t>
            </w:r>
            <w:r w:rsidRPr="00A63CD0">
              <w:rPr>
                <w:rFonts w:cs="Arial"/>
                <w:i/>
                <w:lang w:val="en-US"/>
              </w:rPr>
              <w:t>Escherichia coli</w:t>
            </w:r>
            <w:r w:rsidRPr="00406421">
              <w:rPr>
                <w:rFonts w:cs="Arial"/>
                <w:lang w:val="en-US"/>
              </w:rPr>
              <w:t xml:space="preserve"> - Part 1: Colony-count technique at 44 degrees C using membranes and 5-bromo-4-chloro-3-indolyl beta-D-glucuronide</w:t>
            </w:r>
          </w:p>
        </w:tc>
      </w:tr>
      <w:tr w:rsidR="00F241FF" w:rsidRPr="00516CA4" w14:paraId="4BD1B961" w14:textId="77777777" w:rsidTr="0050709F">
        <w:tc>
          <w:tcPr>
            <w:tcW w:w="1581" w:type="dxa"/>
          </w:tcPr>
          <w:p w14:paraId="32784D5A" w14:textId="2D02D592" w:rsidR="00F241FF" w:rsidRDefault="00F241FF" w:rsidP="002D2999">
            <w:pPr>
              <w:rPr>
                <w:rFonts w:cs="Arial"/>
              </w:rPr>
            </w:pPr>
            <w:r w:rsidRPr="00406421">
              <w:rPr>
                <w:rFonts w:cs="Arial"/>
                <w:lang w:eastAsia="zh-CN"/>
              </w:rPr>
              <w:t xml:space="preserve">TS ISO </w:t>
            </w:r>
            <w:r>
              <w:rPr>
                <w:rFonts w:cs="Arial"/>
                <w:lang w:eastAsia="zh-CN"/>
              </w:rPr>
              <w:t>21527-2</w:t>
            </w:r>
          </w:p>
        </w:tc>
        <w:tc>
          <w:tcPr>
            <w:tcW w:w="4122" w:type="dxa"/>
          </w:tcPr>
          <w:p w14:paraId="4C3C51A2" w14:textId="7B96C9F4" w:rsidR="00F241FF" w:rsidRPr="00406421" w:rsidRDefault="00F241FF" w:rsidP="002D2999">
            <w:pPr>
              <w:rPr>
                <w:rFonts w:cs="Arial"/>
              </w:rPr>
            </w:pPr>
            <w:r w:rsidRPr="00F241FF">
              <w:rPr>
                <w:rFonts w:cs="Arial"/>
              </w:rPr>
              <w:t>Gıda ve hayvan yemleri mikrobiyolojisi - Maya ve küflerin sayımı için yatay yöntem - Bölüm 2: Su aktivitesi 0,95'e eşit veya daha düşük olan ürünlerde koloni sayım tekniği</w:t>
            </w:r>
          </w:p>
        </w:tc>
        <w:tc>
          <w:tcPr>
            <w:tcW w:w="3925" w:type="dxa"/>
          </w:tcPr>
          <w:p w14:paraId="411488D2" w14:textId="765D8632" w:rsidR="00F241FF" w:rsidRPr="00406421" w:rsidRDefault="00F241FF" w:rsidP="002D2999">
            <w:pPr>
              <w:rPr>
                <w:rFonts w:cs="Arial"/>
                <w:lang w:val="en-US"/>
              </w:rPr>
            </w:pPr>
            <w:r w:rsidRPr="00F241FF">
              <w:rPr>
                <w:rFonts w:cs="Arial"/>
                <w:lang w:val="en-US"/>
              </w:rPr>
              <w:t>Microbiology of food and animal feeding stuffs - Horizontal method for the enumeration of yeasts and moulds - Part 2: Colony count technique in products with water activity less than or equal to 0,95</w:t>
            </w:r>
          </w:p>
        </w:tc>
      </w:tr>
    </w:tbl>
    <w:p w14:paraId="4D2597E8" w14:textId="23CDBCDE" w:rsidR="006B3D49" w:rsidRDefault="006B3D49" w:rsidP="006B3D49"/>
    <w:p w14:paraId="364189FB" w14:textId="77777777" w:rsidR="007F47D8" w:rsidRPr="00BB7401" w:rsidRDefault="007F47D8" w:rsidP="007F47D8">
      <w:pPr>
        <w:pStyle w:val="Balk1"/>
      </w:pPr>
      <w:bookmarkStart w:id="15" w:name="_Toc184575186"/>
      <w:bookmarkStart w:id="16" w:name="_Toc187124017"/>
      <w:bookmarkStart w:id="17" w:name="_Toc187124105"/>
      <w:bookmarkStart w:id="18" w:name="_Toc187124487"/>
      <w:bookmarkStart w:id="19" w:name="_Toc264913504"/>
      <w:bookmarkStart w:id="20" w:name="_Toc266447938"/>
      <w:bookmarkStart w:id="21" w:name="_Toc349927029"/>
      <w:bookmarkStart w:id="22" w:name="_Toc471538258"/>
      <w:bookmarkStart w:id="23" w:name="_Toc471741801"/>
      <w:bookmarkStart w:id="24" w:name="_Toc66958044"/>
      <w:bookmarkStart w:id="25" w:name="_Toc146529014"/>
      <w:bookmarkEnd w:id="11"/>
      <w:bookmarkEnd w:id="12"/>
      <w:bookmarkEnd w:id="13"/>
      <w:bookmarkEnd w:id="14"/>
      <w:r w:rsidRPr="00BB7401">
        <w:t>Terimler ve ta</w:t>
      </w:r>
      <w:r>
        <w:t>nımlar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0B572ED7" w14:textId="77777777" w:rsidR="007F47D8" w:rsidRDefault="007F47D8" w:rsidP="007F47D8">
      <w:pPr>
        <w:pStyle w:val="TermNum"/>
      </w:pPr>
      <w:bookmarkStart w:id="26" w:name="_Toc349927030"/>
      <w:bookmarkStart w:id="27" w:name="_Toc471538259"/>
      <w:bookmarkStart w:id="28" w:name="_Toc471741802"/>
      <w:bookmarkStart w:id="29" w:name="_Toc404105387"/>
      <w:bookmarkStart w:id="30" w:name="_Toc184575189"/>
      <w:bookmarkStart w:id="31" w:name="_Toc187124020"/>
      <w:bookmarkStart w:id="32" w:name="_Toc187124108"/>
      <w:bookmarkStart w:id="33" w:name="_Toc187124490"/>
      <w:r w:rsidRPr="00BB7401">
        <w:t>3.1</w:t>
      </w:r>
      <w:bookmarkEnd w:id="26"/>
    </w:p>
    <w:bookmarkEnd w:id="27"/>
    <w:bookmarkEnd w:id="28"/>
    <w:p w14:paraId="2AAC9A9D" w14:textId="528CBCC1" w:rsidR="007F47D8" w:rsidRPr="00BB7401" w:rsidRDefault="00F02695" w:rsidP="007F47D8">
      <w:pPr>
        <w:pStyle w:val="Terms"/>
      </w:pPr>
      <w:r>
        <w:t>toz puding</w:t>
      </w:r>
      <w:bookmarkEnd w:id="29"/>
    </w:p>
    <w:p w14:paraId="3AB44ED4" w14:textId="248F5813" w:rsidR="00085948" w:rsidRDefault="00F02695" w:rsidP="00A63CD0">
      <w:pPr>
        <w:pStyle w:val="GvdeMetni"/>
      </w:pPr>
      <w:bookmarkStart w:id="34" w:name="_Toc471741803"/>
      <w:r>
        <w:t>yenilebilir nişasta, mevzuata uygun lezzet ve çeşni verici maddeler ile katkı maddelerinin beyaz şeker katılarak veya katılmaksızın karıştırılması suretiyle hazırlanan bir mamul</w:t>
      </w:r>
    </w:p>
    <w:p w14:paraId="3240F408" w14:textId="605B9320" w:rsidR="00085948" w:rsidRDefault="008776E4" w:rsidP="0050709F">
      <w:pPr>
        <w:pStyle w:val="TermNum"/>
      </w:pPr>
      <w:r>
        <w:t>3.2</w:t>
      </w:r>
    </w:p>
    <w:p w14:paraId="00DEA8A8" w14:textId="743FA90D" w:rsidR="00085948" w:rsidRDefault="00F02695" w:rsidP="0050709F">
      <w:pPr>
        <w:pStyle w:val="Terms"/>
      </w:pPr>
      <w:r>
        <w:t>katkı maddeleri</w:t>
      </w:r>
    </w:p>
    <w:p w14:paraId="1864DAFD" w14:textId="77777777" w:rsidR="009A370A" w:rsidRDefault="00F02695">
      <w:pPr>
        <w:pStyle w:val="Definition"/>
      </w:pPr>
      <w:r>
        <w:t>Gıda katkı mevzuatına uygun toz pudinge katılmasına müsaade edilen maddeler</w:t>
      </w:r>
    </w:p>
    <w:p w14:paraId="140C05CA" w14:textId="77777777" w:rsidR="009A370A" w:rsidRDefault="009A370A" w:rsidP="00A63CD0">
      <w:pPr>
        <w:pStyle w:val="TermNum"/>
      </w:pPr>
      <w:r>
        <w:t>3.3.</w:t>
      </w:r>
    </w:p>
    <w:p w14:paraId="48EC5C2D" w14:textId="014A50FC" w:rsidR="009A370A" w:rsidRDefault="009A370A" w:rsidP="00A63CD0">
      <w:pPr>
        <w:pStyle w:val="Terms"/>
      </w:pPr>
      <w:r>
        <w:t>lezzet ve çeşni verici maddeler</w:t>
      </w:r>
    </w:p>
    <w:p w14:paraId="78F8EF06" w14:textId="3EEC4F25" w:rsidR="006B3D49" w:rsidRDefault="009A370A">
      <w:pPr>
        <w:pStyle w:val="Definition"/>
      </w:pPr>
      <w:r>
        <w:t>toz pudinge lezzet ve çeşni vermek amacı ile katılan kakao, vanilya vb. gibi maddeler</w:t>
      </w:r>
    </w:p>
    <w:p w14:paraId="00F6A9A7" w14:textId="0AA52553" w:rsidR="00085948" w:rsidRDefault="006B3D49" w:rsidP="0050709F">
      <w:pPr>
        <w:pStyle w:val="TermNum"/>
      </w:pPr>
      <w:r>
        <w:t>3.</w:t>
      </w:r>
      <w:r w:rsidR="009A370A">
        <w:t>4</w:t>
      </w:r>
    </w:p>
    <w:p w14:paraId="00982AA9" w14:textId="77777777" w:rsidR="00085948" w:rsidRDefault="00095CF9" w:rsidP="0050709F">
      <w:pPr>
        <w:pStyle w:val="Terms"/>
      </w:pPr>
      <w:bookmarkStart w:id="35" w:name="_Toc257741302"/>
      <w:r>
        <w:t>y</w:t>
      </w:r>
      <w:r w:rsidR="006B3D49">
        <w:t>abancı</w:t>
      </w:r>
      <w:r w:rsidR="006B3D49" w:rsidRPr="00640651">
        <w:t xml:space="preserve"> madde</w:t>
      </w:r>
      <w:bookmarkEnd w:id="35"/>
    </w:p>
    <w:p w14:paraId="68A95169" w14:textId="4ACD51E2" w:rsidR="00085948" w:rsidRDefault="009A370A" w:rsidP="0050709F">
      <w:pPr>
        <w:pStyle w:val="Definition"/>
      </w:pPr>
      <w:r>
        <w:t>toz puding</w:t>
      </w:r>
      <w:r w:rsidR="006B3D49">
        <w:t xml:space="preserve"> dışında gözle görü</w:t>
      </w:r>
      <w:r w:rsidR="00095CF9">
        <w:t>lebilen her türlü yabancı madde</w:t>
      </w:r>
      <w:bookmarkStart w:id="36" w:name="_Toc404105389"/>
      <w:bookmarkStart w:id="37" w:name="_Toc471538261"/>
      <w:bookmarkStart w:id="38" w:name="_Toc471741805"/>
      <w:bookmarkEnd w:id="34"/>
    </w:p>
    <w:p w14:paraId="42A515F1" w14:textId="77777777" w:rsidR="007F47D8" w:rsidRPr="00BB7401" w:rsidRDefault="007F47D8" w:rsidP="007F47D8">
      <w:pPr>
        <w:pStyle w:val="Balk1"/>
      </w:pPr>
      <w:bookmarkStart w:id="39" w:name="_Toc264913508"/>
      <w:bookmarkStart w:id="40" w:name="_Toc266447942"/>
      <w:bookmarkStart w:id="41" w:name="_Toc349927037"/>
      <w:bookmarkStart w:id="42" w:name="_Toc404105390"/>
      <w:bookmarkStart w:id="43" w:name="_Toc471538262"/>
      <w:bookmarkStart w:id="44" w:name="_Toc471741806"/>
      <w:bookmarkStart w:id="45" w:name="_Toc66958045"/>
      <w:bookmarkStart w:id="46" w:name="_Toc146529015"/>
      <w:bookmarkStart w:id="47" w:name="_Toc184575190"/>
      <w:bookmarkStart w:id="48" w:name="_Toc187124021"/>
      <w:bookmarkStart w:id="49" w:name="_Toc187124109"/>
      <w:bookmarkStart w:id="50" w:name="_Toc187124491"/>
      <w:bookmarkEnd w:id="30"/>
      <w:bookmarkEnd w:id="31"/>
      <w:bookmarkEnd w:id="32"/>
      <w:bookmarkEnd w:id="33"/>
      <w:bookmarkEnd w:id="36"/>
      <w:bookmarkEnd w:id="37"/>
      <w:bookmarkEnd w:id="38"/>
      <w:r w:rsidRPr="00BB7401">
        <w:t>Sınıflandırma ve özellikler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24799F6" w14:textId="77777777" w:rsidR="007F47D8" w:rsidRDefault="007F47D8" w:rsidP="007F47D8">
      <w:pPr>
        <w:pStyle w:val="Balk2"/>
      </w:pPr>
      <w:bookmarkStart w:id="51" w:name="_Toc404105391"/>
      <w:bookmarkStart w:id="52" w:name="_Toc471538263"/>
      <w:bookmarkStart w:id="53" w:name="_Toc471741807"/>
      <w:bookmarkStart w:id="54" w:name="_Toc66958046"/>
      <w:bookmarkStart w:id="55" w:name="_Toc146529016"/>
      <w:bookmarkStart w:id="56" w:name="_Toc524434555"/>
      <w:bookmarkStart w:id="57" w:name="_Toc35849322"/>
      <w:bookmarkStart w:id="58" w:name="_Toc349927038"/>
      <w:bookmarkEnd w:id="47"/>
      <w:bookmarkEnd w:id="48"/>
      <w:bookmarkEnd w:id="49"/>
      <w:bookmarkEnd w:id="50"/>
      <w:r w:rsidRPr="00BB7401">
        <w:t>Sınıflandırma</w:t>
      </w:r>
      <w:bookmarkEnd w:id="51"/>
      <w:bookmarkEnd w:id="52"/>
      <w:bookmarkEnd w:id="53"/>
      <w:bookmarkEnd w:id="54"/>
      <w:bookmarkEnd w:id="55"/>
    </w:p>
    <w:p w14:paraId="1FEA6349" w14:textId="77777777" w:rsidR="007F47D8" w:rsidRDefault="007F47D8" w:rsidP="007F47D8">
      <w:pPr>
        <w:pStyle w:val="Balk3"/>
      </w:pPr>
      <w:r>
        <w:t>Sınıflar</w:t>
      </w:r>
    </w:p>
    <w:p w14:paraId="43933704" w14:textId="3788D98D" w:rsidR="00EC4D28" w:rsidRDefault="00B30AE2" w:rsidP="00EC4D28">
      <w:r>
        <w:t>Toz puding tek sınıftır.</w:t>
      </w:r>
    </w:p>
    <w:p w14:paraId="01B27317" w14:textId="180ECCC5" w:rsidR="007F47D8" w:rsidRDefault="00B30AE2" w:rsidP="007F47D8">
      <w:pPr>
        <w:pStyle w:val="Balk3"/>
      </w:pPr>
      <w:bookmarkStart w:id="59" w:name="_Toc524434556"/>
      <w:bookmarkStart w:id="60" w:name="_Toc35849323"/>
      <w:bookmarkStart w:id="61" w:name="_Toc349927039"/>
      <w:bookmarkEnd w:id="56"/>
      <w:bookmarkEnd w:id="57"/>
      <w:bookmarkEnd w:id="58"/>
      <w:r>
        <w:t>Çeşit</w:t>
      </w:r>
      <w:r w:rsidR="00D35C7D">
        <w:t>ler</w:t>
      </w:r>
    </w:p>
    <w:p w14:paraId="417C9963" w14:textId="4684090C" w:rsidR="007F47D8" w:rsidRPr="00DE4997" w:rsidRDefault="00B30AE2" w:rsidP="00EC4D28">
      <w:r>
        <w:t>Toz pudingler imalatında kullanılan lezzet koku ve aroma</w:t>
      </w:r>
      <w:r w:rsidR="008660ED">
        <w:t xml:space="preserve"> kullanılan çeşni</w:t>
      </w:r>
      <w:r>
        <w:t xml:space="preserve"> maddelerine göre; Kakaolu toz puding, Vanilyalı toz puding, Portakal aromalı toz puding, Limon aromalı toz puding, Vanilinli toz puding vb. gibi çeşitlere ayrılır.</w:t>
      </w:r>
    </w:p>
    <w:p w14:paraId="64154E65" w14:textId="77777777" w:rsidR="007F47D8" w:rsidRDefault="007F47D8" w:rsidP="007F47D8">
      <w:pPr>
        <w:pStyle w:val="Balk2"/>
        <w:rPr>
          <w:color w:val="000000" w:themeColor="text1"/>
        </w:rPr>
      </w:pPr>
      <w:bookmarkStart w:id="62" w:name="_Toc349927040"/>
      <w:bookmarkStart w:id="63" w:name="_Toc404105392"/>
      <w:bookmarkStart w:id="64" w:name="_Toc471538264"/>
      <w:bookmarkStart w:id="65" w:name="_Toc471741808"/>
      <w:bookmarkStart w:id="66" w:name="_Toc66958047"/>
      <w:bookmarkStart w:id="67" w:name="_Toc146529017"/>
      <w:bookmarkEnd w:id="59"/>
      <w:bookmarkEnd w:id="60"/>
      <w:bookmarkEnd w:id="61"/>
      <w:r w:rsidRPr="00BB7401">
        <w:rPr>
          <w:color w:val="000000" w:themeColor="text1"/>
        </w:rPr>
        <w:t>Özellikler</w:t>
      </w:r>
      <w:bookmarkEnd w:id="62"/>
      <w:bookmarkEnd w:id="63"/>
      <w:bookmarkEnd w:id="64"/>
      <w:bookmarkEnd w:id="65"/>
      <w:bookmarkEnd w:id="66"/>
      <w:bookmarkEnd w:id="67"/>
    </w:p>
    <w:p w14:paraId="206D53F5" w14:textId="77777777" w:rsidR="00085948" w:rsidRPr="0050709F" w:rsidRDefault="008776E4" w:rsidP="0050709F">
      <w:pPr>
        <w:pStyle w:val="Balk3"/>
      </w:pPr>
      <w:r>
        <w:t>Duyusal özellikler</w:t>
      </w:r>
    </w:p>
    <w:p w14:paraId="2860487E" w14:textId="509FDB67" w:rsidR="00086160" w:rsidRDefault="00985DCD" w:rsidP="00A63CD0">
      <w:pPr>
        <w:rPr>
          <w:b/>
        </w:rPr>
      </w:pPr>
      <w:r>
        <w:t>Toz pudingin</w:t>
      </w:r>
      <w:r w:rsidR="00EC4D28">
        <w:t xml:space="preserve"> </w:t>
      </w:r>
      <w:r w:rsidR="00125483" w:rsidRPr="00C37D77">
        <w:t>duyusal özellikleri Çizelge 1’de verilen değerlere uygun olmalıdır.</w:t>
      </w:r>
    </w:p>
    <w:p w14:paraId="6C4A9D93" w14:textId="443AC586" w:rsidR="00125483" w:rsidRPr="00C37D77" w:rsidRDefault="00D807CF" w:rsidP="00D807CF">
      <w:pPr>
        <w:pStyle w:val="Tabletitle"/>
      </w:pPr>
      <w:r>
        <w:t>Çizelge </w:t>
      </w:r>
      <w:r w:rsidR="00F83D26">
        <w:fldChar w:fldCharType="begin"/>
      </w:r>
      <w:r>
        <w:instrText xml:space="preserve">\IF </w:instrText>
      </w:r>
      <w:r w:rsidR="00F83D26">
        <w:fldChar w:fldCharType="begin"/>
      </w:r>
      <w:r>
        <w:instrText xml:space="preserve">SEQ aaa \c </w:instrText>
      </w:r>
      <w:r w:rsidR="00F83D26">
        <w:fldChar w:fldCharType="separate"/>
      </w:r>
      <w:r w:rsidR="00CC0358">
        <w:rPr>
          <w:noProof/>
        </w:rPr>
        <w:instrText>0</w:instrText>
      </w:r>
      <w:r w:rsidR="00F83D26">
        <w:fldChar w:fldCharType="end"/>
      </w:r>
      <w:r>
        <w:instrText>&gt;= 1 "</w:instrText>
      </w:r>
      <w:r w:rsidR="00F83D26">
        <w:fldChar w:fldCharType="begin"/>
      </w:r>
      <w:r>
        <w:instrText xml:space="preserve">SEQ aaa \c \* ALPHABETIC </w:instrText>
      </w:r>
      <w:r w:rsidR="00F83D26">
        <w:fldChar w:fldCharType="separate"/>
      </w:r>
      <w:r>
        <w:instrText>A</w:instrText>
      </w:r>
      <w:r w:rsidR="00F83D26">
        <w:fldChar w:fldCharType="end"/>
      </w:r>
      <w:r>
        <w:instrText xml:space="preserve">." </w:instrText>
      </w:r>
      <w:r w:rsidR="00F83D26">
        <w:fldChar w:fldCharType="end"/>
      </w:r>
      <w:r w:rsidR="00F83D26">
        <w:fldChar w:fldCharType="begin"/>
      </w:r>
      <w:r>
        <w:instrText xml:space="preserve">SEQ Table </w:instrText>
      </w:r>
      <w:r w:rsidR="00F83D26">
        <w:fldChar w:fldCharType="separate"/>
      </w:r>
      <w:r w:rsidR="00CC0358">
        <w:rPr>
          <w:noProof/>
        </w:rPr>
        <w:t>1</w:t>
      </w:r>
      <w:r w:rsidR="00F83D26">
        <w:fldChar w:fldCharType="end"/>
      </w:r>
      <w:r>
        <w:t xml:space="preserve"> — </w:t>
      </w:r>
      <w:r w:rsidR="00985DCD">
        <w:t>Toz pudingin</w:t>
      </w:r>
      <w:r w:rsidR="00125483" w:rsidRPr="00C37D77">
        <w:t xml:space="preserve"> duyusal özellikleri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125483" w:rsidRPr="00C37D77" w14:paraId="2B371401" w14:textId="77777777" w:rsidTr="0050709F">
        <w:tc>
          <w:tcPr>
            <w:tcW w:w="1985" w:type="dxa"/>
          </w:tcPr>
          <w:p w14:paraId="058C0C1D" w14:textId="77777777" w:rsidR="00125483" w:rsidRPr="00C37D77" w:rsidRDefault="00125483" w:rsidP="00125483">
            <w:pPr>
              <w:rPr>
                <w:b/>
                <w:szCs w:val="20"/>
              </w:rPr>
            </w:pPr>
            <w:r w:rsidRPr="00C37D77">
              <w:rPr>
                <w:b/>
                <w:szCs w:val="20"/>
              </w:rPr>
              <w:t>Özellik</w:t>
            </w:r>
          </w:p>
        </w:tc>
        <w:tc>
          <w:tcPr>
            <w:tcW w:w="7087" w:type="dxa"/>
          </w:tcPr>
          <w:p w14:paraId="68B963D0" w14:textId="77777777" w:rsidR="00125483" w:rsidRPr="00C37D77" w:rsidRDefault="00125483" w:rsidP="00125483">
            <w:pPr>
              <w:jc w:val="center"/>
              <w:rPr>
                <w:b/>
                <w:szCs w:val="20"/>
              </w:rPr>
            </w:pPr>
            <w:r w:rsidRPr="00C37D77">
              <w:rPr>
                <w:b/>
                <w:szCs w:val="20"/>
              </w:rPr>
              <w:t>Değer</w:t>
            </w:r>
          </w:p>
        </w:tc>
      </w:tr>
      <w:tr w:rsidR="00EC4D28" w:rsidRPr="00C37D77" w14:paraId="180ED106" w14:textId="77777777" w:rsidTr="0050709F">
        <w:tc>
          <w:tcPr>
            <w:tcW w:w="1985" w:type="dxa"/>
          </w:tcPr>
          <w:p w14:paraId="60D6104D" w14:textId="0798E415" w:rsidR="00EC4D28" w:rsidRPr="00C37D77" w:rsidRDefault="009C5096" w:rsidP="00EC4D28">
            <w:pPr>
              <w:rPr>
                <w:szCs w:val="20"/>
              </w:rPr>
            </w:pPr>
            <w:r>
              <w:rPr>
                <w:rFonts w:cs="Arial"/>
              </w:rPr>
              <w:t>Renk ve g</w:t>
            </w:r>
            <w:r w:rsidR="00EC4D28">
              <w:rPr>
                <w:rFonts w:cs="Arial"/>
              </w:rPr>
              <w:t>örünüş</w:t>
            </w:r>
          </w:p>
        </w:tc>
        <w:tc>
          <w:tcPr>
            <w:tcW w:w="7087" w:type="dxa"/>
          </w:tcPr>
          <w:p w14:paraId="0F3C517D" w14:textId="0F72BDAB" w:rsidR="000B02AD" w:rsidRDefault="002E1582">
            <w:pPr>
              <w:rPr>
                <w:szCs w:val="20"/>
              </w:rPr>
            </w:pPr>
            <w:r>
              <w:t>Kendine özgü renkte, ak</w:t>
            </w:r>
            <w:r w:rsidR="00A31803">
              <w:t>ıcı olmayan toz halinde olmalıdır.</w:t>
            </w:r>
            <w:r w:rsidR="009C5096">
              <w:t xml:space="preserve"> Topaklaşma olmamalıdır.</w:t>
            </w:r>
            <w:r w:rsidR="00A31803">
              <w:t xml:space="preserve"> </w:t>
            </w:r>
          </w:p>
        </w:tc>
      </w:tr>
      <w:tr w:rsidR="00EC4D28" w:rsidRPr="00C37D77" w14:paraId="0222DAC3" w14:textId="77777777" w:rsidTr="0050709F">
        <w:tc>
          <w:tcPr>
            <w:tcW w:w="1985" w:type="dxa"/>
          </w:tcPr>
          <w:p w14:paraId="33B42B85" w14:textId="77777777" w:rsidR="00EC4D28" w:rsidRPr="00654A5A" w:rsidRDefault="00EC4D28" w:rsidP="00EC4D28">
            <w:pPr>
              <w:rPr>
                <w:szCs w:val="20"/>
              </w:rPr>
            </w:pPr>
            <w:r>
              <w:rPr>
                <w:rFonts w:cs="Arial"/>
              </w:rPr>
              <w:t>Tat ve koku</w:t>
            </w:r>
          </w:p>
        </w:tc>
        <w:tc>
          <w:tcPr>
            <w:tcW w:w="7087" w:type="dxa"/>
          </w:tcPr>
          <w:p w14:paraId="21F654E0" w14:textId="52536B4A" w:rsidR="00EC4D28" w:rsidRPr="00654A5A" w:rsidRDefault="00985DCD">
            <w:r>
              <w:t>Çeşni maddesine özgü aroma, tat ve kokuda olmalı. E</w:t>
            </w:r>
            <w:r w:rsidR="002E1582">
              <w:t>kşime, acıma</w:t>
            </w:r>
            <w:r w:rsidR="00A31803">
              <w:t>, yabancı tat</w:t>
            </w:r>
            <w:r w:rsidR="002E1582">
              <w:t xml:space="preserve"> ve koku</w:t>
            </w:r>
            <w:r w:rsidR="00EC4D28">
              <w:rPr>
                <w:rFonts w:cs="Arial"/>
              </w:rPr>
              <w:t>, bulunmamalıdır.</w:t>
            </w:r>
          </w:p>
        </w:tc>
      </w:tr>
      <w:tr w:rsidR="00EC4D28" w:rsidRPr="00C37D77" w14:paraId="65B26F52" w14:textId="77777777" w:rsidTr="0050709F">
        <w:tc>
          <w:tcPr>
            <w:tcW w:w="1985" w:type="dxa"/>
          </w:tcPr>
          <w:p w14:paraId="0E2F25F6" w14:textId="77777777" w:rsidR="00EC4D28" w:rsidRPr="00654A5A" w:rsidRDefault="00EC4D28" w:rsidP="00EC4D28">
            <w:pPr>
              <w:rPr>
                <w:szCs w:val="20"/>
              </w:rPr>
            </w:pPr>
            <w:r>
              <w:rPr>
                <w:rFonts w:cs="Arial"/>
              </w:rPr>
              <w:t>Yabancı madde</w:t>
            </w:r>
          </w:p>
        </w:tc>
        <w:tc>
          <w:tcPr>
            <w:tcW w:w="7087" w:type="dxa"/>
          </w:tcPr>
          <w:p w14:paraId="41D00DE9" w14:textId="77777777" w:rsidR="00EC4D28" w:rsidRPr="00654A5A" w:rsidRDefault="00EC4D28" w:rsidP="00EC4D28">
            <w:pPr>
              <w:rPr>
                <w:rFonts w:cs="Arial"/>
              </w:rPr>
            </w:pPr>
            <w:r>
              <w:rPr>
                <w:rFonts w:cs="Arial"/>
              </w:rPr>
              <w:t>Bulunmamalı</w:t>
            </w:r>
          </w:p>
        </w:tc>
      </w:tr>
    </w:tbl>
    <w:p w14:paraId="0965882A" w14:textId="77777777" w:rsidR="00085948" w:rsidRDefault="00085948" w:rsidP="0050709F">
      <w:pPr>
        <w:pStyle w:val="Balk3"/>
        <w:numPr>
          <w:ilvl w:val="0"/>
          <w:numId w:val="0"/>
        </w:numPr>
        <w:rPr>
          <w:color w:val="000000" w:themeColor="text1"/>
        </w:rPr>
      </w:pPr>
      <w:bookmarkStart w:id="68" w:name="_Toc349927041"/>
    </w:p>
    <w:p w14:paraId="172571E7" w14:textId="5B14F6E6" w:rsidR="00085948" w:rsidRDefault="007F47D8" w:rsidP="0050709F">
      <w:pPr>
        <w:pStyle w:val="Balk3"/>
      </w:pPr>
      <w:r w:rsidRPr="00512880">
        <w:t>Kimyasal</w:t>
      </w:r>
      <w:r w:rsidR="00792555">
        <w:t xml:space="preserve"> ve fiziksel</w:t>
      </w:r>
      <w:r w:rsidRPr="00512880">
        <w:t xml:space="preserve"> özellikler </w:t>
      </w:r>
    </w:p>
    <w:p w14:paraId="3B0518C4" w14:textId="2FD35A02" w:rsidR="000B73AE" w:rsidRDefault="00985DCD" w:rsidP="00A63CD0">
      <w:r>
        <w:t>Toz pudingin</w:t>
      </w:r>
      <w:r w:rsidR="00FF4B67">
        <w:t xml:space="preserve"> </w:t>
      </w:r>
      <w:r w:rsidR="000B73AE">
        <w:t>kimyasal</w:t>
      </w:r>
      <w:r w:rsidR="00792555">
        <w:t xml:space="preserve"> ve fiziksel</w:t>
      </w:r>
      <w:r w:rsidR="000B73AE">
        <w:t xml:space="preserve"> özellikleri Çizelge 2’de verilen değerlere uygun olmalıdır.</w:t>
      </w:r>
    </w:p>
    <w:p w14:paraId="5CB53C11" w14:textId="0383812D" w:rsidR="000B73AE" w:rsidRDefault="000B73AE" w:rsidP="000B73AE">
      <w:pPr>
        <w:pStyle w:val="Tabletitle"/>
      </w:pPr>
      <w:r>
        <w:t>Çizelge </w:t>
      </w:r>
      <w:r>
        <w:fldChar w:fldCharType="begin"/>
      </w:r>
      <w:r>
        <w:instrText xml:space="preserve">\IF </w:instrText>
      </w:r>
      <w:r>
        <w:fldChar w:fldCharType="begin"/>
      </w:r>
      <w:r>
        <w:instrText xml:space="preserve">SEQ aaa \c </w:instrText>
      </w:r>
      <w:r>
        <w:fldChar w:fldCharType="separate"/>
      </w:r>
      <w:r w:rsidR="00CC0358">
        <w:rPr>
          <w:noProof/>
        </w:rPr>
        <w:instrText>0</w:instrText>
      </w:r>
      <w:r>
        <w:fldChar w:fldCharType="end"/>
      </w:r>
      <w:r>
        <w:instrText>&gt;= 1 "</w:instrText>
      </w:r>
      <w:r>
        <w:fldChar w:fldCharType="begin"/>
      </w:r>
      <w:r>
        <w:instrText xml:space="preserve">SEQ aaa \c \* ALPHABETIC </w:instrText>
      </w:r>
      <w:r>
        <w:fldChar w:fldCharType="separate"/>
      </w:r>
      <w:r>
        <w:instrText>A</w:instrText>
      </w:r>
      <w:r>
        <w:fldChar w:fldCharType="end"/>
      </w:r>
      <w:r>
        <w:instrText xml:space="preserve">." </w:instrText>
      </w:r>
      <w:r>
        <w:fldChar w:fldCharType="end"/>
      </w:r>
      <w:r>
        <w:fldChar w:fldCharType="begin"/>
      </w:r>
      <w:r>
        <w:instrText xml:space="preserve">SEQ Table </w:instrText>
      </w:r>
      <w:r>
        <w:fldChar w:fldCharType="separate"/>
      </w:r>
      <w:r w:rsidR="00CC0358">
        <w:rPr>
          <w:noProof/>
        </w:rPr>
        <w:t>2</w:t>
      </w:r>
      <w:r>
        <w:fldChar w:fldCharType="end"/>
      </w:r>
      <w:r>
        <w:t xml:space="preserve"> — </w:t>
      </w:r>
      <w:r w:rsidR="00985DCD">
        <w:t>Toz pudingin</w:t>
      </w:r>
      <w:r w:rsidR="00FF4B67">
        <w:t xml:space="preserve"> </w:t>
      </w:r>
      <w:r>
        <w:t>kimyasal</w:t>
      </w:r>
      <w:r w:rsidR="00792555">
        <w:t xml:space="preserve"> ve fiziksel</w:t>
      </w:r>
      <w:r>
        <w:t xml:space="preserve"> özellikleri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74"/>
        <w:gridCol w:w="2268"/>
      </w:tblGrid>
      <w:tr w:rsidR="00FF4B67" w14:paraId="03DFA6F7" w14:textId="77777777" w:rsidTr="00A63CD0">
        <w:tc>
          <w:tcPr>
            <w:tcW w:w="6374" w:type="dxa"/>
          </w:tcPr>
          <w:p w14:paraId="7D6AD0E5" w14:textId="0305C8A9" w:rsidR="00FF4B67" w:rsidRPr="00A63CD0" w:rsidRDefault="00FF4B67" w:rsidP="00A63CD0">
            <w:pPr>
              <w:jc w:val="center"/>
              <w:rPr>
                <w:b/>
              </w:rPr>
            </w:pPr>
            <w:r w:rsidRPr="00A63CD0">
              <w:rPr>
                <w:b/>
              </w:rPr>
              <w:t>Özellikler</w:t>
            </w:r>
          </w:p>
        </w:tc>
        <w:tc>
          <w:tcPr>
            <w:tcW w:w="2268" w:type="dxa"/>
          </w:tcPr>
          <w:p w14:paraId="05DCD4E2" w14:textId="66A6AD26" w:rsidR="00FF4B67" w:rsidRPr="00A63CD0" w:rsidRDefault="00FF4B67" w:rsidP="00A63CD0">
            <w:pPr>
              <w:jc w:val="center"/>
              <w:rPr>
                <w:b/>
              </w:rPr>
            </w:pPr>
            <w:r>
              <w:rPr>
                <w:b/>
              </w:rPr>
              <w:t>Değer</w:t>
            </w:r>
          </w:p>
        </w:tc>
      </w:tr>
      <w:tr w:rsidR="00FF4B67" w14:paraId="4C8B7688" w14:textId="77777777" w:rsidTr="00A63CD0">
        <w:tc>
          <w:tcPr>
            <w:tcW w:w="6374" w:type="dxa"/>
          </w:tcPr>
          <w:p w14:paraId="3615026F" w14:textId="57511EED" w:rsidR="00FF4B67" w:rsidRDefault="00FF4B67" w:rsidP="00FF4B67">
            <w:r>
              <w:t>Rutubet, %,(m/m), (en çok)</w:t>
            </w:r>
          </w:p>
        </w:tc>
        <w:tc>
          <w:tcPr>
            <w:tcW w:w="2268" w:type="dxa"/>
          </w:tcPr>
          <w:p w14:paraId="5F0B38B6" w14:textId="010914F9" w:rsidR="00FF4B67" w:rsidRDefault="00985DCD" w:rsidP="00A63CD0">
            <w:pPr>
              <w:jc w:val="center"/>
            </w:pPr>
            <w:r>
              <w:t>8</w:t>
            </w:r>
          </w:p>
        </w:tc>
      </w:tr>
      <w:tr w:rsidR="002D2999" w14:paraId="66E30788" w14:textId="77777777" w:rsidTr="00A63CD0">
        <w:tc>
          <w:tcPr>
            <w:tcW w:w="6374" w:type="dxa"/>
          </w:tcPr>
          <w:p w14:paraId="1D4F2623" w14:textId="19867453" w:rsidR="002D2999" w:rsidRDefault="002D2999">
            <w:r>
              <w:t>Yapay tatlandırıcı (Asesulfam-K, Aspartam, Sakkarin, Sukraloz, Siklamat)</w:t>
            </w:r>
          </w:p>
        </w:tc>
        <w:tc>
          <w:tcPr>
            <w:tcW w:w="2268" w:type="dxa"/>
          </w:tcPr>
          <w:p w14:paraId="0076C152" w14:textId="0B4B4822" w:rsidR="002D2999" w:rsidRDefault="002D2999" w:rsidP="00A63CD0">
            <w:pPr>
              <w:jc w:val="center"/>
            </w:pPr>
            <w:r w:rsidRPr="00057C4C">
              <w:rPr>
                <w:rFonts w:eastAsia="Times New Roman"/>
                <w:noProof/>
                <w:lang w:eastAsia="tr-TR"/>
              </w:rPr>
              <w:t>Bulunmamalı</w:t>
            </w:r>
          </w:p>
        </w:tc>
      </w:tr>
    </w:tbl>
    <w:p w14:paraId="0084B9DD" w14:textId="43339896" w:rsidR="00FF4B67" w:rsidRDefault="00FF4B67" w:rsidP="00A63CD0">
      <w:pPr>
        <w:jc w:val="left"/>
        <w:rPr>
          <w:rFonts w:cs="Arial"/>
        </w:rPr>
      </w:pPr>
    </w:p>
    <w:p w14:paraId="2D71983F" w14:textId="1DC76A66" w:rsidR="00756B1B" w:rsidRDefault="00756B1B" w:rsidP="00A63CD0">
      <w:pPr>
        <w:pStyle w:val="Balk3"/>
        <w:jc w:val="left"/>
      </w:pPr>
      <w:r>
        <w:t>Mikrobiyolojik özellikler</w:t>
      </w:r>
    </w:p>
    <w:p w14:paraId="5044AD25" w14:textId="18B2ECDD" w:rsidR="00756B1B" w:rsidRPr="00792555" w:rsidRDefault="00426436" w:rsidP="00756B1B">
      <w:pPr>
        <w:widowControl w:val="0"/>
        <w:rPr>
          <w:rFonts w:cs="Arial"/>
          <w:lang w:eastAsia="zh-CN"/>
        </w:rPr>
      </w:pPr>
      <w:r w:rsidRPr="00792555">
        <w:rPr>
          <w:rFonts w:cs="Arial"/>
          <w:lang w:eastAsia="zh-CN"/>
        </w:rPr>
        <w:t>Toz pudingin</w:t>
      </w:r>
      <w:r w:rsidR="00756B1B" w:rsidRPr="00792555">
        <w:rPr>
          <w:rFonts w:cs="Arial"/>
          <w:lang w:eastAsia="zh-CN"/>
        </w:rPr>
        <w:t xml:space="preserve"> mikrobiyolojik özellikleri Çizelge </w:t>
      </w:r>
      <w:r w:rsidRPr="00792555">
        <w:rPr>
          <w:rFonts w:cs="Arial"/>
          <w:lang w:eastAsia="zh-CN"/>
        </w:rPr>
        <w:t>3</w:t>
      </w:r>
      <w:r w:rsidR="00756B1B" w:rsidRPr="00792555">
        <w:rPr>
          <w:rFonts w:cs="Arial"/>
          <w:lang w:eastAsia="zh-CN"/>
        </w:rPr>
        <w:t>'</w:t>
      </w:r>
      <w:r w:rsidRPr="00792555">
        <w:rPr>
          <w:rFonts w:cs="Arial"/>
          <w:lang w:eastAsia="zh-CN"/>
        </w:rPr>
        <w:t>d</w:t>
      </w:r>
      <w:r w:rsidR="00756B1B" w:rsidRPr="00792555">
        <w:rPr>
          <w:rFonts w:cs="Arial"/>
          <w:lang w:eastAsia="zh-CN"/>
        </w:rPr>
        <w:t>e verilen değerlere uygun olmalıdır.</w:t>
      </w:r>
    </w:p>
    <w:p w14:paraId="191CF088" w14:textId="77777777" w:rsidR="00CC0358" w:rsidRDefault="00CC0358">
      <w:pPr>
        <w:spacing w:after="200" w:line="276" w:lineRule="auto"/>
        <w:jc w:val="left"/>
        <w:rPr>
          <w:b/>
          <w:lang w:eastAsia="zh-CN"/>
        </w:rPr>
      </w:pPr>
      <w:r>
        <w:rPr>
          <w:lang w:eastAsia="zh-CN"/>
        </w:rPr>
        <w:br w:type="page"/>
      </w:r>
    </w:p>
    <w:p w14:paraId="665E63C3" w14:textId="1BD6C3A9" w:rsidR="00756B1B" w:rsidRDefault="00426436" w:rsidP="00426436">
      <w:pPr>
        <w:pStyle w:val="Tabletitle"/>
        <w:rPr>
          <w:lang w:eastAsia="zh-CN"/>
        </w:rPr>
      </w:pPr>
      <w:r w:rsidRPr="00792555">
        <w:rPr>
          <w:lang w:eastAsia="zh-CN"/>
        </w:rPr>
        <w:t>Çizelge </w:t>
      </w:r>
      <w:r w:rsidRPr="00A63CD0">
        <w:rPr>
          <w:lang w:eastAsia="zh-CN"/>
        </w:rPr>
        <w:fldChar w:fldCharType="begin"/>
      </w:r>
      <w:r w:rsidRPr="00792555">
        <w:rPr>
          <w:lang w:eastAsia="zh-CN"/>
        </w:rPr>
        <w:instrText xml:space="preserve">\IF </w:instrText>
      </w:r>
      <w:r w:rsidRPr="00A63CD0">
        <w:rPr>
          <w:lang w:eastAsia="zh-CN"/>
        </w:rPr>
        <w:fldChar w:fldCharType="begin"/>
      </w:r>
      <w:r w:rsidRPr="00792555">
        <w:rPr>
          <w:lang w:eastAsia="zh-CN"/>
        </w:rPr>
        <w:instrText xml:space="preserve">SEQ aaa \c </w:instrText>
      </w:r>
      <w:r w:rsidRPr="00A63CD0">
        <w:rPr>
          <w:lang w:eastAsia="zh-CN"/>
        </w:rPr>
        <w:fldChar w:fldCharType="separate"/>
      </w:r>
      <w:r w:rsidR="00CC0358">
        <w:rPr>
          <w:noProof/>
          <w:lang w:eastAsia="zh-CN"/>
        </w:rPr>
        <w:instrText>0</w:instrText>
      </w:r>
      <w:r w:rsidRPr="00A63CD0">
        <w:rPr>
          <w:lang w:eastAsia="zh-CN"/>
        </w:rPr>
        <w:fldChar w:fldCharType="end"/>
      </w:r>
      <w:r w:rsidRPr="00792555">
        <w:rPr>
          <w:lang w:eastAsia="zh-CN"/>
        </w:rPr>
        <w:instrText>&gt;= 1 "</w:instrText>
      </w:r>
      <w:r w:rsidRPr="00A63CD0">
        <w:rPr>
          <w:lang w:eastAsia="zh-CN"/>
        </w:rPr>
        <w:fldChar w:fldCharType="begin"/>
      </w:r>
      <w:r w:rsidRPr="00792555">
        <w:rPr>
          <w:lang w:eastAsia="zh-CN"/>
        </w:rPr>
        <w:instrText xml:space="preserve">SEQ aaa \c \* ALPHABETIC </w:instrText>
      </w:r>
      <w:r w:rsidRPr="00A63CD0">
        <w:rPr>
          <w:lang w:eastAsia="zh-CN"/>
        </w:rPr>
        <w:fldChar w:fldCharType="separate"/>
      </w:r>
      <w:r w:rsidRPr="00792555">
        <w:rPr>
          <w:lang w:eastAsia="zh-CN"/>
        </w:rPr>
        <w:instrText>A</w:instrText>
      </w:r>
      <w:r w:rsidRPr="00A63CD0">
        <w:rPr>
          <w:lang w:eastAsia="zh-CN"/>
        </w:rPr>
        <w:fldChar w:fldCharType="end"/>
      </w:r>
      <w:r w:rsidRPr="00792555">
        <w:rPr>
          <w:lang w:eastAsia="zh-CN"/>
        </w:rPr>
        <w:instrText xml:space="preserve">." </w:instrText>
      </w:r>
      <w:r w:rsidRPr="00A63CD0">
        <w:rPr>
          <w:lang w:eastAsia="zh-CN"/>
        </w:rPr>
        <w:fldChar w:fldCharType="end"/>
      </w:r>
      <w:r w:rsidRPr="00A63CD0">
        <w:rPr>
          <w:lang w:eastAsia="zh-CN"/>
        </w:rPr>
        <w:fldChar w:fldCharType="begin"/>
      </w:r>
      <w:r w:rsidRPr="00792555">
        <w:rPr>
          <w:lang w:eastAsia="zh-CN"/>
        </w:rPr>
        <w:instrText xml:space="preserve">SEQ Table </w:instrText>
      </w:r>
      <w:r w:rsidRPr="00A63CD0">
        <w:rPr>
          <w:lang w:eastAsia="zh-CN"/>
        </w:rPr>
        <w:fldChar w:fldCharType="separate"/>
      </w:r>
      <w:r w:rsidR="00CC0358">
        <w:rPr>
          <w:noProof/>
          <w:lang w:eastAsia="zh-CN"/>
        </w:rPr>
        <w:t>3</w:t>
      </w:r>
      <w:r w:rsidRPr="00A63CD0">
        <w:rPr>
          <w:lang w:eastAsia="zh-CN"/>
        </w:rPr>
        <w:fldChar w:fldCharType="end"/>
      </w:r>
      <w:r w:rsidRPr="00792555">
        <w:rPr>
          <w:lang w:eastAsia="zh-CN"/>
        </w:rPr>
        <w:t xml:space="preserve"> — </w:t>
      </w:r>
      <w:r w:rsidR="00756B1B" w:rsidRPr="00A63CD0">
        <w:rPr>
          <w:lang w:eastAsia="zh-CN"/>
        </w:rPr>
        <w:fldChar w:fldCharType="begin"/>
      </w:r>
      <w:r w:rsidR="00756B1B" w:rsidRPr="00792555">
        <w:rPr>
          <w:lang w:eastAsia="zh-CN"/>
        </w:rPr>
        <w:instrText xml:space="preserve">\IF </w:instrText>
      </w:r>
      <w:r w:rsidR="00756B1B" w:rsidRPr="00A63CD0">
        <w:rPr>
          <w:lang w:eastAsia="zh-CN"/>
        </w:rPr>
        <w:fldChar w:fldCharType="begin"/>
      </w:r>
      <w:r w:rsidR="00756B1B" w:rsidRPr="00792555">
        <w:rPr>
          <w:lang w:eastAsia="zh-CN"/>
        </w:rPr>
        <w:instrText xml:space="preserve">SEQ aaa \c </w:instrText>
      </w:r>
      <w:r w:rsidR="00756B1B" w:rsidRPr="00A63CD0">
        <w:rPr>
          <w:lang w:eastAsia="zh-CN"/>
        </w:rPr>
        <w:fldChar w:fldCharType="separate"/>
      </w:r>
      <w:r w:rsidR="00CC0358">
        <w:rPr>
          <w:noProof/>
          <w:lang w:eastAsia="zh-CN"/>
        </w:rPr>
        <w:instrText>0</w:instrText>
      </w:r>
      <w:r w:rsidR="00756B1B" w:rsidRPr="00A63CD0">
        <w:rPr>
          <w:lang w:eastAsia="zh-CN"/>
        </w:rPr>
        <w:fldChar w:fldCharType="end"/>
      </w:r>
      <w:r w:rsidR="00756B1B" w:rsidRPr="00792555">
        <w:rPr>
          <w:lang w:eastAsia="zh-CN"/>
        </w:rPr>
        <w:instrText>&gt;= 1 "</w:instrText>
      </w:r>
      <w:r w:rsidR="00756B1B" w:rsidRPr="00A63CD0">
        <w:rPr>
          <w:lang w:eastAsia="zh-CN"/>
        </w:rPr>
        <w:fldChar w:fldCharType="begin"/>
      </w:r>
      <w:r w:rsidR="00756B1B" w:rsidRPr="00792555">
        <w:rPr>
          <w:lang w:eastAsia="zh-CN"/>
        </w:rPr>
        <w:instrText xml:space="preserve">SEQ aaa \c \* ALPHABETIC </w:instrText>
      </w:r>
      <w:r w:rsidR="00756B1B" w:rsidRPr="00A63CD0">
        <w:rPr>
          <w:lang w:eastAsia="zh-CN"/>
        </w:rPr>
        <w:fldChar w:fldCharType="separate"/>
      </w:r>
      <w:r w:rsidR="00756B1B" w:rsidRPr="00792555">
        <w:rPr>
          <w:lang w:eastAsia="zh-CN"/>
        </w:rPr>
        <w:instrText>A</w:instrText>
      </w:r>
      <w:r w:rsidR="00756B1B" w:rsidRPr="00A63CD0">
        <w:rPr>
          <w:lang w:eastAsia="zh-CN"/>
        </w:rPr>
        <w:fldChar w:fldCharType="end"/>
      </w:r>
      <w:r w:rsidR="00756B1B" w:rsidRPr="00792555">
        <w:rPr>
          <w:lang w:eastAsia="zh-CN"/>
        </w:rPr>
        <w:instrText xml:space="preserve">." </w:instrText>
      </w:r>
      <w:r w:rsidR="00756B1B" w:rsidRPr="00A63CD0">
        <w:rPr>
          <w:lang w:eastAsia="zh-CN"/>
        </w:rPr>
        <w:fldChar w:fldCharType="end"/>
      </w:r>
      <w:r w:rsidRPr="00792555">
        <w:rPr>
          <w:lang w:eastAsia="zh-CN"/>
        </w:rPr>
        <w:t>Toz pudingin</w:t>
      </w:r>
      <w:r w:rsidR="00756B1B" w:rsidRPr="00792555">
        <w:rPr>
          <w:lang w:eastAsia="zh-CN"/>
        </w:rPr>
        <w:t xml:space="preserve"> mikrobiyolojik özellikleri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1276"/>
        <w:gridCol w:w="1984"/>
        <w:gridCol w:w="1242"/>
      </w:tblGrid>
      <w:tr w:rsidR="00792555" w:rsidRPr="000A7C28" w14:paraId="60A2B680" w14:textId="77777777" w:rsidTr="00A63CD0">
        <w:tc>
          <w:tcPr>
            <w:tcW w:w="4219" w:type="dxa"/>
            <w:vMerge w:val="restart"/>
            <w:vAlign w:val="center"/>
          </w:tcPr>
          <w:p w14:paraId="265C3238" w14:textId="2A584A4D" w:rsidR="00792555" w:rsidRPr="00A63CD0" w:rsidRDefault="00792555" w:rsidP="00A63CD0">
            <w:pPr>
              <w:jc w:val="center"/>
              <w:rPr>
                <w:rFonts w:asciiTheme="majorHAnsi" w:hAnsiTheme="majorHAnsi" w:cs="Arial"/>
                <w:b/>
                <w:lang w:eastAsia="zh-CN"/>
              </w:rPr>
            </w:pPr>
            <w:r w:rsidRPr="00A63CD0">
              <w:rPr>
                <w:rFonts w:asciiTheme="majorHAnsi" w:hAnsiTheme="majorHAnsi" w:cs="Arial"/>
                <w:b/>
                <w:lang w:eastAsia="zh-CN"/>
              </w:rPr>
              <w:t>Özellik</w:t>
            </w:r>
          </w:p>
        </w:tc>
        <w:tc>
          <w:tcPr>
            <w:tcW w:w="5636" w:type="dxa"/>
            <w:gridSpan w:val="4"/>
          </w:tcPr>
          <w:p w14:paraId="290C86F9" w14:textId="24AE94A4" w:rsidR="00792555" w:rsidRPr="00A63CD0" w:rsidRDefault="00792555" w:rsidP="00F02695">
            <w:pPr>
              <w:jc w:val="center"/>
              <w:rPr>
                <w:rFonts w:asciiTheme="majorHAnsi" w:hAnsiTheme="majorHAnsi" w:cs="Arial"/>
                <w:b/>
                <w:lang w:eastAsia="zh-CN"/>
              </w:rPr>
            </w:pPr>
            <w:r w:rsidRPr="00A63CD0">
              <w:rPr>
                <w:rFonts w:asciiTheme="majorHAnsi" w:hAnsiTheme="majorHAnsi" w:cs="Arial"/>
                <w:b/>
                <w:lang w:eastAsia="zh-CN"/>
              </w:rPr>
              <w:t>Değer</w:t>
            </w:r>
          </w:p>
        </w:tc>
      </w:tr>
      <w:tr w:rsidR="00792555" w:rsidRPr="000A7C28" w14:paraId="1F7C66FF" w14:textId="77777777" w:rsidTr="00F02695">
        <w:tc>
          <w:tcPr>
            <w:tcW w:w="4219" w:type="dxa"/>
            <w:vMerge/>
          </w:tcPr>
          <w:p w14:paraId="58A1C3E8" w14:textId="77777777" w:rsidR="00792555" w:rsidRPr="00A63CD0" w:rsidRDefault="00792555" w:rsidP="00792555">
            <w:pPr>
              <w:rPr>
                <w:rFonts w:asciiTheme="majorHAnsi" w:hAnsiTheme="majorHAnsi" w:cs="Arial"/>
                <w:b/>
                <w:lang w:eastAsia="zh-CN"/>
              </w:rPr>
            </w:pPr>
          </w:p>
        </w:tc>
        <w:tc>
          <w:tcPr>
            <w:tcW w:w="1134" w:type="dxa"/>
          </w:tcPr>
          <w:p w14:paraId="50E58800" w14:textId="62FCD132" w:rsidR="00792555" w:rsidRPr="00A63CD0" w:rsidRDefault="00792555" w:rsidP="00792555">
            <w:pPr>
              <w:jc w:val="center"/>
              <w:rPr>
                <w:rFonts w:asciiTheme="majorHAnsi" w:hAnsiTheme="majorHAnsi" w:cs="Arial"/>
                <w:b/>
                <w:lang w:eastAsia="zh-CN"/>
              </w:rPr>
            </w:pPr>
            <w:r w:rsidRPr="00A63CD0">
              <w:rPr>
                <w:rFonts w:asciiTheme="majorHAnsi" w:hAnsiTheme="majorHAnsi" w:cs="Arial"/>
                <w:b/>
                <w:lang w:eastAsia="zh-CN"/>
              </w:rPr>
              <w:t>n</w:t>
            </w:r>
          </w:p>
        </w:tc>
        <w:tc>
          <w:tcPr>
            <w:tcW w:w="1276" w:type="dxa"/>
          </w:tcPr>
          <w:p w14:paraId="109F5759" w14:textId="17F244EE" w:rsidR="00792555" w:rsidRPr="00A63CD0" w:rsidRDefault="00792555" w:rsidP="00792555">
            <w:pPr>
              <w:jc w:val="center"/>
              <w:rPr>
                <w:rFonts w:asciiTheme="majorHAnsi" w:hAnsiTheme="majorHAnsi" w:cs="Arial"/>
                <w:b/>
                <w:lang w:eastAsia="zh-CN"/>
              </w:rPr>
            </w:pPr>
            <w:r w:rsidRPr="00A63CD0">
              <w:rPr>
                <w:rFonts w:asciiTheme="majorHAnsi" w:hAnsiTheme="majorHAnsi" w:cs="Arial"/>
                <w:b/>
                <w:lang w:eastAsia="zh-CN"/>
              </w:rPr>
              <w:t>c</w:t>
            </w:r>
          </w:p>
        </w:tc>
        <w:tc>
          <w:tcPr>
            <w:tcW w:w="1984" w:type="dxa"/>
          </w:tcPr>
          <w:p w14:paraId="4BE6A1A9" w14:textId="444B292A" w:rsidR="00792555" w:rsidRPr="00A63CD0" w:rsidRDefault="00792555" w:rsidP="00792555">
            <w:pPr>
              <w:jc w:val="center"/>
              <w:rPr>
                <w:rFonts w:asciiTheme="majorHAnsi" w:hAnsiTheme="majorHAnsi" w:cs="Arial"/>
                <w:b/>
                <w:lang w:eastAsia="zh-CN"/>
              </w:rPr>
            </w:pPr>
            <w:r w:rsidRPr="00A63CD0">
              <w:rPr>
                <w:rFonts w:asciiTheme="majorHAnsi" w:hAnsiTheme="majorHAnsi" w:cs="Arial"/>
                <w:b/>
                <w:lang w:eastAsia="zh-CN"/>
              </w:rPr>
              <w:t>m</w:t>
            </w:r>
          </w:p>
        </w:tc>
        <w:tc>
          <w:tcPr>
            <w:tcW w:w="1242" w:type="dxa"/>
          </w:tcPr>
          <w:p w14:paraId="69D4B04D" w14:textId="12770DC5" w:rsidR="00792555" w:rsidRPr="00A63CD0" w:rsidRDefault="00792555" w:rsidP="00792555">
            <w:pPr>
              <w:jc w:val="center"/>
              <w:rPr>
                <w:rFonts w:asciiTheme="majorHAnsi" w:hAnsiTheme="majorHAnsi" w:cs="Arial"/>
                <w:b/>
                <w:lang w:eastAsia="zh-CN"/>
              </w:rPr>
            </w:pPr>
            <w:r w:rsidRPr="00A63CD0">
              <w:rPr>
                <w:rFonts w:asciiTheme="majorHAnsi" w:hAnsiTheme="majorHAnsi" w:cs="Arial"/>
                <w:b/>
                <w:lang w:eastAsia="zh-CN"/>
              </w:rPr>
              <w:t>M</w:t>
            </w:r>
          </w:p>
        </w:tc>
      </w:tr>
      <w:tr w:rsidR="00792555" w:rsidRPr="000A7C28" w14:paraId="277A3F6D" w14:textId="77777777" w:rsidTr="00792555">
        <w:tc>
          <w:tcPr>
            <w:tcW w:w="4219" w:type="dxa"/>
          </w:tcPr>
          <w:p w14:paraId="19DE672B" w14:textId="740B7662" w:rsidR="00792555" w:rsidRPr="00A63CD0" w:rsidRDefault="00792555" w:rsidP="00792555">
            <w:pPr>
              <w:rPr>
                <w:rFonts w:asciiTheme="majorHAnsi" w:hAnsiTheme="majorHAnsi" w:cs="Arial"/>
                <w:lang w:eastAsia="zh-CN"/>
              </w:rPr>
            </w:pPr>
            <w:r w:rsidRPr="00A63CD0">
              <w:rPr>
                <w:rFonts w:asciiTheme="majorHAnsi" w:hAnsiTheme="majorHAnsi" w:cs="Arial"/>
                <w:bCs/>
                <w:i/>
              </w:rPr>
              <w:t>E.coli</w:t>
            </w:r>
          </w:p>
        </w:tc>
        <w:tc>
          <w:tcPr>
            <w:tcW w:w="1134" w:type="dxa"/>
          </w:tcPr>
          <w:p w14:paraId="04289712" w14:textId="76C9961E" w:rsidR="00792555" w:rsidRPr="00A63CD0" w:rsidRDefault="00792555" w:rsidP="00792555">
            <w:pPr>
              <w:jc w:val="center"/>
              <w:rPr>
                <w:rFonts w:asciiTheme="majorHAnsi" w:hAnsiTheme="majorHAnsi" w:cs="Arial"/>
                <w:lang w:eastAsia="zh-CN"/>
              </w:rPr>
            </w:pPr>
            <w:r w:rsidRPr="00A63CD0">
              <w:rPr>
                <w:rFonts w:asciiTheme="majorHAnsi" w:hAnsiTheme="majorHAnsi" w:cs="Arial"/>
                <w:bCs/>
              </w:rPr>
              <w:t>5</w:t>
            </w:r>
          </w:p>
        </w:tc>
        <w:tc>
          <w:tcPr>
            <w:tcW w:w="1276" w:type="dxa"/>
          </w:tcPr>
          <w:p w14:paraId="243834BB" w14:textId="2E90FB4E" w:rsidR="00792555" w:rsidRPr="00A63CD0" w:rsidRDefault="00792555" w:rsidP="00792555">
            <w:pPr>
              <w:jc w:val="center"/>
              <w:rPr>
                <w:rFonts w:asciiTheme="majorHAnsi" w:hAnsiTheme="majorHAnsi" w:cs="Arial"/>
                <w:lang w:eastAsia="zh-CN"/>
              </w:rPr>
            </w:pPr>
            <w:r w:rsidRPr="00A63CD0">
              <w:rPr>
                <w:rFonts w:asciiTheme="majorHAnsi" w:hAnsiTheme="majorHAnsi" w:cs="Arial"/>
                <w:bCs/>
              </w:rPr>
              <w:t>0</w:t>
            </w:r>
          </w:p>
        </w:tc>
        <w:tc>
          <w:tcPr>
            <w:tcW w:w="3226" w:type="dxa"/>
            <w:gridSpan w:val="2"/>
          </w:tcPr>
          <w:p w14:paraId="3EDFB6F2" w14:textId="65E6398E" w:rsidR="00792555" w:rsidRPr="00A63CD0" w:rsidRDefault="00792555" w:rsidP="00A63CD0">
            <w:pPr>
              <w:pStyle w:val="NormalWeb"/>
              <w:jc w:val="center"/>
              <w:rPr>
                <w:rFonts w:asciiTheme="majorHAnsi" w:hAnsiTheme="majorHAnsi" w:cs="Arial"/>
                <w:bCs/>
              </w:rPr>
            </w:pPr>
            <w:r w:rsidRPr="00A63CD0">
              <w:rPr>
                <w:rFonts w:asciiTheme="majorHAnsi" w:hAnsiTheme="majorHAnsi" w:cs="Arial"/>
                <w:bCs/>
                <w:sz w:val="22"/>
                <w:szCs w:val="22"/>
              </w:rPr>
              <w:t>&lt;10</w:t>
            </w:r>
            <w:r w:rsidRPr="00A63CD0">
              <w:rPr>
                <w:rFonts w:asciiTheme="majorHAnsi" w:hAnsiTheme="majorHAnsi" w:cs="Arial"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792555" w:rsidRPr="000A7C28" w14:paraId="65CB4218" w14:textId="77777777" w:rsidTr="00F02695">
        <w:tc>
          <w:tcPr>
            <w:tcW w:w="4219" w:type="dxa"/>
          </w:tcPr>
          <w:p w14:paraId="3182E2BA" w14:textId="294AC316" w:rsidR="00792555" w:rsidRPr="00A63CD0" w:rsidRDefault="00792555" w:rsidP="00792555">
            <w:pPr>
              <w:rPr>
                <w:rFonts w:asciiTheme="majorHAnsi" w:hAnsiTheme="majorHAnsi" w:cs="Arial"/>
                <w:lang w:eastAsia="zh-CN"/>
              </w:rPr>
            </w:pPr>
            <w:r w:rsidRPr="00A63CD0">
              <w:rPr>
                <w:rFonts w:asciiTheme="majorHAnsi" w:hAnsiTheme="majorHAnsi" w:cs="Arial"/>
                <w:bCs/>
              </w:rPr>
              <w:t xml:space="preserve">Aerobik Mezofilik Bakteri </w:t>
            </w:r>
          </w:p>
        </w:tc>
        <w:tc>
          <w:tcPr>
            <w:tcW w:w="1134" w:type="dxa"/>
          </w:tcPr>
          <w:p w14:paraId="0540C4BA" w14:textId="342AE409" w:rsidR="00792555" w:rsidRPr="00A63CD0" w:rsidRDefault="00792555" w:rsidP="00792555">
            <w:pPr>
              <w:jc w:val="center"/>
              <w:rPr>
                <w:rFonts w:asciiTheme="majorHAnsi" w:hAnsiTheme="majorHAnsi" w:cs="Arial"/>
                <w:lang w:eastAsia="zh-CN"/>
              </w:rPr>
            </w:pPr>
            <w:r w:rsidRPr="00A63CD0">
              <w:rPr>
                <w:rFonts w:asciiTheme="majorHAnsi" w:hAnsiTheme="majorHAnsi" w:cs="Arial"/>
                <w:bCs/>
              </w:rPr>
              <w:t>5</w:t>
            </w:r>
          </w:p>
        </w:tc>
        <w:tc>
          <w:tcPr>
            <w:tcW w:w="1276" w:type="dxa"/>
          </w:tcPr>
          <w:p w14:paraId="20C7CE2B" w14:textId="6C7AEADC" w:rsidR="00792555" w:rsidRPr="00A63CD0" w:rsidRDefault="00792555" w:rsidP="00792555">
            <w:pPr>
              <w:jc w:val="center"/>
              <w:rPr>
                <w:rFonts w:asciiTheme="majorHAnsi" w:hAnsiTheme="majorHAnsi" w:cs="Arial"/>
                <w:lang w:eastAsia="zh-CN"/>
              </w:rPr>
            </w:pPr>
            <w:r w:rsidRPr="00A63CD0">
              <w:rPr>
                <w:rFonts w:asciiTheme="majorHAnsi" w:hAnsiTheme="majorHAnsi" w:cs="Arial"/>
                <w:bCs/>
              </w:rPr>
              <w:t>2</w:t>
            </w:r>
          </w:p>
        </w:tc>
        <w:tc>
          <w:tcPr>
            <w:tcW w:w="1984" w:type="dxa"/>
          </w:tcPr>
          <w:p w14:paraId="2C3CFCBF" w14:textId="4290DF9A" w:rsidR="00792555" w:rsidRPr="00A63CD0" w:rsidRDefault="00792555" w:rsidP="00792555">
            <w:pPr>
              <w:jc w:val="center"/>
              <w:rPr>
                <w:rFonts w:asciiTheme="majorHAnsi" w:hAnsiTheme="majorHAnsi" w:cs="Arial"/>
                <w:lang w:eastAsia="zh-CN"/>
              </w:rPr>
            </w:pPr>
            <w:r w:rsidRPr="00A63CD0">
              <w:rPr>
                <w:rFonts w:asciiTheme="majorHAnsi" w:hAnsiTheme="majorHAnsi" w:cs="Arial"/>
                <w:bCs/>
              </w:rPr>
              <w:t>10</w:t>
            </w:r>
            <w:r w:rsidRPr="00A63CD0">
              <w:rPr>
                <w:rFonts w:asciiTheme="majorHAnsi" w:hAnsiTheme="majorHAnsi" w:cs="Arial"/>
                <w:bCs/>
                <w:vertAlign w:val="superscript"/>
              </w:rPr>
              <w:t>3</w:t>
            </w:r>
          </w:p>
        </w:tc>
        <w:tc>
          <w:tcPr>
            <w:tcW w:w="1242" w:type="dxa"/>
          </w:tcPr>
          <w:p w14:paraId="3AB8FCE9" w14:textId="4ADEDD27" w:rsidR="00792555" w:rsidRPr="00A63CD0" w:rsidRDefault="00792555" w:rsidP="00792555">
            <w:pPr>
              <w:jc w:val="center"/>
              <w:rPr>
                <w:rFonts w:asciiTheme="majorHAnsi" w:hAnsiTheme="majorHAnsi" w:cs="Arial"/>
                <w:lang w:eastAsia="zh-CN"/>
              </w:rPr>
            </w:pPr>
            <w:r w:rsidRPr="00A63CD0">
              <w:rPr>
                <w:rFonts w:asciiTheme="majorHAnsi" w:hAnsiTheme="majorHAnsi" w:cs="Arial"/>
                <w:bCs/>
              </w:rPr>
              <w:t>10</w:t>
            </w:r>
            <w:r w:rsidRPr="00A63CD0">
              <w:rPr>
                <w:rFonts w:asciiTheme="majorHAnsi" w:hAnsiTheme="majorHAnsi" w:cs="Arial"/>
                <w:bCs/>
                <w:vertAlign w:val="superscript"/>
              </w:rPr>
              <w:t>4</w:t>
            </w:r>
          </w:p>
        </w:tc>
      </w:tr>
      <w:tr w:rsidR="00792555" w:rsidRPr="000A7C28" w14:paraId="28A84B3B" w14:textId="77777777" w:rsidTr="00F02695">
        <w:tc>
          <w:tcPr>
            <w:tcW w:w="4219" w:type="dxa"/>
          </w:tcPr>
          <w:p w14:paraId="5F9616B1" w14:textId="62D70293" w:rsidR="00792555" w:rsidRPr="00A63CD0" w:rsidRDefault="00792555" w:rsidP="00792555">
            <w:pPr>
              <w:rPr>
                <w:rFonts w:asciiTheme="majorHAnsi" w:hAnsiTheme="majorHAnsi" w:cs="Arial"/>
                <w:lang w:eastAsia="zh-CN"/>
              </w:rPr>
            </w:pPr>
            <w:r w:rsidRPr="00A63CD0">
              <w:rPr>
                <w:rFonts w:asciiTheme="majorHAnsi" w:hAnsiTheme="majorHAnsi" w:cs="Arial"/>
              </w:rPr>
              <w:t>Maya ve küf</w:t>
            </w:r>
          </w:p>
        </w:tc>
        <w:tc>
          <w:tcPr>
            <w:tcW w:w="1134" w:type="dxa"/>
          </w:tcPr>
          <w:p w14:paraId="1BF1723A" w14:textId="6D8AA056" w:rsidR="00792555" w:rsidRPr="00A63CD0" w:rsidRDefault="00792555" w:rsidP="00792555">
            <w:pPr>
              <w:jc w:val="center"/>
              <w:rPr>
                <w:rFonts w:asciiTheme="majorHAnsi" w:hAnsiTheme="majorHAnsi" w:cs="Arial"/>
                <w:lang w:eastAsia="zh-CN"/>
              </w:rPr>
            </w:pPr>
            <w:r w:rsidRPr="00A63CD0">
              <w:rPr>
                <w:rFonts w:asciiTheme="majorHAnsi" w:hAnsiTheme="majorHAnsi" w:cs="Arial"/>
                <w:bCs/>
              </w:rPr>
              <w:t>5</w:t>
            </w:r>
          </w:p>
        </w:tc>
        <w:tc>
          <w:tcPr>
            <w:tcW w:w="1276" w:type="dxa"/>
          </w:tcPr>
          <w:p w14:paraId="18B7D119" w14:textId="7A35E266" w:rsidR="00792555" w:rsidRPr="00A63CD0" w:rsidRDefault="00792555" w:rsidP="00792555">
            <w:pPr>
              <w:jc w:val="center"/>
              <w:rPr>
                <w:rFonts w:asciiTheme="majorHAnsi" w:hAnsiTheme="majorHAnsi" w:cs="Arial"/>
                <w:lang w:eastAsia="zh-CN"/>
              </w:rPr>
            </w:pPr>
            <w:r w:rsidRPr="00A63CD0">
              <w:rPr>
                <w:rFonts w:asciiTheme="majorHAnsi" w:hAnsiTheme="majorHAnsi" w:cs="Arial"/>
                <w:bCs/>
              </w:rPr>
              <w:t>2</w:t>
            </w:r>
          </w:p>
        </w:tc>
        <w:tc>
          <w:tcPr>
            <w:tcW w:w="1984" w:type="dxa"/>
          </w:tcPr>
          <w:p w14:paraId="5EDD5E22" w14:textId="003B5746" w:rsidR="00792555" w:rsidRPr="00A63CD0" w:rsidRDefault="00792555" w:rsidP="00792555">
            <w:pPr>
              <w:jc w:val="center"/>
              <w:rPr>
                <w:rFonts w:asciiTheme="majorHAnsi" w:hAnsiTheme="majorHAnsi" w:cs="Arial"/>
                <w:lang w:eastAsia="zh-CN"/>
              </w:rPr>
            </w:pPr>
            <w:r w:rsidRPr="00A63CD0">
              <w:rPr>
                <w:rFonts w:asciiTheme="majorHAnsi" w:hAnsiTheme="majorHAnsi" w:cs="Arial"/>
                <w:bCs/>
              </w:rPr>
              <w:t>10</w:t>
            </w:r>
            <w:r w:rsidRPr="00A63CD0">
              <w:rPr>
                <w:rFonts w:asciiTheme="majorHAnsi" w:hAnsiTheme="majorHAnsi" w:cs="Arial"/>
                <w:bCs/>
                <w:vertAlign w:val="superscript"/>
              </w:rPr>
              <w:t>2</w:t>
            </w:r>
          </w:p>
        </w:tc>
        <w:tc>
          <w:tcPr>
            <w:tcW w:w="1242" w:type="dxa"/>
          </w:tcPr>
          <w:p w14:paraId="6D712513" w14:textId="7F8FC169" w:rsidR="00792555" w:rsidRPr="00A63CD0" w:rsidRDefault="00792555" w:rsidP="00792555">
            <w:pPr>
              <w:jc w:val="center"/>
              <w:rPr>
                <w:rFonts w:asciiTheme="majorHAnsi" w:hAnsiTheme="majorHAnsi" w:cs="Arial"/>
                <w:lang w:eastAsia="zh-CN"/>
              </w:rPr>
            </w:pPr>
            <w:r w:rsidRPr="00A63CD0">
              <w:rPr>
                <w:rFonts w:asciiTheme="majorHAnsi" w:hAnsiTheme="majorHAnsi" w:cs="Arial"/>
                <w:bCs/>
              </w:rPr>
              <w:t>10</w:t>
            </w:r>
            <w:r w:rsidRPr="00A63CD0">
              <w:rPr>
                <w:rFonts w:asciiTheme="majorHAnsi" w:hAnsiTheme="majorHAnsi" w:cs="Arial"/>
                <w:bCs/>
                <w:vertAlign w:val="superscript"/>
              </w:rPr>
              <w:t>3</w:t>
            </w:r>
          </w:p>
        </w:tc>
      </w:tr>
      <w:tr w:rsidR="00792555" w:rsidRPr="000A7C28" w14:paraId="617E92E1" w14:textId="77777777" w:rsidTr="00F02695">
        <w:trPr>
          <w:cantSplit/>
        </w:trPr>
        <w:tc>
          <w:tcPr>
            <w:tcW w:w="9855" w:type="dxa"/>
            <w:gridSpan w:val="5"/>
          </w:tcPr>
          <w:p w14:paraId="416313D2" w14:textId="77777777" w:rsidR="00792555" w:rsidRPr="00A63CD0" w:rsidRDefault="00792555" w:rsidP="00A63CD0">
            <w:pPr>
              <w:pStyle w:val="NormalWeb"/>
              <w:spacing w:after="0"/>
              <w:jc w:val="left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63CD0">
              <w:rPr>
                <w:rFonts w:asciiTheme="majorHAnsi" w:hAnsiTheme="majorHAnsi" w:cs="Arial"/>
                <w:bCs/>
                <w:sz w:val="22"/>
                <w:szCs w:val="22"/>
              </w:rPr>
              <w:t>n =   Deney numunesi sayısı,</w:t>
            </w:r>
          </w:p>
          <w:p w14:paraId="10FC2487" w14:textId="77777777" w:rsidR="00792555" w:rsidRPr="00A63CD0" w:rsidRDefault="00792555" w:rsidP="00A63CD0">
            <w:pPr>
              <w:pStyle w:val="NormalWeb"/>
              <w:spacing w:after="0"/>
              <w:jc w:val="left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63CD0">
              <w:rPr>
                <w:rFonts w:asciiTheme="majorHAnsi" w:hAnsiTheme="majorHAnsi" w:cs="Arial"/>
                <w:bCs/>
                <w:sz w:val="22"/>
                <w:szCs w:val="22"/>
              </w:rPr>
              <w:t>c =   (m) ile (M) arasındaki sayıda mikroorganizma ihtiva eden kabul edilebilir en fazla deney numunesi sayısı,</w:t>
            </w:r>
          </w:p>
          <w:p w14:paraId="3411FC3A" w14:textId="77777777" w:rsidR="00792555" w:rsidRPr="00A63CD0" w:rsidRDefault="00792555" w:rsidP="00A63CD0">
            <w:pPr>
              <w:pStyle w:val="NormalWeb"/>
              <w:spacing w:after="0"/>
              <w:jc w:val="left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63CD0">
              <w:rPr>
                <w:rFonts w:asciiTheme="majorHAnsi" w:hAnsiTheme="majorHAnsi" w:cs="Arial"/>
                <w:bCs/>
                <w:sz w:val="22"/>
                <w:szCs w:val="22"/>
              </w:rPr>
              <w:t>m = (n-c) sayıdaki deney numunesinin 1 g’ında bulunabilecek kabul edilebilir en fazla mikroorganizma sayısı,</w:t>
            </w:r>
          </w:p>
          <w:p w14:paraId="64EC8A32" w14:textId="310604DA" w:rsidR="00792555" w:rsidRPr="00A63CD0" w:rsidRDefault="00792555" w:rsidP="00A63CD0">
            <w:pPr>
              <w:spacing w:after="0"/>
              <w:rPr>
                <w:rFonts w:asciiTheme="majorHAnsi" w:hAnsiTheme="majorHAnsi" w:cs="Arial"/>
                <w:lang w:eastAsia="zh-CN"/>
              </w:rPr>
            </w:pPr>
            <w:r w:rsidRPr="00A63CD0">
              <w:rPr>
                <w:rFonts w:asciiTheme="majorHAnsi" w:hAnsiTheme="majorHAnsi" w:cs="Arial"/>
                <w:bCs/>
              </w:rPr>
              <w:t>M = (c) sayıdaki deney numunesinin 1 g’ında bulunabilecek kabul edilebilir en fazla mikroorganizma sayısı.</w:t>
            </w:r>
          </w:p>
        </w:tc>
      </w:tr>
    </w:tbl>
    <w:p w14:paraId="2F3E715A" w14:textId="77777777" w:rsidR="00756B1B" w:rsidRPr="00A63CD0" w:rsidRDefault="00756B1B" w:rsidP="00A63CD0">
      <w:pPr>
        <w:rPr>
          <w:rFonts w:asciiTheme="majorHAnsi" w:hAnsiTheme="majorHAnsi"/>
        </w:rPr>
      </w:pPr>
    </w:p>
    <w:p w14:paraId="47DCBF16" w14:textId="77777777" w:rsidR="007F47D8" w:rsidRPr="00C57267" w:rsidRDefault="007F47D8" w:rsidP="007F47D8">
      <w:pPr>
        <w:pStyle w:val="Balk2"/>
      </w:pPr>
      <w:bookmarkStart w:id="69" w:name="_Toc106955689"/>
      <w:bookmarkStart w:id="70" w:name="_Toc106958775"/>
      <w:bookmarkStart w:id="71" w:name="_Toc106955690"/>
      <w:bookmarkStart w:id="72" w:name="_Toc106958776"/>
      <w:bookmarkStart w:id="73" w:name="_Toc106955797"/>
      <w:bookmarkStart w:id="74" w:name="_Toc106958883"/>
      <w:bookmarkStart w:id="75" w:name="_Toc106955798"/>
      <w:bookmarkStart w:id="76" w:name="_Toc106958884"/>
      <w:bookmarkStart w:id="77" w:name="_Toc106955820"/>
      <w:bookmarkStart w:id="78" w:name="_Toc106958906"/>
      <w:bookmarkStart w:id="79" w:name="_Toc471741809"/>
      <w:bookmarkStart w:id="80" w:name="_Toc66958048"/>
      <w:bookmarkStart w:id="81" w:name="_Toc14652901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C57267">
        <w:t>Özellik, muayene ve deney madde numaraları</w:t>
      </w:r>
      <w:bookmarkEnd w:id="79"/>
      <w:bookmarkEnd w:id="80"/>
      <w:bookmarkEnd w:id="81"/>
    </w:p>
    <w:bookmarkEnd w:id="68"/>
    <w:p w14:paraId="7A9B902C" w14:textId="4E234F02" w:rsidR="00085948" w:rsidRDefault="007F47D8" w:rsidP="0050709F">
      <w:r>
        <w:t>Bu standartt</w:t>
      </w:r>
      <w:r w:rsidRPr="00E917F8">
        <w:t xml:space="preserve">a verilen özellikler ile bunların, muayene ve deney madde numaraları Çizelge </w:t>
      </w:r>
      <w:r w:rsidR="00756B1B">
        <w:t>6</w:t>
      </w:r>
      <w:r w:rsidRPr="00E917F8">
        <w:t>'</w:t>
      </w:r>
      <w:r w:rsidR="00A33D67">
        <w:t>d</w:t>
      </w:r>
      <w:r w:rsidR="00756B1B">
        <w:t>a</w:t>
      </w:r>
      <w:r w:rsidRPr="00E917F8">
        <w:t xml:space="preserve"> verilmiştir.</w:t>
      </w:r>
    </w:p>
    <w:p w14:paraId="3CF6D861" w14:textId="0924831D" w:rsidR="007F47D8" w:rsidRDefault="00A50B68" w:rsidP="00A50B68">
      <w:pPr>
        <w:pStyle w:val="Tabletitle"/>
      </w:pPr>
      <w:r>
        <w:t>Çizelge </w:t>
      </w:r>
      <w:r>
        <w:fldChar w:fldCharType="begin"/>
      </w:r>
      <w:r>
        <w:instrText xml:space="preserve">\IF </w:instrText>
      </w:r>
      <w:r>
        <w:fldChar w:fldCharType="begin"/>
      </w:r>
      <w:r>
        <w:instrText xml:space="preserve">SEQ aaa \c </w:instrText>
      </w:r>
      <w:r>
        <w:fldChar w:fldCharType="separate"/>
      </w:r>
      <w:r w:rsidR="00CC0358">
        <w:rPr>
          <w:noProof/>
        </w:rPr>
        <w:instrText>0</w:instrText>
      </w:r>
      <w:r>
        <w:fldChar w:fldCharType="end"/>
      </w:r>
      <w:r>
        <w:instrText>&gt;= 1 "</w:instrText>
      </w:r>
      <w:r>
        <w:fldChar w:fldCharType="begin"/>
      </w:r>
      <w:r>
        <w:instrText xml:space="preserve">SEQ aaa \c \* ALPHABETIC </w:instrText>
      </w:r>
      <w:r>
        <w:fldChar w:fldCharType="separate"/>
      </w:r>
      <w:r>
        <w:instrText>A</w:instrText>
      </w:r>
      <w:r>
        <w:fldChar w:fldCharType="end"/>
      </w:r>
      <w:r>
        <w:instrText xml:space="preserve">." </w:instrText>
      </w:r>
      <w:r>
        <w:fldChar w:fldCharType="end"/>
      </w:r>
      <w:r>
        <w:fldChar w:fldCharType="begin"/>
      </w:r>
      <w:r>
        <w:instrText xml:space="preserve">SEQ Table </w:instrText>
      </w:r>
      <w:r>
        <w:fldChar w:fldCharType="separate"/>
      </w:r>
      <w:r w:rsidR="00CC0358">
        <w:rPr>
          <w:noProof/>
        </w:rPr>
        <w:t>4</w:t>
      </w:r>
      <w:r>
        <w:fldChar w:fldCharType="end"/>
      </w:r>
      <w:r>
        <w:t xml:space="preserve"> — </w:t>
      </w:r>
      <w:r w:rsidR="00F83D26">
        <w:fldChar w:fldCharType="begin"/>
      </w:r>
      <w:r w:rsidR="00851620">
        <w:instrText xml:space="preserve">\IF </w:instrText>
      </w:r>
      <w:r w:rsidR="00F83D26">
        <w:fldChar w:fldCharType="begin"/>
      </w:r>
      <w:r w:rsidR="00851620">
        <w:instrText xml:space="preserve">SEQ aaa \c </w:instrText>
      </w:r>
      <w:r w:rsidR="00F83D26">
        <w:fldChar w:fldCharType="separate"/>
      </w:r>
      <w:r w:rsidR="00CC0358">
        <w:rPr>
          <w:noProof/>
        </w:rPr>
        <w:instrText>0</w:instrText>
      </w:r>
      <w:r w:rsidR="00F83D26">
        <w:fldChar w:fldCharType="end"/>
      </w:r>
      <w:r w:rsidR="00851620">
        <w:instrText>&gt;= 1 "</w:instrText>
      </w:r>
      <w:r w:rsidR="00F83D26">
        <w:fldChar w:fldCharType="begin"/>
      </w:r>
      <w:r w:rsidR="00851620">
        <w:instrText xml:space="preserve">SEQ aaa \c \* ALPHABETIC </w:instrText>
      </w:r>
      <w:r w:rsidR="00F83D26">
        <w:fldChar w:fldCharType="separate"/>
      </w:r>
      <w:r w:rsidR="00851620">
        <w:instrText>A</w:instrText>
      </w:r>
      <w:r w:rsidR="00F83D26">
        <w:fldChar w:fldCharType="end"/>
      </w:r>
      <w:r w:rsidR="00851620">
        <w:instrText xml:space="preserve">." </w:instrText>
      </w:r>
      <w:r w:rsidR="00F83D26">
        <w:fldChar w:fldCharType="end"/>
      </w:r>
      <w:r w:rsidR="007F47D8" w:rsidRPr="004F67B4">
        <w:t>Özellik, muayene ve deneylerine ait madde numaraları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5665"/>
        <w:gridCol w:w="1843"/>
        <w:gridCol w:w="2120"/>
      </w:tblGrid>
      <w:tr w:rsidR="00086D7B" w:rsidRPr="00A56E81" w14:paraId="64C1AB06" w14:textId="77777777" w:rsidTr="00A63CD0">
        <w:tc>
          <w:tcPr>
            <w:tcW w:w="5665" w:type="dxa"/>
          </w:tcPr>
          <w:p w14:paraId="64D7C665" w14:textId="77777777" w:rsidR="00085948" w:rsidRPr="0050709F" w:rsidRDefault="00F83D26" w:rsidP="0050709F">
            <w:pPr>
              <w:jc w:val="center"/>
              <w:rPr>
                <w:b/>
              </w:rPr>
            </w:pPr>
            <w:r w:rsidRPr="0050709F">
              <w:rPr>
                <w:b/>
              </w:rPr>
              <w:t>Özellik</w:t>
            </w:r>
          </w:p>
        </w:tc>
        <w:tc>
          <w:tcPr>
            <w:tcW w:w="1843" w:type="dxa"/>
          </w:tcPr>
          <w:p w14:paraId="44E303A2" w14:textId="77777777" w:rsidR="00085948" w:rsidRPr="0050709F" w:rsidRDefault="00F83D26" w:rsidP="0050709F">
            <w:pPr>
              <w:jc w:val="center"/>
              <w:rPr>
                <w:b/>
              </w:rPr>
            </w:pPr>
            <w:r w:rsidRPr="0050709F">
              <w:rPr>
                <w:b/>
              </w:rPr>
              <w:t>Özellik</w:t>
            </w:r>
            <w:r w:rsidR="006A07C3">
              <w:rPr>
                <w:b/>
              </w:rPr>
              <w:t xml:space="preserve"> </w:t>
            </w:r>
            <w:r w:rsidRPr="0050709F">
              <w:rPr>
                <w:b/>
              </w:rPr>
              <w:t>madde</w:t>
            </w:r>
            <w:r w:rsidR="006A07C3">
              <w:rPr>
                <w:b/>
              </w:rPr>
              <w:t xml:space="preserve"> </w:t>
            </w:r>
            <w:r w:rsidRPr="0050709F">
              <w:rPr>
                <w:b/>
              </w:rPr>
              <w:t>numaraları</w:t>
            </w:r>
          </w:p>
        </w:tc>
        <w:tc>
          <w:tcPr>
            <w:tcW w:w="2120" w:type="dxa"/>
          </w:tcPr>
          <w:p w14:paraId="540F29C1" w14:textId="77777777" w:rsidR="00085948" w:rsidRPr="0050709F" w:rsidRDefault="00F83D26" w:rsidP="0050709F">
            <w:pPr>
              <w:jc w:val="center"/>
              <w:rPr>
                <w:b/>
              </w:rPr>
            </w:pPr>
            <w:r w:rsidRPr="0050709F">
              <w:rPr>
                <w:b/>
              </w:rPr>
              <w:t>Muayene</w:t>
            </w:r>
            <w:r w:rsidR="006A07C3">
              <w:rPr>
                <w:b/>
              </w:rPr>
              <w:t xml:space="preserve"> </w:t>
            </w:r>
            <w:r w:rsidRPr="0050709F">
              <w:rPr>
                <w:b/>
              </w:rPr>
              <w:t>ve</w:t>
            </w:r>
            <w:r w:rsidR="006A07C3">
              <w:rPr>
                <w:b/>
              </w:rPr>
              <w:t xml:space="preserve"> </w:t>
            </w:r>
            <w:r w:rsidRPr="0050709F">
              <w:rPr>
                <w:b/>
              </w:rPr>
              <w:t>deney</w:t>
            </w:r>
            <w:r w:rsidR="006A07C3">
              <w:rPr>
                <w:b/>
              </w:rPr>
              <w:t xml:space="preserve"> </w:t>
            </w:r>
            <w:r w:rsidRPr="0050709F">
              <w:rPr>
                <w:b/>
              </w:rPr>
              <w:t>madde</w:t>
            </w:r>
            <w:r w:rsidR="006A07C3">
              <w:rPr>
                <w:b/>
              </w:rPr>
              <w:t xml:space="preserve"> </w:t>
            </w:r>
            <w:r w:rsidRPr="0050709F">
              <w:rPr>
                <w:b/>
              </w:rPr>
              <w:t>numaraları</w:t>
            </w:r>
          </w:p>
        </w:tc>
      </w:tr>
      <w:tr w:rsidR="00DC42D2" w:rsidRPr="00A56E81" w14:paraId="0D5FA304" w14:textId="77777777" w:rsidTr="00A63CD0">
        <w:tc>
          <w:tcPr>
            <w:tcW w:w="5665" w:type="dxa"/>
          </w:tcPr>
          <w:p w14:paraId="74CB042E" w14:textId="09014785" w:rsidR="00DC42D2" w:rsidRPr="00406421" w:rsidRDefault="00DC42D2" w:rsidP="00DC42D2">
            <w:r w:rsidRPr="00406421">
              <w:rPr>
                <w:rFonts w:cs="Arial"/>
              </w:rPr>
              <w:t>Duyusal</w:t>
            </w:r>
            <w:r w:rsidR="00B149E3" w:rsidRPr="00406421">
              <w:rPr>
                <w:rFonts w:cs="Arial"/>
              </w:rPr>
              <w:t xml:space="preserve"> muayene</w:t>
            </w:r>
          </w:p>
        </w:tc>
        <w:tc>
          <w:tcPr>
            <w:tcW w:w="1843" w:type="dxa"/>
          </w:tcPr>
          <w:p w14:paraId="2B6C5458" w14:textId="77777777" w:rsidR="00085948" w:rsidRPr="00406421" w:rsidRDefault="00DC42D2" w:rsidP="0050709F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 w:rsidRPr="00406421">
              <w:rPr>
                <w:rFonts w:cs="Arial"/>
              </w:rPr>
              <w:t>4.2.1</w:t>
            </w:r>
          </w:p>
        </w:tc>
        <w:tc>
          <w:tcPr>
            <w:tcW w:w="2120" w:type="dxa"/>
          </w:tcPr>
          <w:p w14:paraId="75EC82B7" w14:textId="77777777" w:rsidR="00085948" w:rsidRPr="00406421" w:rsidRDefault="00DC42D2" w:rsidP="0050709F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 w:rsidRPr="00406421">
              <w:rPr>
                <w:rFonts w:cs="Arial"/>
              </w:rPr>
              <w:t>5.2.2</w:t>
            </w:r>
          </w:p>
        </w:tc>
      </w:tr>
      <w:tr w:rsidR="002D6DB5" w:rsidRPr="00A56E81" w14:paraId="2E395244" w14:textId="77777777" w:rsidTr="00A63CD0">
        <w:tc>
          <w:tcPr>
            <w:tcW w:w="5665" w:type="dxa"/>
          </w:tcPr>
          <w:p w14:paraId="2AAF67F1" w14:textId="0AEC7506" w:rsidR="002D6DB5" w:rsidRPr="00406421" w:rsidRDefault="002D6DB5" w:rsidP="00DC42D2">
            <w:pPr>
              <w:rPr>
                <w:rFonts w:cs="Arial"/>
              </w:rPr>
            </w:pPr>
            <w:r w:rsidRPr="00406421">
              <w:rPr>
                <w:rFonts w:cs="Arial"/>
              </w:rPr>
              <w:t>Rutubet muhtevası</w:t>
            </w:r>
            <w:r w:rsidR="006A0F2D" w:rsidRPr="00406421">
              <w:rPr>
                <w:rFonts w:cs="Arial"/>
              </w:rPr>
              <w:t xml:space="preserve"> tayini</w:t>
            </w:r>
          </w:p>
        </w:tc>
        <w:tc>
          <w:tcPr>
            <w:tcW w:w="1843" w:type="dxa"/>
          </w:tcPr>
          <w:p w14:paraId="263361CB" w14:textId="1E079CB7" w:rsidR="002D6DB5" w:rsidRPr="00A63CD0" w:rsidRDefault="002D6DB5" w:rsidP="0050709F">
            <w:pPr>
              <w:jc w:val="center"/>
              <w:rPr>
                <w:rFonts w:cs="Arial"/>
              </w:rPr>
            </w:pPr>
            <w:r w:rsidRPr="00A63CD0">
              <w:rPr>
                <w:rFonts w:cs="Arial"/>
              </w:rPr>
              <w:t>4.2.2</w:t>
            </w:r>
          </w:p>
        </w:tc>
        <w:tc>
          <w:tcPr>
            <w:tcW w:w="2120" w:type="dxa"/>
          </w:tcPr>
          <w:p w14:paraId="1C3B6909" w14:textId="275C10E3" w:rsidR="002D6DB5" w:rsidRPr="00A63CD0" w:rsidRDefault="002D2999" w:rsidP="0050709F">
            <w:pPr>
              <w:jc w:val="center"/>
              <w:rPr>
                <w:rFonts w:cs="Arial"/>
              </w:rPr>
            </w:pPr>
            <w:r w:rsidRPr="00406421">
              <w:rPr>
                <w:rFonts w:cs="Arial"/>
              </w:rPr>
              <w:t>5.3.1</w:t>
            </w:r>
          </w:p>
        </w:tc>
      </w:tr>
      <w:tr w:rsidR="00DC42D2" w:rsidRPr="00A56E81" w14:paraId="5EAB33E4" w14:textId="77777777" w:rsidTr="00A63CD0">
        <w:tc>
          <w:tcPr>
            <w:tcW w:w="5665" w:type="dxa"/>
          </w:tcPr>
          <w:p w14:paraId="28FD7FBC" w14:textId="167C1689" w:rsidR="00DC42D2" w:rsidRPr="00406421" w:rsidRDefault="00792555">
            <w:r w:rsidRPr="00406421">
              <w:rPr>
                <w:rFonts w:cs="Arial"/>
              </w:rPr>
              <w:t>Yapay tatlandırıcı aranması</w:t>
            </w:r>
          </w:p>
        </w:tc>
        <w:tc>
          <w:tcPr>
            <w:tcW w:w="1843" w:type="dxa"/>
          </w:tcPr>
          <w:p w14:paraId="201A1A61" w14:textId="77777777" w:rsidR="00085948" w:rsidRPr="00406421" w:rsidRDefault="00DC42D2" w:rsidP="0050709F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 w:rsidRPr="00406421">
              <w:rPr>
                <w:rFonts w:cs="Arial"/>
              </w:rPr>
              <w:t>4.2.2</w:t>
            </w:r>
          </w:p>
        </w:tc>
        <w:tc>
          <w:tcPr>
            <w:tcW w:w="2120" w:type="dxa"/>
          </w:tcPr>
          <w:p w14:paraId="2472AEDE" w14:textId="31794157" w:rsidR="00085948" w:rsidRPr="00406421" w:rsidRDefault="006A0F2D" w:rsidP="0050709F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 w:rsidRPr="00A63CD0">
              <w:rPr>
                <w:rFonts w:cs="Arial"/>
              </w:rPr>
              <w:t>5.3.</w:t>
            </w:r>
            <w:r w:rsidR="002D2999" w:rsidRPr="00406421">
              <w:rPr>
                <w:rFonts w:cs="Arial"/>
              </w:rPr>
              <w:t>2</w:t>
            </w:r>
          </w:p>
        </w:tc>
      </w:tr>
      <w:tr w:rsidR="00DC42D2" w:rsidRPr="00A56E81" w14:paraId="1C049E3D" w14:textId="77777777" w:rsidTr="00A63CD0">
        <w:tc>
          <w:tcPr>
            <w:tcW w:w="5665" w:type="dxa"/>
          </w:tcPr>
          <w:p w14:paraId="68F2A956" w14:textId="2396723A" w:rsidR="00DC42D2" w:rsidRPr="00406421" w:rsidRDefault="00792555">
            <w:r w:rsidRPr="00A63CD0">
              <w:rPr>
                <w:rFonts w:cs="Arial"/>
                <w:bCs/>
                <w:i/>
              </w:rPr>
              <w:t>E.coli</w:t>
            </w:r>
            <w:r w:rsidRPr="00406421">
              <w:rPr>
                <w:rFonts w:cs="Arial"/>
              </w:rPr>
              <w:t xml:space="preserve"> aranması</w:t>
            </w:r>
          </w:p>
        </w:tc>
        <w:tc>
          <w:tcPr>
            <w:tcW w:w="1843" w:type="dxa"/>
          </w:tcPr>
          <w:p w14:paraId="40573D95" w14:textId="5DA8E014" w:rsidR="00085948" w:rsidRPr="00406421" w:rsidRDefault="00DC42D2" w:rsidP="0050709F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 w:rsidRPr="00406421">
              <w:rPr>
                <w:rFonts w:cs="Arial"/>
              </w:rPr>
              <w:t>4.2.</w:t>
            </w:r>
            <w:r w:rsidR="00792555" w:rsidRPr="00406421">
              <w:rPr>
                <w:rFonts w:cs="Arial"/>
              </w:rPr>
              <w:t>3</w:t>
            </w:r>
          </w:p>
        </w:tc>
        <w:tc>
          <w:tcPr>
            <w:tcW w:w="2120" w:type="dxa"/>
          </w:tcPr>
          <w:p w14:paraId="6DE241D6" w14:textId="32A94445" w:rsidR="00085948" w:rsidRPr="00406421" w:rsidRDefault="00406421" w:rsidP="0050709F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>
              <w:t>5.3.3</w:t>
            </w:r>
          </w:p>
        </w:tc>
      </w:tr>
      <w:tr w:rsidR="00792555" w:rsidRPr="00A56E81" w14:paraId="23B4A4CD" w14:textId="77777777" w:rsidTr="00A63CD0">
        <w:tc>
          <w:tcPr>
            <w:tcW w:w="5665" w:type="dxa"/>
          </w:tcPr>
          <w:p w14:paraId="7837486C" w14:textId="22ACDF37" w:rsidR="00792555" w:rsidRPr="00406421" w:rsidRDefault="00792555" w:rsidP="00792555">
            <w:r w:rsidRPr="00A63CD0">
              <w:rPr>
                <w:rFonts w:cs="Arial"/>
                <w:bCs/>
              </w:rPr>
              <w:t>Aerobik Mezofilik Bakteri sayımı</w:t>
            </w:r>
          </w:p>
        </w:tc>
        <w:tc>
          <w:tcPr>
            <w:tcW w:w="1843" w:type="dxa"/>
          </w:tcPr>
          <w:p w14:paraId="7BE25543" w14:textId="5CFBF3C8" w:rsidR="00792555" w:rsidRPr="00406421" w:rsidRDefault="00792555" w:rsidP="00792555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 w:rsidRPr="00406421">
              <w:rPr>
                <w:rFonts w:cs="Arial"/>
              </w:rPr>
              <w:t>4.2.3</w:t>
            </w:r>
          </w:p>
        </w:tc>
        <w:tc>
          <w:tcPr>
            <w:tcW w:w="2120" w:type="dxa"/>
          </w:tcPr>
          <w:p w14:paraId="34EDD943" w14:textId="48C41F57" w:rsidR="00792555" w:rsidRPr="00A63CD0" w:rsidRDefault="00406421" w:rsidP="00792555">
            <w:pPr>
              <w:jc w:val="center"/>
              <w:rPr>
                <w:rFonts w:eastAsiaTheme="minorHAnsi" w:cstheme="minorBidi"/>
                <w:sz w:val="22"/>
                <w:szCs w:val="22"/>
                <w:highlight w:val="yellow"/>
                <w:lang w:val="tr-TR" w:eastAsia="en-US"/>
              </w:rPr>
            </w:pPr>
            <w:r>
              <w:t>5.3.4</w:t>
            </w:r>
          </w:p>
        </w:tc>
      </w:tr>
      <w:tr w:rsidR="00792555" w:rsidRPr="00A56E81" w14:paraId="7F3C2AE2" w14:textId="77777777" w:rsidTr="00A63CD0">
        <w:tc>
          <w:tcPr>
            <w:tcW w:w="5665" w:type="dxa"/>
          </w:tcPr>
          <w:p w14:paraId="64230E8F" w14:textId="26F324B9" w:rsidR="00792555" w:rsidRPr="00406421" w:rsidRDefault="00792555" w:rsidP="00792555">
            <w:r w:rsidRPr="00A63CD0">
              <w:rPr>
                <w:rFonts w:cs="Arial"/>
              </w:rPr>
              <w:t>Maya ve küf sayımı</w:t>
            </w:r>
          </w:p>
        </w:tc>
        <w:tc>
          <w:tcPr>
            <w:tcW w:w="1843" w:type="dxa"/>
          </w:tcPr>
          <w:p w14:paraId="2FF265BB" w14:textId="58D4980F" w:rsidR="00792555" w:rsidRPr="00406421" w:rsidRDefault="00792555" w:rsidP="00792555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 w:rsidRPr="00406421">
              <w:rPr>
                <w:rFonts w:cs="Arial"/>
              </w:rPr>
              <w:t>4.2.3</w:t>
            </w:r>
          </w:p>
        </w:tc>
        <w:tc>
          <w:tcPr>
            <w:tcW w:w="2120" w:type="dxa"/>
          </w:tcPr>
          <w:p w14:paraId="0135925A" w14:textId="6EDA62E5" w:rsidR="00792555" w:rsidRPr="00A63CD0" w:rsidRDefault="00406421" w:rsidP="00792555">
            <w:pPr>
              <w:jc w:val="center"/>
              <w:rPr>
                <w:rFonts w:eastAsiaTheme="minorHAnsi" w:cstheme="minorBidi"/>
                <w:sz w:val="22"/>
                <w:szCs w:val="22"/>
                <w:highlight w:val="yellow"/>
                <w:lang w:val="tr-TR" w:eastAsia="en-US"/>
              </w:rPr>
            </w:pPr>
            <w:r>
              <w:t>5.3.5</w:t>
            </w:r>
          </w:p>
        </w:tc>
      </w:tr>
      <w:tr w:rsidR="00DC42D2" w:rsidRPr="00A56E81" w14:paraId="3226AEC3" w14:textId="77777777" w:rsidTr="00A63CD0">
        <w:tc>
          <w:tcPr>
            <w:tcW w:w="5665" w:type="dxa"/>
          </w:tcPr>
          <w:p w14:paraId="1947A136" w14:textId="77777777" w:rsidR="00DC42D2" w:rsidRPr="00406421" w:rsidRDefault="00DC42D2" w:rsidP="00DC42D2">
            <w:r w:rsidRPr="00406421">
              <w:rPr>
                <w:rFonts w:cs="Arial"/>
              </w:rPr>
              <w:t>Ambalaj</w:t>
            </w:r>
          </w:p>
        </w:tc>
        <w:tc>
          <w:tcPr>
            <w:tcW w:w="1843" w:type="dxa"/>
          </w:tcPr>
          <w:p w14:paraId="6C00616B" w14:textId="77777777" w:rsidR="00085948" w:rsidRPr="00406421" w:rsidRDefault="005C5EBB" w:rsidP="0050709F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 w:rsidRPr="00406421">
              <w:rPr>
                <w:rFonts w:cs="Arial"/>
              </w:rPr>
              <w:t>5.2.1</w:t>
            </w:r>
          </w:p>
        </w:tc>
        <w:tc>
          <w:tcPr>
            <w:tcW w:w="2120" w:type="dxa"/>
          </w:tcPr>
          <w:p w14:paraId="65A626AD" w14:textId="77777777" w:rsidR="00085948" w:rsidRPr="00406421" w:rsidRDefault="005C5EBB" w:rsidP="0050709F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 w:rsidRPr="00406421">
              <w:rPr>
                <w:rFonts w:cs="Arial"/>
              </w:rPr>
              <w:t>6.1</w:t>
            </w:r>
          </w:p>
        </w:tc>
      </w:tr>
      <w:tr w:rsidR="00DC42D2" w:rsidRPr="00A56E81" w14:paraId="084B46CD" w14:textId="77777777" w:rsidTr="00A63CD0">
        <w:tc>
          <w:tcPr>
            <w:tcW w:w="5665" w:type="dxa"/>
          </w:tcPr>
          <w:p w14:paraId="110B489B" w14:textId="77777777" w:rsidR="00DC42D2" w:rsidRPr="00406421" w:rsidRDefault="00DC42D2" w:rsidP="00DC42D2">
            <w:r w:rsidRPr="00406421">
              <w:rPr>
                <w:rFonts w:cs="Arial"/>
              </w:rPr>
              <w:t>İşaretleme</w:t>
            </w:r>
          </w:p>
        </w:tc>
        <w:tc>
          <w:tcPr>
            <w:tcW w:w="1843" w:type="dxa"/>
          </w:tcPr>
          <w:p w14:paraId="78ED2D02" w14:textId="77777777" w:rsidR="00085948" w:rsidRPr="00406421" w:rsidRDefault="00DC42D2" w:rsidP="0050709F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 w:rsidRPr="00406421">
              <w:rPr>
                <w:rFonts w:cs="Arial"/>
              </w:rPr>
              <w:t>6.2</w:t>
            </w:r>
          </w:p>
        </w:tc>
        <w:tc>
          <w:tcPr>
            <w:tcW w:w="2120" w:type="dxa"/>
          </w:tcPr>
          <w:p w14:paraId="3DE4A99A" w14:textId="77777777" w:rsidR="00085948" w:rsidRPr="00406421" w:rsidRDefault="005C5EBB" w:rsidP="0050709F">
            <w:pPr>
              <w:jc w:val="center"/>
              <w:rPr>
                <w:rFonts w:eastAsiaTheme="minorHAnsi" w:cstheme="minorBidi"/>
                <w:sz w:val="22"/>
                <w:szCs w:val="22"/>
                <w:lang w:val="tr-TR" w:eastAsia="en-US"/>
              </w:rPr>
            </w:pPr>
            <w:r w:rsidRPr="00406421">
              <w:rPr>
                <w:rFonts w:cs="Arial"/>
              </w:rPr>
              <w:t>6.2</w:t>
            </w:r>
          </w:p>
        </w:tc>
      </w:tr>
    </w:tbl>
    <w:p w14:paraId="4AE7CF62" w14:textId="77777777" w:rsidR="007F47D8" w:rsidRPr="00BB7401" w:rsidRDefault="007F47D8" w:rsidP="007F47D8">
      <w:pPr>
        <w:pStyle w:val="Balk1"/>
        <w:rPr>
          <w:color w:val="000000" w:themeColor="text1"/>
        </w:rPr>
      </w:pPr>
      <w:bookmarkStart w:id="82" w:name="_Toc524434567"/>
      <w:bookmarkStart w:id="83" w:name="_Toc35849334"/>
      <w:bookmarkStart w:id="84" w:name="_Toc349927044"/>
      <w:bookmarkStart w:id="85" w:name="_Toc404105395"/>
      <w:bookmarkStart w:id="86" w:name="_Toc471538265"/>
      <w:bookmarkStart w:id="87" w:name="_Toc471741810"/>
      <w:bookmarkStart w:id="88" w:name="_Toc66958049"/>
      <w:bookmarkStart w:id="89" w:name="_Toc146529019"/>
      <w:bookmarkStart w:id="90" w:name="_Toc184575199"/>
      <w:bookmarkStart w:id="91" w:name="_Toc187124030"/>
      <w:bookmarkStart w:id="92" w:name="_Toc187124118"/>
      <w:bookmarkStart w:id="93" w:name="_Toc187124500"/>
      <w:bookmarkStart w:id="94" w:name="_Toc264913516"/>
      <w:bookmarkStart w:id="95" w:name="_Toc266447950"/>
      <w:r>
        <w:rPr>
          <w:color w:val="000000" w:themeColor="text1"/>
        </w:rPr>
        <w:t>N</w:t>
      </w:r>
      <w:r w:rsidRPr="00BB7401">
        <w:rPr>
          <w:color w:val="000000" w:themeColor="text1"/>
        </w:rPr>
        <w:t>umune alma, muayene ve deneyler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3A0BC32F" w14:textId="77777777" w:rsidR="007F47D8" w:rsidRPr="00BB7401" w:rsidRDefault="007F47D8" w:rsidP="007F47D8">
      <w:pPr>
        <w:pStyle w:val="Balk2"/>
        <w:rPr>
          <w:color w:val="000000" w:themeColor="text1"/>
        </w:rPr>
      </w:pPr>
      <w:bookmarkStart w:id="96" w:name="_Toc524434568"/>
      <w:bookmarkStart w:id="97" w:name="_Toc35849335"/>
      <w:bookmarkStart w:id="98" w:name="_Toc349927045"/>
      <w:bookmarkStart w:id="99" w:name="_Toc404105396"/>
      <w:bookmarkStart w:id="100" w:name="_Toc471538266"/>
      <w:bookmarkStart w:id="101" w:name="_Toc471741811"/>
      <w:bookmarkStart w:id="102" w:name="_Toc66958050"/>
      <w:bookmarkStart w:id="103" w:name="_Toc146529020"/>
      <w:r w:rsidRPr="00BB7401">
        <w:rPr>
          <w:bCs/>
          <w:color w:val="000000" w:themeColor="text1"/>
          <w:szCs w:val="24"/>
        </w:rPr>
        <w:t>Numune alma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704BC115" w14:textId="7FB8AE4F" w:rsidR="00D17AA9" w:rsidRPr="00A56E81" w:rsidRDefault="00B6239E" w:rsidP="00D17AA9">
      <w:pPr>
        <w:rPr>
          <w:rFonts w:cs="Arial"/>
        </w:rPr>
      </w:pPr>
      <w:bookmarkStart w:id="104" w:name="_Toc66958060"/>
      <w:bookmarkEnd w:id="90"/>
      <w:bookmarkEnd w:id="91"/>
      <w:bookmarkEnd w:id="92"/>
      <w:bookmarkEnd w:id="93"/>
      <w:bookmarkEnd w:id="94"/>
      <w:bookmarkEnd w:id="95"/>
      <w:r>
        <w:t xml:space="preserve">Ambalajı, ambalaj büyüklüğü çeşidi imalat tarihi ve seri/kod numarası aynı olan ve bir defada muayeneye sunulan toz pudingler bir parti sayılır. </w:t>
      </w:r>
      <w:r w:rsidR="00D652D3">
        <w:rPr>
          <w:rFonts w:cs="Arial"/>
        </w:rPr>
        <w:t xml:space="preserve"> Numune partiden TS 13423’e göre alınır.</w:t>
      </w:r>
    </w:p>
    <w:p w14:paraId="7AB1C955" w14:textId="77777777" w:rsidR="001A159E" w:rsidRPr="00A56E81" w:rsidRDefault="001A159E" w:rsidP="001A159E">
      <w:pPr>
        <w:pStyle w:val="Balk2"/>
      </w:pPr>
      <w:bookmarkStart w:id="105" w:name="_Toc106955824"/>
      <w:bookmarkStart w:id="106" w:name="_Toc106958910"/>
      <w:bookmarkStart w:id="107" w:name="_Toc106955825"/>
      <w:bookmarkStart w:id="108" w:name="_Toc106958911"/>
      <w:bookmarkStart w:id="109" w:name="_Toc106955826"/>
      <w:bookmarkStart w:id="110" w:name="_Toc106958912"/>
      <w:bookmarkStart w:id="111" w:name="_Toc106955827"/>
      <w:bookmarkStart w:id="112" w:name="_Toc106958913"/>
      <w:bookmarkStart w:id="113" w:name="_Toc106955828"/>
      <w:bookmarkStart w:id="114" w:name="_Toc106958914"/>
      <w:bookmarkStart w:id="115" w:name="_Toc106955857"/>
      <w:bookmarkStart w:id="116" w:name="_Toc106958943"/>
      <w:bookmarkStart w:id="117" w:name="_Toc154643134"/>
      <w:bookmarkStart w:id="118" w:name="_Toc169507516"/>
      <w:bookmarkStart w:id="119" w:name="_Toc194305097"/>
      <w:bookmarkStart w:id="120" w:name="_Toc28278438"/>
      <w:bookmarkStart w:id="121" w:name="_Toc146529021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Pr="00A56E81">
        <w:t>Muayeneler</w:t>
      </w:r>
      <w:bookmarkEnd w:id="117"/>
      <w:bookmarkEnd w:id="118"/>
      <w:bookmarkEnd w:id="119"/>
      <w:bookmarkEnd w:id="120"/>
      <w:bookmarkEnd w:id="121"/>
    </w:p>
    <w:p w14:paraId="1185C049" w14:textId="77777777" w:rsidR="001A159E" w:rsidRPr="00A56E81" w:rsidRDefault="001A159E" w:rsidP="001A159E">
      <w:pPr>
        <w:pStyle w:val="Balk3"/>
      </w:pPr>
      <w:bookmarkStart w:id="122" w:name="_Toc154643135"/>
      <w:r w:rsidRPr="00A56E81">
        <w:t>Ambalaj muayenesi</w:t>
      </w:r>
      <w:bookmarkEnd w:id="122"/>
    </w:p>
    <w:p w14:paraId="532E747B" w14:textId="77777777" w:rsidR="001A159E" w:rsidRPr="00A56E81" w:rsidRDefault="001A159E" w:rsidP="001A159E">
      <w:pPr>
        <w:rPr>
          <w:rFonts w:cs="Arial"/>
        </w:rPr>
      </w:pPr>
      <w:r w:rsidRPr="00A56E81">
        <w:rPr>
          <w:rFonts w:cs="Arial"/>
        </w:rPr>
        <w:t>Ambalaj muayenesi bakılarak, tartılarak ve elle kontrol edilerek yapılır. Ambalajın Madde 6.1'deki özelliklere uyup uymadığına ve Madde 6.2'deki işaretleme ile ilgili hususları ihtiva edip etmediğine bakılır.</w:t>
      </w:r>
    </w:p>
    <w:p w14:paraId="383762DC" w14:textId="77777777" w:rsidR="001A159E" w:rsidRPr="00A56E81" w:rsidRDefault="001A159E" w:rsidP="001A159E">
      <w:pPr>
        <w:pStyle w:val="Balk3"/>
      </w:pPr>
      <w:bookmarkStart w:id="123" w:name="_Toc154643136"/>
      <w:r w:rsidRPr="00A56E81">
        <w:t>Duyusal muayene</w:t>
      </w:r>
      <w:bookmarkEnd w:id="123"/>
    </w:p>
    <w:p w14:paraId="3FD85309" w14:textId="63EE38FD" w:rsidR="001A159E" w:rsidRPr="00A56E81" w:rsidRDefault="00C73C2C" w:rsidP="001A159E">
      <w:pPr>
        <w:rPr>
          <w:rFonts w:cs="Arial"/>
          <w:szCs w:val="20"/>
        </w:rPr>
      </w:pPr>
      <w:r>
        <w:rPr>
          <w:rFonts w:cs="Arial"/>
        </w:rPr>
        <w:t>Duyusal özellikler, bakılarak, koklanarak ve tadılarak muayene edilir</w:t>
      </w:r>
      <w:r w:rsidR="008660ED">
        <w:rPr>
          <w:rFonts w:cs="Arial"/>
        </w:rPr>
        <w:t>. Kullanılan çeşni maddesinin aroması, tadı ve kokusu hissedilir olmalıdır</w:t>
      </w:r>
      <w:r>
        <w:rPr>
          <w:rFonts w:cs="Arial"/>
        </w:rPr>
        <w:t xml:space="preserve"> ve sonucun Madde 4.2.1'e uyup uymadığına bakılır.</w:t>
      </w:r>
    </w:p>
    <w:p w14:paraId="30E1DF39" w14:textId="08A6EF95" w:rsidR="005D428F" w:rsidRPr="005D428F" w:rsidRDefault="001A159E" w:rsidP="00A63CD0">
      <w:pPr>
        <w:pStyle w:val="Balk2"/>
      </w:pPr>
      <w:bookmarkStart w:id="124" w:name="_Toc154643137"/>
      <w:bookmarkStart w:id="125" w:name="_Toc169507517"/>
      <w:bookmarkStart w:id="126" w:name="_Toc194305098"/>
      <w:bookmarkStart w:id="127" w:name="_Toc28278439"/>
      <w:bookmarkStart w:id="128" w:name="_Toc146529022"/>
      <w:r w:rsidRPr="00A56E81">
        <w:t>Deneyler</w:t>
      </w:r>
      <w:bookmarkEnd w:id="124"/>
      <w:bookmarkEnd w:id="125"/>
      <w:bookmarkEnd w:id="126"/>
      <w:bookmarkEnd w:id="127"/>
      <w:bookmarkEnd w:id="128"/>
    </w:p>
    <w:p w14:paraId="5C1DD8ED" w14:textId="21F6DF3E" w:rsidR="001A159E" w:rsidRPr="00A56E81" w:rsidRDefault="0045149F" w:rsidP="001A159E">
      <w:pPr>
        <w:pStyle w:val="Balk3"/>
      </w:pPr>
      <w:bookmarkStart w:id="129" w:name="_Toc154643140"/>
      <w:r>
        <w:t>Rutubet</w:t>
      </w:r>
      <w:r w:rsidR="00B6239E">
        <w:t xml:space="preserve"> muhtevasının</w:t>
      </w:r>
      <w:r w:rsidR="00C73C2C">
        <w:t xml:space="preserve"> tayini</w:t>
      </w:r>
      <w:bookmarkEnd w:id="129"/>
    </w:p>
    <w:p w14:paraId="00D7F6F6" w14:textId="336AFBDA" w:rsidR="006A0F2D" w:rsidRDefault="00677799" w:rsidP="001A159E">
      <w:r>
        <w:t>Rutubet</w:t>
      </w:r>
      <w:r w:rsidR="00B6239E">
        <w:t xml:space="preserve"> muhtevasının</w:t>
      </w:r>
      <w:r w:rsidRPr="00607245">
        <w:t xml:space="preserve"> </w:t>
      </w:r>
      <w:r>
        <w:t xml:space="preserve">tayini, </w:t>
      </w:r>
      <w:r w:rsidRPr="00580255">
        <w:t>TS</w:t>
      </w:r>
      <w:r w:rsidR="00B6239E">
        <w:t xml:space="preserve"> 1252 EN</w:t>
      </w:r>
      <w:r w:rsidRPr="00580255">
        <w:t xml:space="preserve"> ISO 1</w:t>
      </w:r>
      <w:r w:rsidR="00B6239E">
        <w:t>666</w:t>
      </w:r>
      <w:r>
        <w:t>’y</w:t>
      </w:r>
      <w:r w:rsidR="00B6239E">
        <w:t>a</w:t>
      </w:r>
      <w:r>
        <w:t xml:space="preserve"> göre yapılır. Sonucun Madde 4.2.2.’ye uygun olup olmadığına bakılır.</w:t>
      </w:r>
    </w:p>
    <w:p w14:paraId="11BEDA2C" w14:textId="193BF1FF" w:rsidR="006A0F2D" w:rsidRDefault="002D2999" w:rsidP="00A63CD0">
      <w:pPr>
        <w:pStyle w:val="Balk3"/>
      </w:pPr>
      <w:r>
        <w:t>Yapay tatlandırıcı aranması</w:t>
      </w:r>
    </w:p>
    <w:p w14:paraId="6344A6E3" w14:textId="6107F8C8" w:rsidR="00112666" w:rsidRDefault="002D2999">
      <w:r>
        <w:t>Yapay tatlandırıcı madde aranması, TS 13568'e göre yapılır</w:t>
      </w:r>
      <w:r w:rsidR="00B67CD1">
        <w:t>. Sonucun Madde 4.2.2.’ye uygun olup olmadığına bakılır.</w:t>
      </w:r>
    </w:p>
    <w:p w14:paraId="1FD534C5" w14:textId="4EFC5C24" w:rsidR="004407D8" w:rsidRDefault="00406421" w:rsidP="00A63CD0">
      <w:pPr>
        <w:pStyle w:val="Balk3"/>
      </w:pPr>
      <w:bookmarkStart w:id="130" w:name="_Toc154643144"/>
      <w:r w:rsidRPr="00A63CD0">
        <w:rPr>
          <w:i/>
        </w:rPr>
        <w:t>E. coli</w:t>
      </w:r>
      <w:r>
        <w:t xml:space="preserve"> aranması</w:t>
      </w:r>
      <w:r w:rsidR="00162AAD">
        <w:t xml:space="preserve"> tayini</w:t>
      </w:r>
    </w:p>
    <w:p w14:paraId="77F26534" w14:textId="5C77236B" w:rsidR="004407D8" w:rsidRDefault="00406421" w:rsidP="0045149F">
      <w:r w:rsidRPr="00A63CD0">
        <w:rPr>
          <w:i/>
        </w:rPr>
        <w:t>E. coli</w:t>
      </w:r>
      <w:r>
        <w:t xml:space="preserve"> aranması, </w:t>
      </w:r>
      <w:r w:rsidR="00162AAD" w:rsidRPr="00580255">
        <w:t>TS</w:t>
      </w:r>
      <w:r>
        <w:t xml:space="preserve"> ISO 16649-1</w:t>
      </w:r>
      <w:r w:rsidR="00162AAD">
        <w:t>’e gö</w:t>
      </w:r>
      <w:r w:rsidR="00F241FF">
        <w:t>re yapılır. Sonucun Madde 4.2.3</w:t>
      </w:r>
      <w:r w:rsidR="00162AAD">
        <w:t>’e uygun olup olmadığına bakılır.</w:t>
      </w:r>
    </w:p>
    <w:p w14:paraId="6B507B1B" w14:textId="33A2EBA8" w:rsidR="00E55D94" w:rsidRDefault="00406421" w:rsidP="00A63CD0">
      <w:pPr>
        <w:pStyle w:val="Balk3"/>
        <w:rPr>
          <w:rFonts w:cs="Arial"/>
          <w:bCs/>
          <w:lang w:eastAsia="zh-CN"/>
        </w:rPr>
      </w:pPr>
      <w:r w:rsidRPr="00444702">
        <w:rPr>
          <w:rFonts w:cs="Arial"/>
          <w:bCs/>
        </w:rPr>
        <w:t>Aerobik Mezofilik Bakteri sayımı</w:t>
      </w:r>
    </w:p>
    <w:p w14:paraId="69A1689B" w14:textId="3EC83D57" w:rsidR="00E55D94" w:rsidRDefault="00406421">
      <w:pPr>
        <w:rPr>
          <w:rFonts w:cs="Arial"/>
          <w:lang w:eastAsia="zh-CN"/>
        </w:rPr>
      </w:pPr>
      <w:r w:rsidRPr="00444702">
        <w:rPr>
          <w:rFonts w:cs="Arial"/>
          <w:bCs/>
        </w:rPr>
        <w:t>Aerobik Mezofilik Bakteri sayımı</w:t>
      </w:r>
      <w:r w:rsidR="00E55D94" w:rsidRPr="001018A9">
        <w:rPr>
          <w:rFonts w:cs="Arial"/>
          <w:iCs/>
          <w:lang w:eastAsia="zh-CN"/>
        </w:rPr>
        <w:t>,</w:t>
      </w:r>
      <w:r w:rsidR="00E55D94" w:rsidRPr="001018A9">
        <w:rPr>
          <w:rFonts w:cs="Arial"/>
          <w:i/>
          <w:iCs/>
          <w:lang w:eastAsia="zh-CN"/>
        </w:rPr>
        <w:t xml:space="preserve"> </w:t>
      </w:r>
      <w:r w:rsidR="00E55D94" w:rsidRPr="001018A9">
        <w:rPr>
          <w:rFonts w:cs="Arial"/>
          <w:lang w:eastAsia="zh-CN"/>
        </w:rPr>
        <w:t xml:space="preserve"> </w:t>
      </w:r>
      <w:r w:rsidRPr="00406421">
        <w:rPr>
          <w:rFonts w:cs="Arial"/>
          <w:lang w:eastAsia="zh-CN"/>
        </w:rPr>
        <w:t>TS EN ISO 4833-1</w:t>
      </w:r>
      <w:r w:rsidR="00E55D94" w:rsidRPr="001018A9">
        <w:rPr>
          <w:rFonts w:cs="Arial"/>
          <w:lang w:eastAsia="zh-CN"/>
        </w:rPr>
        <w:t>’e g</w:t>
      </w:r>
      <w:r w:rsidR="00F241FF">
        <w:rPr>
          <w:rFonts w:cs="Arial"/>
          <w:lang w:eastAsia="zh-CN"/>
        </w:rPr>
        <w:t>öre yapılır. Sonucun Madde 4.2.3</w:t>
      </w:r>
      <w:r w:rsidR="00E55D94" w:rsidRPr="001018A9">
        <w:rPr>
          <w:rFonts w:cs="Arial"/>
          <w:lang w:eastAsia="zh-CN"/>
        </w:rPr>
        <w:t>’e uygun olup olmadığına bakılır.</w:t>
      </w:r>
    </w:p>
    <w:p w14:paraId="6084FA4A" w14:textId="37E071BA" w:rsidR="00406421" w:rsidRDefault="00406421" w:rsidP="00A63CD0">
      <w:pPr>
        <w:pStyle w:val="Balk3"/>
        <w:rPr>
          <w:lang w:eastAsia="zh-CN"/>
        </w:rPr>
      </w:pPr>
      <w:r>
        <w:rPr>
          <w:lang w:eastAsia="zh-CN"/>
        </w:rPr>
        <w:t>Maya ve küf sayımı</w:t>
      </w:r>
    </w:p>
    <w:p w14:paraId="3877CF54" w14:textId="2D8BA260" w:rsidR="00406421" w:rsidRPr="00A63CD0" w:rsidRDefault="00F241FF">
      <w:pPr>
        <w:rPr>
          <w:lang w:eastAsia="zh-CN"/>
        </w:rPr>
      </w:pPr>
      <w:r>
        <w:rPr>
          <w:rFonts w:cs="Arial"/>
          <w:bCs/>
        </w:rPr>
        <w:t xml:space="preserve">Maya ve küf </w:t>
      </w:r>
      <w:r w:rsidR="00406421" w:rsidRPr="00444702">
        <w:rPr>
          <w:rFonts w:cs="Arial"/>
          <w:bCs/>
        </w:rPr>
        <w:t>sayımı</w:t>
      </w:r>
      <w:r w:rsidR="00406421" w:rsidRPr="001018A9">
        <w:rPr>
          <w:rFonts w:cs="Arial"/>
          <w:iCs/>
          <w:lang w:eastAsia="zh-CN"/>
        </w:rPr>
        <w:t>,</w:t>
      </w:r>
      <w:r w:rsidR="00406421" w:rsidRPr="001018A9">
        <w:rPr>
          <w:rFonts w:cs="Arial"/>
          <w:i/>
          <w:iCs/>
          <w:lang w:eastAsia="zh-CN"/>
        </w:rPr>
        <w:t xml:space="preserve"> </w:t>
      </w:r>
      <w:r w:rsidR="00406421" w:rsidRPr="001018A9">
        <w:rPr>
          <w:rFonts w:cs="Arial"/>
          <w:lang w:eastAsia="zh-CN"/>
        </w:rPr>
        <w:t xml:space="preserve"> </w:t>
      </w:r>
      <w:r w:rsidR="00406421" w:rsidRPr="00406421">
        <w:rPr>
          <w:rFonts w:cs="Arial"/>
          <w:lang w:eastAsia="zh-CN"/>
        </w:rPr>
        <w:t xml:space="preserve">TS ISO </w:t>
      </w:r>
      <w:r>
        <w:rPr>
          <w:rFonts w:cs="Arial"/>
          <w:lang w:eastAsia="zh-CN"/>
        </w:rPr>
        <w:t>21527-2</w:t>
      </w:r>
      <w:r w:rsidR="00406421" w:rsidRPr="001018A9">
        <w:rPr>
          <w:rFonts w:cs="Arial"/>
          <w:lang w:eastAsia="zh-CN"/>
        </w:rPr>
        <w:t>’</w:t>
      </w:r>
      <w:r>
        <w:rPr>
          <w:rFonts w:cs="Arial"/>
          <w:lang w:eastAsia="zh-CN"/>
        </w:rPr>
        <w:t>y</w:t>
      </w:r>
      <w:r w:rsidR="00406421" w:rsidRPr="001018A9">
        <w:rPr>
          <w:rFonts w:cs="Arial"/>
          <w:lang w:eastAsia="zh-CN"/>
        </w:rPr>
        <w:t>e g</w:t>
      </w:r>
      <w:r>
        <w:rPr>
          <w:rFonts w:cs="Arial"/>
          <w:lang w:eastAsia="zh-CN"/>
        </w:rPr>
        <w:t>öre yapılır. Sonucun Madde 4.2.3</w:t>
      </w:r>
      <w:r w:rsidR="00406421" w:rsidRPr="001018A9">
        <w:rPr>
          <w:rFonts w:cs="Arial"/>
          <w:lang w:eastAsia="zh-CN"/>
        </w:rPr>
        <w:t>’e uygun olup olmadığına bakılır.</w:t>
      </w:r>
    </w:p>
    <w:p w14:paraId="6CA245AE" w14:textId="77777777" w:rsidR="001A159E" w:rsidRPr="00A56E81" w:rsidRDefault="001A159E" w:rsidP="001A159E">
      <w:pPr>
        <w:pStyle w:val="Balk2"/>
      </w:pPr>
      <w:bookmarkStart w:id="131" w:name="_Toc106955860"/>
      <w:bookmarkStart w:id="132" w:name="_Toc106958946"/>
      <w:bookmarkStart w:id="133" w:name="_Toc106955861"/>
      <w:bookmarkStart w:id="134" w:name="_Toc106958947"/>
      <w:bookmarkStart w:id="135" w:name="_Toc106955862"/>
      <w:bookmarkStart w:id="136" w:name="_Toc106958948"/>
      <w:bookmarkStart w:id="137" w:name="_Toc106955863"/>
      <w:bookmarkStart w:id="138" w:name="_Toc106958949"/>
      <w:bookmarkStart w:id="139" w:name="_Toc106955864"/>
      <w:bookmarkStart w:id="140" w:name="_Toc106958950"/>
      <w:bookmarkStart w:id="141" w:name="_Toc106955865"/>
      <w:bookmarkStart w:id="142" w:name="_Toc106958951"/>
      <w:bookmarkStart w:id="143" w:name="_Toc106955866"/>
      <w:bookmarkStart w:id="144" w:name="_Toc106958952"/>
      <w:bookmarkStart w:id="145" w:name="_Toc106955867"/>
      <w:bookmarkStart w:id="146" w:name="_Toc106958953"/>
      <w:bookmarkStart w:id="147" w:name="_Toc106955868"/>
      <w:bookmarkStart w:id="148" w:name="_Toc106958954"/>
      <w:bookmarkStart w:id="149" w:name="_Toc106955869"/>
      <w:bookmarkStart w:id="150" w:name="_Toc106958955"/>
      <w:bookmarkStart w:id="151" w:name="_Toc106955870"/>
      <w:bookmarkStart w:id="152" w:name="_Toc106958956"/>
      <w:bookmarkStart w:id="153" w:name="_Toc106955871"/>
      <w:bookmarkStart w:id="154" w:name="_Toc106958957"/>
      <w:bookmarkStart w:id="155" w:name="_Toc106955872"/>
      <w:bookmarkStart w:id="156" w:name="_Toc106958958"/>
      <w:bookmarkStart w:id="157" w:name="_Toc106955873"/>
      <w:bookmarkStart w:id="158" w:name="_Toc106958959"/>
      <w:bookmarkStart w:id="159" w:name="_Toc106955874"/>
      <w:bookmarkStart w:id="160" w:name="_Toc106958960"/>
      <w:bookmarkStart w:id="161" w:name="_Toc106955875"/>
      <w:bookmarkStart w:id="162" w:name="_Toc106958961"/>
      <w:bookmarkStart w:id="163" w:name="_Toc106955876"/>
      <w:bookmarkStart w:id="164" w:name="_Toc106958962"/>
      <w:bookmarkStart w:id="165" w:name="_Toc106955877"/>
      <w:bookmarkStart w:id="166" w:name="_Toc106958963"/>
      <w:bookmarkStart w:id="167" w:name="_Toc106955878"/>
      <w:bookmarkStart w:id="168" w:name="_Toc106958964"/>
      <w:bookmarkStart w:id="169" w:name="_Toc106955879"/>
      <w:bookmarkStart w:id="170" w:name="_Toc106958965"/>
      <w:bookmarkStart w:id="171" w:name="_Toc106955880"/>
      <w:bookmarkStart w:id="172" w:name="_Toc106958966"/>
      <w:bookmarkStart w:id="173" w:name="_Toc106955881"/>
      <w:bookmarkStart w:id="174" w:name="_Toc106958967"/>
      <w:bookmarkStart w:id="175" w:name="_Toc106955882"/>
      <w:bookmarkStart w:id="176" w:name="_Toc106958968"/>
      <w:bookmarkStart w:id="177" w:name="_Toc106955883"/>
      <w:bookmarkStart w:id="178" w:name="_Toc106958969"/>
      <w:bookmarkStart w:id="179" w:name="_Toc106955884"/>
      <w:bookmarkStart w:id="180" w:name="_Toc106958970"/>
      <w:bookmarkStart w:id="181" w:name="_Toc106955885"/>
      <w:bookmarkStart w:id="182" w:name="_Toc106958971"/>
      <w:bookmarkStart w:id="183" w:name="_Toc106955886"/>
      <w:bookmarkStart w:id="184" w:name="_Toc106958972"/>
      <w:bookmarkStart w:id="185" w:name="_Toc106955887"/>
      <w:bookmarkStart w:id="186" w:name="_Toc106958973"/>
      <w:bookmarkStart w:id="187" w:name="_Toc106955888"/>
      <w:bookmarkStart w:id="188" w:name="_Toc106958974"/>
      <w:bookmarkStart w:id="189" w:name="_Toc106955889"/>
      <w:bookmarkStart w:id="190" w:name="_Toc106958975"/>
      <w:bookmarkStart w:id="191" w:name="_Toc106955890"/>
      <w:bookmarkStart w:id="192" w:name="_Toc106958976"/>
      <w:bookmarkStart w:id="193" w:name="_Toc106955891"/>
      <w:bookmarkStart w:id="194" w:name="_Toc106958977"/>
      <w:bookmarkStart w:id="195" w:name="_Toc106955892"/>
      <w:bookmarkStart w:id="196" w:name="_Toc106958978"/>
      <w:bookmarkStart w:id="197" w:name="_Toc106955893"/>
      <w:bookmarkStart w:id="198" w:name="_Toc106958979"/>
      <w:bookmarkStart w:id="199" w:name="_Toc106955894"/>
      <w:bookmarkStart w:id="200" w:name="_Toc106958980"/>
      <w:bookmarkStart w:id="201" w:name="_Toc106955895"/>
      <w:bookmarkStart w:id="202" w:name="_Toc106958981"/>
      <w:bookmarkStart w:id="203" w:name="_Toc106955896"/>
      <w:bookmarkStart w:id="204" w:name="_Toc106958982"/>
      <w:bookmarkStart w:id="205" w:name="_Toc106955897"/>
      <w:bookmarkStart w:id="206" w:name="_Toc106958983"/>
      <w:bookmarkStart w:id="207" w:name="_Toc106955898"/>
      <w:bookmarkStart w:id="208" w:name="_Toc106958984"/>
      <w:bookmarkStart w:id="209" w:name="_Toc106955899"/>
      <w:bookmarkStart w:id="210" w:name="_Toc106958985"/>
      <w:bookmarkStart w:id="211" w:name="_Toc106955900"/>
      <w:bookmarkStart w:id="212" w:name="_Toc106958986"/>
      <w:bookmarkStart w:id="213" w:name="_Toc106955901"/>
      <w:bookmarkStart w:id="214" w:name="_Toc106958987"/>
      <w:bookmarkStart w:id="215" w:name="_Toc106955902"/>
      <w:bookmarkStart w:id="216" w:name="_Toc106958988"/>
      <w:bookmarkStart w:id="217" w:name="_Toc106955903"/>
      <w:bookmarkStart w:id="218" w:name="_Toc106958989"/>
      <w:bookmarkStart w:id="219" w:name="_Toc106955904"/>
      <w:bookmarkStart w:id="220" w:name="_Toc106958990"/>
      <w:bookmarkStart w:id="221" w:name="_Toc106955905"/>
      <w:bookmarkStart w:id="222" w:name="_Toc106958991"/>
      <w:bookmarkStart w:id="223" w:name="_Toc106955906"/>
      <w:bookmarkStart w:id="224" w:name="_Toc106958992"/>
      <w:bookmarkStart w:id="225" w:name="_Toc106955907"/>
      <w:bookmarkStart w:id="226" w:name="_Toc106958993"/>
      <w:bookmarkStart w:id="227" w:name="_Toc106955908"/>
      <w:bookmarkStart w:id="228" w:name="_Toc106958994"/>
      <w:bookmarkStart w:id="229" w:name="_Toc106955909"/>
      <w:bookmarkStart w:id="230" w:name="_Toc106958995"/>
      <w:bookmarkStart w:id="231" w:name="_Toc106955910"/>
      <w:bookmarkStart w:id="232" w:name="_Toc106958996"/>
      <w:bookmarkStart w:id="233" w:name="_Toc106955911"/>
      <w:bookmarkStart w:id="234" w:name="_Toc106958997"/>
      <w:bookmarkStart w:id="235" w:name="_Toc106955912"/>
      <w:bookmarkStart w:id="236" w:name="_Toc106958998"/>
      <w:bookmarkStart w:id="237" w:name="_Toc106955913"/>
      <w:bookmarkStart w:id="238" w:name="_Toc106958999"/>
      <w:bookmarkStart w:id="239" w:name="_Toc106955914"/>
      <w:bookmarkStart w:id="240" w:name="_Toc106959000"/>
      <w:bookmarkStart w:id="241" w:name="_Toc106955915"/>
      <w:bookmarkStart w:id="242" w:name="_Toc106959001"/>
      <w:bookmarkStart w:id="243" w:name="_Toc106955916"/>
      <w:bookmarkStart w:id="244" w:name="_Toc106959002"/>
      <w:bookmarkStart w:id="245" w:name="_Toc106955917"/>
      <w:bookmarkStart w:id="246" w:name="_Toc106959003"/>
      <w:bookmarkStart w:id="247" w:name="_Toc106955918"/>
      <w:bookmarkStart w:id="248" w:name="_Toc106959004"/>
      <w:bookmarkStart w:id="249" w:name="_Toc106955919"/>
      <w:bookmarkStart w:id="250" w:name="_Toc106959005"/>
      <w:bookmarkStart w:id="251" w:name="_Toc106955920"/>
      <w:bookmarkStart w:id="252" w:name="_Toc106959006"/>
      <w:bookmarkStart w:id="253" w:name="_Toc106955921"/>
      <w:bookmarkStart w:id="254" w:name="_Toc106959007"/>
      <w:bookmarkStart w:id="255" w:name="_Toc106955922"/>
      <w:bookmarkStart w:id="256" w:name="_Toc106959008"/>
      <w:bookmarkStart w:id="257" w:name="_Toc106955923"/>
      <w:bookmarkStart w:id="258" w:name="_Toc106959009"/>
      <w:bookmarkStart w:id="259" w:name="_Toc106955924"/>
      <w:bookmarkStart w:id="260" w:name="_Toc106959010"/>
      <w:bookmarkStart w:id="261" w:name="_Toc106955925"/>
      <w:bookmarkStart w:id="262" w:name="_Toc106959011"/>
      <w:bookmarkStart w:id="263" w:name="_Toc106955926"/>
      <w:bookmarkStart w:id="264" w:name="_Toc106959012"/>
      <w:bookmarkStart w:id="265" w:name="_Toc106955927"/>
      <w:bookmarkStart w:id="266" w:name="_Toc106959013"/>
      <w:bookmarkStart w:id="267" w:name="_Toc106955928"/>
      <w:bookmarkStart w:id="268" w:name="_Toc106959014"/>
      <w:bookmarkStart w:id="269" w:name="_Toc106955929"/>
      <w:bookmarkStart w:id="270" w:name="_Toc106959015"/>
      <w:bookmarkStart w:id="271" w:name="_Toc106955930"/>
      <w:bookmarkStart w:id="272" w:name="_Toc106959016"/>
      <w:bookmarkStart w:id="273" w:name="_Toc106955931"/>
      <w:bookmarkStart w:id="274" w:name="_Toc106959017"/>
      <w:bookmarkStart w:id="275" w:name="_Toc106955932"/>
      <w:bookmarkStart w:id="276" w:name="_Toc106959018"/>
      <w:bookmarkStart w:id="277" w:name="_Toc106955933"/>
      <w:bookmarkStart w:id="278" w:name="_Toc106959019"/>
      <w:bookmarkStart w:id="279" w:name="_Toc106955934"/>
      <w:bookmarkStart w:id="280" w:name="_Toc106959020"/>
      <w:bookmarkStart w:id="281" w:name="_Toc106955935"/>
      <w:bookmarkStart w:id="282" w:name="_Toc106959021"/>
      <w:bookmarkStart w:id="283" w:name="_Toc106955936"/>
      <w:bookmarkStart w:id="284" w:name="_Toc106959022"/>
      <w:bookmarkStart w:id="285" w:name="_Toc106955937"/>
      <w:bookmarkStart w:id="286" w:name="_Toc106959023"/>
      <w:bookmarkStart w:id="287" w:name="_Toc106955938"/>
      <w:bookmarkStart w:id="288" w:name="_Toc106959024"/>
      <w:bookmarkStart w:id="289" w:name="_Toc106955939"/>
      <w:bookmarkStart w:id="290" w:name="_Toc106959025"/>
      <w:bookmarkStart w:id="291" w:name="_Toc106955940"/>
      <w:bookmarkStart w:id="292" w:name="_Toc106959026"/>
      <w:bookmarkStart w:id="293" w:name="_Toc106955941"/>
      <w:bookmarkStart w:id="294" w:name="_Toc106959027"/>
      <w:bookmarkStart w:id="295" w:name="_Toc106955942"/>
      <w:bookmarkStart w:id="296" w:name="_Toc106959028"/>
      <w:bookmarkStart w:id="297" w:name="_Toc106955943"/>
      <w:bookmarkStart w:id="298" w:name="_Toc106959029"/>
      <w:bookmarkStart w:id="299" w:name="_Toc106955944"/>
      <w:bookmarkStart w:id="300" w:name="_Toc106959030"/>
      <w:bookmarkStart w:id="301" w:name="_Toc106955945"/>
      <w:bookmarkStart w:id="302" w:name="_Toc106959031"/>
      <w:bookmarkStart w:id="303" w:name="_Toc106955946"/>
      <w:bookmarkStart w:id="304" w:name="_Toc106959032"/>
      <w:bookmarkStart w:id="305" w:name="_Toc106955947"/>
      <w:bookmarkStart w:id="306" w:name="_Toc106959033"/>
      <w:bookmarkStart w:id="307" w:name="_Toc106955948"/>
      <w:bookmarkStart w:id="308" w:name="_Toc106959034"/>
      <w:bookmarkStart w:id="309" w:name="_Toc106955949"/>
      <w:bookmarkStart w:id="310" w:name="_Toc106959035"/>
      <w:bookmarkStart w:id="311" w:name="_Toc106955950"/>
      <w:bookmarkStart w:id="312" w:name="_Toc106959036"/>
      <w:bookmarkStart w:id="313" w:name="_Toc106955951"/>
      <w:bookmarkStart w:id="314" w:name="_Toc106959037"/>
      <w:bookmarkStart w:id="315" w:name="_Toc106955952"/>
      <w:bookmarkStart w:id="316" w:name="_Toc106959038"/>
      <w:bookmarkStart w:id="317" w:name="_Toc106955953"/>
      <w:bookmarkStart w:id="318" w:name="_Toc106959039"/>
      <w:bookmarkStart w:id="319" w:name="_Toc106955954"/>
      <w:bookmarkStart w:id="320" w:name="_Toc106959040"/>
      <w:bookmarkStart w:id="321" w:name="_Toc106955955"/>
      <w:bookmarkStart w:id="322" w:name="_Toc106959041"/>
      <w:bookmarkStart w:id="323" w:name="_Toc106955956"/>
      <w:bookmarkStart w:id="324" w:name="_Toc106959042"/>
      <w:bookmarkStart w:id="325" w:name="_Toc106955957"/>
      <w:bookmarkStart w:id="326" w:name="_Toc106959043"/>
      <w:bookmarkStart w:id="327" w:name="_Toc106955958"/>
      <w:bookmarkStart w:id="328" w:name="_Toc106959044"/>
      <w:bookmarkStart w:id="329" w:name="_Toc106955959"/>
      <w:bookmarkStart w:id="330" w:name="_Toc106959045"/>
      <w:bookmarkStart w:id="331" w:name="_Toc106955960"/>
      <w:bookmarkStart w:id="332" w:name="_Toc106959046"/>
      <w:bookmarkStart w:id="333" w:name="_Toc106955961"/>
      <w:bookmarkStart w:id="334" w:name="_Toc106959047"/>
      <w:bookmarkStart w:id="335" w:name="_Toc106955962"/>
      <w:bookmarkStart w:id="336" w:name="_Toc106959048"/>
      <w:bookmarkStart w:id="337" w:name="_Toc106955963"/>
      <w:bookmarkStart w:id="338" w:name="_Toc106959049"/>
      <w:bookmarkStart w:id="339" w:name="_Toc106955964"/>
      <w:bookmarkStart w:id="340" w:name="_Toc106959050"/>
      <w:bookmarkStart w:id="341" w:name="_Toc106955965"/>
      <w:bookmarkStart w:id="342" w:name="_Toc106959051"/>
      <w:bookmarkStart w:id="343" w:name="_Toc106955966"/>
      <w:bookmarkStart w:id="344" w:name="_Toc106959052"/>
      <w:bookmarkStart w:id="345" w:name="_Toc106955967"/>
      <w:bookmarkStart w:id="346" w:name="_Toc106959053"/>
      <w:bookmarkStart w:id="347" w:name="_Toc106955968"/>
      <w:bookmarkStart w:id="348" w:name="_Toc106959054"/>
      <w:bookmarkStart w:id="349" w:name="_Toc106955969"/>
      <w:bookmarkStart w:id="350" w:name="_Toc106959055"/>
      <w:bookmarkStart w:id="351" w:name="_Toc106955970"/>
      <w:bookmarkStart w:id="352" w:name="_Toc106959056"/>
      <w:bookmarkStart w:id="353" w:name="_Toc106955971"/>
      <w:bookmarkStart w:id="354" w:name="_Toc106959057"/>
      <w:bookmarkStart w:id="355" w:name="_Toc106955972"/>
      <w:bookmarkStart w:id="356" w:name="_Toc106959058"/>
      <w:bookmarkStart w:id="357" w:name="_Toc106955973"/>
      <w:bookmarkStart w:id="358" w:name="_Toc106959059"/>
      <w:bookmarkStart w:id="359" w:name="_Toc106955974"/>
      <w:bookmarkStart w:id="360" w:name="_Toc106959060"/>
      <w:bookmarkStart w:id="361" w:name="_Toc106955975"/>
      <w:bookmarkStart w:id="362" w:name="_Toc106959061"/>
      <w:bookmarkStart w:id="363" w:name="_Toc106955976"/>
      <w:bookmarkStart w:id="364" w:name="_Toc106959062"/>
      <w:bookmarkStart w:id="365" w:name="_Toc106955977"/>
      <w:bookmarkStart w:id="366" w:name="_Toc106959063"/>
      <w:bookmarkStart w:id="367" w:name="_Toc106955978"/>
      <w:bookmarkStart w:id="368" w:name="_Toc106959064"/>
      <w:bookmarkStart w:id="369" w:name="_Toc106955979"/>
      <w:bookmarkStart w:id="370" w:name="_Toc106959065"/>
      <w:bookmarkStart w:id="371" w:name="_Toc106955980"/>
      <w:bookmarkStart w:id="372" w:name="_Toc106959066"/>
      <w:bookmarkStart w:id="373" w:name="_Toc106955981"/>
      <w:bookmarkStart w:id="374" w:name="_Toc106959067"/>
      <w:bookmarkStart w:id="375" w:name="_Toc106955982"/>
      <w:bookmarkStart w:id="376" w:name="_Toc106959068"/>
      <w:bookmarkStart w:id="377" w:name="_Toc106955983"/>
      <w:bookmarkStart w:id="378" w:name="_Toc106959069"/>
      <w:bookmarkStart w:id="379" w:name="_Toc106955984"/>
      <w:bookmarkStart w:id="380" w:name="_Toc106959070"/>
      <w:bookmarkStart w:id="381" w:name="_Toc106955985"/>
      <w:bookmarkStart w:id="382" w:name="_Toc106959071"/>
      <w:bookmarkStart w:id="383" w:name="_Toc106955986"/>
      <w:bookmarkStart w:id="384" w:name="_Toc106959072"/>
      <w:bookmarkStart w:id="385" w:name="_Toc106955987"/>
      <w:bookmarkStart w:id="386" w:name="_Toc106959073"/>
      <w:bookmarkStart w:id="387" w:name="_Toc106955988"/>
      <w:bookmarkStart w:id="388" w:name="_Toc106959074"/>
      <w:bookmarkStart w:id="389" w:name="_Toc106955989"/>
      <w:bookmarkStart w:id="390" w:name="_Toc106959075"/>
      <w:bookmarkStart w:id="391" w:name="_Toc106955990"/>
      <w:bookmarkStart w:id="392" w:name="_Toc106959076"/>
      <w:bookmarkStart w:id="393" w:name="_Toc106955991"/>
      <w:bookmarkStart w:id="394" w:name="_Toc106959077"/>
      <w:bookmarkStart w:id="395" w:name="_Toc106955992"/>
      <w:bookmarkStart w:id="396" w:name="_Toc106959078"/>
      <w:bookmarkStart w:id="397" w:name="_Toc106955993"/>
      <w:bookmarkStart w:id="398" w:name="_Toc106959079"/>
      <w:bookmarkStart w:id="399" w:name="_Toc106955994"/>
      <w:bookmarkStart w:id="400" w:name="_Toc106959080"/>
      <w:bookmarkStart w:id="401" w:name="_Toc106955995"/>
      <w:bookmarkStart w:id="402" w:name="_Toc106959081"/>
      <w:bookmarkStart w:id="403" w:name="_Toc106955996"/>
      <w:bookmarkStart w:id="404" w:name="_Toc106959082"/>
      <w:bookmarkStart w:id="405" w:name="_Toc106955997"/>
      <w:bookmarkStart w:id="406" w:name="_Toc106959083"/>
      <w:bookmarkStart w:id="407" w:name="_Toc106955998"/>
      <w:bookmarkStart w:id="408" w:name="_Toc106959084"/>
      <w:bookmarkStart w:id="409" w:name="_Toc106955999"/>
      <w:bookmarkStart w:id="410" w:name="_Toc106959085"/>
      <w:bookmarkStart w:id="411" w:name="_Toc106956000"/>
      <w:bookmarkStart w:id="412" w:name="_Toc106959086"/>
      <w:bookmarkStart w:id="413" w:name="_Toc106956001"/>
      <w:bookmarkStart w:id="414" w:name="_Toc106959087"/>
      <w:bookmarkStart w:id="415" w:name="_Toc106956002"/>
      <w:bookmarkStart w:id="416" w:name="_Toc106959088"/>
      <w:bookmarkStart w:id="417" w:name="_Toc106956003"/>
      <w:bookmarkStart w:id="418" w:name="_Toc106959089"/>
      <w:bookmarkStart w:id="419" w:name="_Toc106956004"/>
      <w:bookmarkStart w:id="420" w:name="_Toc106959090"/>
      <w:bookmarkStart w:id="421" w:name="_Toc106956005"/>
      <w:bookmarkStart w:id="422" w:name="_Toc106959091"/>
      <w:bookmarkStart w:id="423" w:name="_Toc106956006"/>
      <w:bookmarkStart w:id="424" w:name="_Toc106959092"/>
      <w:bookmarkStart w:id="425" w:name="_Toc106956007"/>
      <w:bookmarkStart w:id="426" w:name="_Toc106959093"/>
      <w:bookmarkStart w:id="427" w:name="_Toc106956008"/>
      <w:bookmarkStart w:id="428" w:name="_Toc106959094"/>
      <w:bookmarkStart w:id="429" w:name="_Toc106956009"/>
      <w:bookmarkStart w:id="430" w:name="_Toc106959095"/>
      <w:bookmarkStart w:id="431" w:name="_Toc106956010"/>
      <w:bookmarkStart w:id="432" w:name="_Toc106959096"/>
      <w:bookmarkStart w:id="433" w:name="_Toc106956011"/>
      <w:bookmarkStart w:id="434" w:name="_Toc106959097"/>
      <w:bookmarkStart w:id="435" w:name="_Toc106956012"/>
      <w:bookmarkStart w:id="436" w:name="_Toc106959098"/>
      <w:bookmarkStart w:id="437" w:name="_Toc106956013"/>
      <w:bookmarkStart w:id="438" w:name="_Toc106959099"/>
      <w:bookmarkStart w:id="439" w:name="_Toc106956014"/>
      <w:bookmarkStart w:id="440" w:name="_Toc106959100"/>
      <w:bookmarkStart w:id="441" w:name="_Toc106956015"/>
      <w:bookmarkStart w:id="442" w:name="_Toc106959101"/>
      <w:bookmarkStart w:id="443" w:name="_Toc106956016"/>
      <w:bookmarkStart w:id="444" w:name="_Toc106959102"/>
      <w:bookmarkStart w:id="445" w:name="_Toc106956017"/>
      <w:bookmarkStart w:id="446" w:name="_Toc106959103"/>
      <w:bookmarkStart w:id="447" w:name="_Toc106956018"/>
      <w:bookmarkStart w:id="448" w:name="_Toc106959104"/>
      <w:bookmarkStart w:id="449" w:name="_Toc106956019"/>
      <w:bookmarkStart w:id="450" w:name="_Toc106959105"/>
      <w:bookmarkStart w:id="451" w:name="_Toc106956020"/>
      <w:bookmarkStart w:id="452" w:name="_Toc106959106"/>
      <w:bookmarkStart w:id="453" w:name="_Toc106956021"/>
      <w:bookmarkStart w:id="454" w:name="_Toc106959107"/>
      <w:bookmarkStart w:id="455" w:name="_Toc106956022"/>
      <w:bookmarkStart w:id="456" w:name="_Toc106959108"/>
      <w:bookmarkStart w:id="457" w:name="_Toc106956023"/>
      <w:bookmarkStart w:id="458" w:name="_Toc106959109"/>
      <w:bookmarkStart w:id="459" w:name="_Toc106956024"/>
      <w:bookmarkStart w:id="460" w:name="_Toc106959110"/>
      <w:bookmarkStart w:id="461" w:name="_Toc106956025"/>
      <w:bookmarkStart w:id="462" w:name="_Toc106959111"/>
      <w:bookmarkStart w:id="463" w:name="_Toc106956026"/>
      <w:bookmarkStart w:id="464" w:name="_Toc106959112"/>
      <w:bookmarkStart w:id="465" w:name="_Toc106956027"/>
      <w:bookmarkStart w:id="466" w:name="_Toc106959113"/>
      <w:bookmarkStart w:id="467" w:name="_Toc106956028"/>
      <w:bookmarkStart w:id="468" w:name="_Toc106959114"/>
      <w:bookmarkStart w:id="469" w:name="_Toc106956029"/>
      <w:bookmarkStart w:id="470" w:name="_Toc106959115"/>
      <w:bookmarkStart w:id="471" w:name="_Toc106956030"/>
      <w:bookmarkStart w:id="472" w:name="_Toc106959116"/>
      <w:bookmarkStart w:id="473" w:name="_Toc106956031"/>
      <w:bookmarkStart w:id="474" w:name="_Toc106959117"/>
      <w:bookmarkStart w:id="475" w:name="_Toc106956032"/>
      <w:bookmarkStart w:id="476" w:name="_Toc106959118"/>
      <w:bookmarkStart w:id="477" w:name="_Toc154643154"/>
      <w:bookmarkStart w:id="478" w:name="_Toc169507518"/>
      <w:bookmarkStart w:id="479" w:name="_Toc194305099"/>
      <w:bookmarkStart w:id="480" w:name="_Toc28278440"/>
      <w:bookmarkStart w:id="481" w:name="_Toc146529023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r w:rsidRPr="00A56E81">
        <w:t>Değerlendirme</w:t>
      </w:r>
      <w:bookmarkEnd w:id="477"/>
      <w:bookmarkEnd w:id="478"/>
      <w:bookmarkEnd w:id="479"/>
      <w:bookmarkEnd w:id="480"/>
      <w:bookmarkEnd w:id="481"/>
    </w:p>
    <w:p w14:paraId="2858223E" w14:textId="77777777" w:rsidR="001A159E" w:rsidRPr="00A56E81" w:rsidRDefault="001A159E" w:rsidP="001A159E">
      <w:pPr>
        <w:rPr>
          <w:rFonts w:cs="Arial"/>
        </w:rPr>
      </w:pPr>
      <w:r w:rsidRPr="00A56E81">
        <w:rPr>
          <w:rFonts w:cs="Arial"/>
        </w:rPr>
        <w:t>Muayene ve deney neticelerinin her biri bu standarda uygun ise parti standarda uygun sayılır.</w:t>
      </w:r>
    </w:p>
    <w:p w14:paraId="58266C14" w14:textId="77777777" w:rsidR="001A159E" w:rsidRPr="00A56E81" w:rsidRDefault="001A159E" w:rsidP="001A159E">
      <w:pPr>
        <w:pStyle w:val="Balk2"/>
      </w:pPr>
      <w:bookmarkStart w:id="482" w:name="_Toc154643155"/>
      <w:bookmarkStart w:id="483" w:name="_Toc169507519"/>
      <w:bookmarkStart w:id="484" w:name="_Toc194305100"/>
      <w:bookmarkStart w:id="485" w:name="_Toc28278441"/>
      <w:bookmarkStart w:id="486" w:name="_Toc146529024"/>
      <w:r w:rsidRPr="00A56E81">
        <w:t>Muayene ve deney raporu</w:t>
      </w:r>
      <w:bookmarkEnd w:id="482"/>
      <w:bookmarkEnd w:id="483"/>
      <w:bookmarkEnd w:id="484"/>
      <w:bookmarkEnd w:id="485"/>
      <w:bookmarkEnd w:id="486"/>
    </w:p>
    <w:p w14:paraId="550D2703" w14:textId="77777777" w:rsidR="001A159E" w:rsidRPr="00A56E81" w:rsidRDefault="001A159E" w:rsidP="001A159E">
      <w:r w:rsidRPr="00A56E81">
        <w:t>Muayene ve deney raporunda en az aşağıdaki bilgiler bulunmalıdır:</w:t>
      </w:r>
    </w:p>
    <w:p w14:paraId="749E7F92" w14:textId="77777777" w:rsidR="000B02AD" w:rsidRDefault="001A159E">
      <w:pPr>
        <w:pStyle w:val="ListeMaddemi"/>
      </w:pPr>
      <w:r w:rsidRPr="00A56E81">
        <w:t>Firmanın adı ve adresi,</w:t>
      </w:r>
    </w:p>
    <w:p w14:paraId="7F90E9F0" w14:textId="77777777" w:rsidR="000B02AD" w:rsidRDefault="001A159E">
      <w:pPr>
        <w:pStyle w:val="ListeMaddemi"/>
      </w:pPr>
      <w:r w:rsidRPr="00A56E81">
        <w:t>Muayene ve deneyin yapıldığı yerin ve laboratuvarın adı,</w:t>
      </w:r>
    </w:p>
    <w:p w14:paraId="756B9D96" w14:textId="77777777" w:rsidR="000B02AD" w:rsidRDefault="001A159E">
      <w:pPr>
        <w:pStyle w:val="ListeMaddemi"/>
      </w:pPr>
      <w:r w:rsidRPr="00A56E81">
        <w:t>Muayene ve deneyi yapanın ve/veya raporu imzalayan yetkililerin adları görev ve meslekleri,</w:t>
      </w:r>
    </w:p>
    <w:p w14:paraId="3C897802" w14:textId="77777777" w:rsidR="000B02AD" w:rsidRDefault="001A159E">
      <w:pPr>
        <w:pStyle w:val="ListeMaddemi"/>
      </w:pPr>
      <w:r w:rsidRPr="00A56E81">
        <w:t>Numunenin alındığı tarih ile muayene ve deney tarihi,</w:t>
      </w:r>
    </w:p>
    <w:p w14:paraId="00CDA997" w14:textId="77777777" w:rsidR="000B02AD" w:rsidRDefault="001A159E">
      <w:pPr>
        <w:pStyle w:val="ListeMaddemi"/>
      </w:pPr>
      <w:r w:rsidRPr="00A56E81">
        <w:t>Numunenin tanıtılması,</w:t>
      </w:r>
    </w:p>
    <w:p w14:paraId="6CEFB68E" w14:textId="77777777" w:rsidR="000B02AD" w:rsidRDefault="001A159E">
      <w:pPr>
        <w:pStyle w:val="ListeMaddemi"/>
      </w:pPr>
      <w:r w:rsidRPr="00A56E81">
        <w:t>Muayene ve deneylerde uygulanan standartların numaraları,</w:t>
      </w:r>
    </w:p>
    <w:p w14:paraId="433B6856" w14:textId="77777777" w:rsidR="000B02AD" w:rsidRDefault="001A159E">
      <w:pPr>
        <w:pStyle w:val="ListeMaddemi"/>
      </w:pPr>
      <w:r w:rsidRPr="00A56E81">
        <w:t>Sonuçların gösterilmesi,</w:t>
      </w:r>
    </w:p>
    <w:p w14:paraId="591E8F45" w14:textId="77777777" w:rsidR="000B02AD" w:rsidRDefault="001A159E">
      <w:pPr>
        <w:pStyle w:val="ListeMaddemi"/>
      </w:pPr>
      <w:r w:rsidRPr="00A56E81">
        <w:t>Muayene ve deney sonuçlarını değiştirebilecek faktörlerin mahzurlarını gidermek üzere alınan tedbirler,</w:t>
      </w:r>
    </w:p>
    <w:p w14:paraId="046B36B7" w14:textId="77777777" w:rsidR="000B02AD" w:rsidRDefault="001A159E">
      <w:pPr>
        <w:pStyle w:val="ListeMaddemi"/>
      </w:pPr>
      <w:r w:rsidRPr="00A56E81">
        <w:t>Uygulanan muayene ve deney metotlarında belirtilmeyen veya mecburi görülmeyen, fakat muayene ve deneyde yer almış olan işlemler,</w:t>
      </w:r>
    </w:p>
    <w:p w14:paraId="201ECC7F" w14:textId="77777777" w:rsidR="000B02AD" w:rsidRDefault="001A159E">
      <w:pPr>
        <w:pStyle w:val="ListeMaddemi"/>
      </w:pPr>
      <w:r w:rsidRPr="00A56E81">
        <w:t>Rapora ait seri numarası ve tarih, her sayfanın numarası ve toplam sayfa sayısı,</w:t>
      </w:r>
    </w:p>
    <w:p w14:paraId="5897D896" w14:textId="682D2AC2" w:rsidR="001A159E" w:rsidRDefault="001A159E" w:rsidP="001A159E">
      <w:pPr>
        <w:pStyle w:val="Balk1"/>
      </w:pPr>
      <w:bookmarkStart w:id="487" w:name="_Toc154643156"/>
      <w:bookmarkStart w:id="488" w:name="_Toc169507520"/>
      <w:bookmarkStart w:id="489" w:name="_Toc194305101"/>
      <w:bookmarkStart w:id="490" w:name="_Toc28278442"/>
      <w:bookmarkStart w:id="491" w:name="_Toc146529025"/>
      <w:r w:rsidRPr="00A56E81">
        <w:t>Piyasaya arz</w:t>
      </w:r>
      <w:bookmarkEnd w:id="487"/>
      <w:bookmarkEnd w:id="488"/>
      <w:bookmarkEnd w:id="489"/>
      <w:bookmarkEnd w:id="490"/>
      <w:bookmarkEnd w:id="491"/>
    </w:p>
    <w:p w14:paraId="27CE502F" w14:textId="07BF7E2F" w:rsidR="008549A4" w:rsidRPr="0001523C" w:rsidRDefault="008549A4" w:rsidP="00A63CD0">
      <w:r>
        <w:t>Toz pudingler ambalajlı olarak piyasaya arz edilirler.</w:t>
      </w:r>
    </w:p>
    <w:p w14:paraId="545CD206" w14:textId="77777777" w:rsidR="001A159E" w:rsidRPr="00A56E81" w:rsidRDefault="001A159E" w:rsidP="001A159E">
      <w:pPr>
        <w:pStyle w:val="Balk2"/>
      </w:pPr>
      <w:bookmarkStart w:id="492" w:name="_Toc154643157"/>
      <w:bookmarkStart w:id="493" w:name="_Toc169507521"/>
      <w:bookmarkStart w:id="494" w:name="_Toc194305102"/>
      <w:bookmarkStart w:id="495" w:name="_Toc28278443"/>
      <w:bookmarkStart w:id="496" w:name="_Toc146529026"/>
      <w:r w:rsidRPr="00A56E81">
        <w:t>Ambalajlama</w:t>
      </w:r>
      <w:bookmarkEnd w:id="492"/>
      <w:bookmarkEnd w:id="493"/>
      <w:bookmarkEnd w:id="494"/>
      <w:bookmarkEnd w:id="495"/>
      <w:bookmarkEnd w:id="496"/>
    </w:p>
    <w:p w14:paraId="07F220BA" w14:textId="549C6629" w:rsidR="001A159E" w:rsidRPr="00DE063E" w:rsidRDefault="00DE063E" w:rsidP="001A159E">
      <w:pPr>
        <w:rPr>
          <w:rFonts w:cs="Arial"/>
        </w:rPr>
      </w:pPr>
      <w:r>
        <w:rPr>
          <w:rFonts w:cs="Arial"/>
        </w:rPr>
        <w:t>Ambalaj olarak; sağlığa zararlı olmayan ve</w:t>
      </w:r>
      <w:r w:rsidR="008660ED">
        <w:rPr>
          <w:rFonts w:cs="Arial"/>
        </w:rPr>
        <w:t xml:space="preserve"> toz</w:t>
      </w:r>
      <w:r>
        <w:rPr>
          <w:rFonts w:cs="Arial"/>
        </w:rPr>
        <w:t xml:space="preserve"> </w:t>
      </w:r>
      <w:r w:rsidR="008660ED">
        <w:rPr>
          <w:rFonts w:cs="Arial"/>
        </w:rPr>
        <w:t>pudingin</w:t>
      </w:r>
      <w:r>
        <w:rPr>
          <w:rFonts w:cs="Arial"/>
        </w:rPr>
        <w:t xml:space="preserve"> özelliklerini koruyacak özellikte mevzuatına uygun malzemeler kullanılır. Küçük ambalajlar daha büyük dış ambalajlara konulabilir.</w:t>
      </w:r>
    </w:p>
    <w:p w14:paraId="6EDE2C4D" w14:textId="77777777" w:rsidR="001A159E" w:rsidRPr="00A56E81" w:rsidRDefault="001A159E" w:rsidP="001A159E">
      <w:pPr>
        <w:pStyle w:val="Balk2"/>
      </w:pPr>
      <w:bookmarkStart w:id="497" w:name="_Toc154643158"/>
      <w:bookmarkStart w:id="498" w:name="_Toc169507522"/>
      <w:bookmarkStart w:id="499" w:name="_Toc194305103"/>
      <w:bookmarkStart w:id="500" w:name="_Toc28278444"/>
      <w:bookmarkStart w:id="501" w:name="_Toc146529027"/>
      <w:r w:rsidRPr="00A56E81">
        <w:t>İşaretleme</w:t>
      </w:r>
      <w:bookmarkEnd w:id="497"/>
      <w:bookmarkEnd w:id="498"/>
      <w:bookmarkEnd w:id="499"/>
      <w:bookmarkEnd w:id="500"/>
      <w:bookmarkEnd w:id="501"/>
    </w:p>
    <w:p w14:paraId="5C5670AB" w14:textId="77777777" w:rsidR="001A159E" w:rsidRPr="00A56E81" w:rsidRDefault="001A159E" w:rsidP="001A159E">
      <w:pPr>
        <w:rPr>
          <w:rFonts w:cs="Arial"/>
        </w:rPr>
      </w:pPr>
      <w:r w:rsidRPr="00A56E81">
        <w:rPr>
          <w:rFonts w:cs="Arial"/>
        </w:rPr>
        <w:t>Ambalaj üzerinde en az aşağıdaki bilgiler bulunmalıdır:</w:t>
      </w:r>
    </w:p>
    <w:p w14:paraId="7B2D4322" w14:textId="77777777" w:rsidR="00DE063E" w:rsidRDefault="00DE063E" w:rsidP="00DE063E">
      <w:pPr>
        <w:numPr>
          <w:ilvl w:val="0"/>
          <w:numId w:val="49"/>
        </w:numPr>
        <w:tabs>
          <w:tab w:val="clear" w:pos="947"/>
        </w:tabs>
        <w:ind w:left="400" w:hanging="400"/>
        <w:rPr>
          <w:rFonts w:cs="Arial"/>
        </w:rPr>
      </w:pPr>
      <w:r>
        <w:rPr>
          <w:rFonts w:cs="Arial"/>
        </w:rPr>
        <w:t>Firmanın ticari unvanı veya kısa adı, adresi ve tescilli markası,</w:t>
      </w:r>
    </w:p>
    <w:p w14:paraId="68C81AE1" w14:textId="77777777" w:rsidR="003D69E8" w:rsidRDefault="00DE063E" w:rsidP="00DE063E">
      <w:pPr>
        <w:numPr>
          <w:ilvl w:val="0"/>
          <w:numId w:val="49"/>
        </w:numPr>
        <w:tabs>
          <w:tab w:val="clear" w:pos="947"/>
        </w:tabs>
        <w:ind w:left="400" w:hanging="400"/>
        <w:rPr>
          <w:rFonts w:cs="Arial"/>
        </w:rPr>
      </w:pPr>
      <w:r>
        <w:rPr>
          <w:rFonts w:cs="Arial"/>
        </w:rPr>
        <w:t>Mamulün adı,</w:t>
      </w:r>
    </w:p>
    <w:p w14:paraId="12756897" w14:textId="05775808" w:rsidR="00DE063E" w:rsidRDefault="008549A4" w:rsidP="00DE063E">
      <w:pPr>
        <w:numPr>
          <w:ilvl w:val="0"/>
          <w:numId w:val="49"/>
        </w:numPr>
        <w:tabs>
          <w:tab w:val="clear" w:pos="947"/>
        </w:tabs>
        <w:ind w:left="400" w:hanging="400"/>
        <w:rPr>
          <w:rFonts w:cs="Arial"/>
        </w:rPr>
      </w:pPr>
      <w:r>
        <w:rPr>
          <w:rFonts w:cs="Arial"/>
        </w:rPr>
        <w:t>Çeşidi</w:t>
      </w:r>
      <w:r w:rsidR="00DE063E">
        <w:rPr>
          <w:rFonts w:cs="Arial"/>
        </w:rPr>
        <w:t>,</w:t>
      </w:r>
    </w:p>
    <w:p w14:paraId="78C84146" w14:textId="586709E4" w:rsidR="00DE063E" w:rsidRPr="003D69E8" w:rsidRDefault="00DE063E" w:rsidP="00A63CD0">
      <w:pPr>
        <w:numPr>
          <w:ilvl w:val="0"/>
          <w:numId w:val="49"/>
        </w:numPr>
        <w:tabs>
          <w:tab w:val="clear" w:pos="947"/>
        </w:tabs>
        <w:ind w:left="400" w:hanging="400"/>
        <w:rPr>
          <w:rFonts w:cs="Arial"/>
        </w:rPr>
      </w:pPr>
      <w:r w:rsidRPr="003D69E8">
        <w:rPr>
          <w:rFonts w:cs="Arial"/>
        </w:rPr>
        <w:t xml:space="preserve">Bu standardın işaret ve numarası (TS </w:t>
      </w:r>
      <w:r w:rsidR="008549A4">
        <w:rPr>
          <w:rFonts w:cs="Arial"/>
        </w:rPr>
        <w:t>7998</w:t>
      </w:r>
      <w:r w:rsidRPr="003D69E8">
        <w:rPr>
          <w:rFonts w:cs="Arial"/>
        </w:rPr>
        <w:t xml:space="preserve"> şeklinde),</w:t>
      </w:r>
    </w:p>
    <w:p w14:paraId="357D0A4C" w14:textId="200784E7" w:rsidR="00DE063E" w:rsidRDefault="00DE063E" w:rsidP="00DE063E">
      <w:pPr>
        <w:numPr>
          <w:ilvl w:val="0"/>
          <w:numId w:val="49"/>
        </w:numPr>
        <w:tabs>
          <w:tab w:val="clear" w:pos="947"/>
        </w:tabs>
        <w:ind w:left="400" w:hanging="400"/>
        <w:rPr>
          <w:rFonts w:cs="Arial"/>
        </w:rPr>
      </w:pPr>
      <w:r>
        <w:rPr>
          <w:rFonts w:cs="Arial"/>
        </w:rPr>
        <w:t>Seri/kod numarası,</w:t>
      </w:r>
    </w:p>
    <w:p w14:paraId="5B826503" w14:textId="2A8278EB" w:rsidR="008549A4" w:rsidRDefault="008549A4" w:rsidP="00DE063E">
      <w:pPr>
        <w:numPr>
          <w:ilvl w:val="0"/>
          <w:numId w:val="49"/>
        </w:numPr>
        <w:tabs>
          <w:tab w:val="clear" w:pos="947"/>
        </w:tabs>
        <w:ind w:left="400" w:hanging="400"/>
        <w:rPr>
          <w:rFonts w:cs="Arial"/>
        </w:rPr>
      </w:pPr>
      <w:r>
        <w:rPr>
          <w:rFonts w:cs="Arial"/>
        </w:rPr>
        <w:t>Toz pudingin hazırlanış şekli,</w:t>
      </w:r>
    </w:p>
    <w:p w14:paraId="6A658B76" w14:textId="52B7D2E1" w:rsidR="008549A4" w:rsidRDefault="008549A4" w:rsidP="00DE063E">
      <w:pPr>
        <w:numPr>
          <w:ilvl w:val="0"/>
          <w:numId w:val="49"/>
        </w:numPr>
        <w:tabs>
          <w:tab w:val="clear" w:pos="947"/>
        </w:tabs>
        <w:ind w:left="400" w:hanging="400"/>
        <w:rPr>
          <w:rFonts w:cs="Arial"/>
        </w:rPr>
      </w:pPr>
      <w:r>
        <w:rPr>
          <w:rFonts w:cs="Arial"/>
        </w:rPr>
        <w:t>Toz pudingin hazırlandığı başlıca maddenin adı,</w:t>
      </w:r>
    </w:p>
    <w:p w14:paraId="4CE4D03E" w14:textId="0F8CDCCE" w:rsidR="008549A4" w:rsidRPr="008549A4" w:rsidRDefault="008549A4" w:rsidP="00A63CD0">
      <w:pPr>
        <w:numPr>
          <w:ilvl w:val="0"/>
          <w:numId w:val="49"/>
        </w:numPr>
        <w:tabs>
          <w:tab w:val="clear" w:pos="947"/>
        </w:tabs>
        <w:ind w:left="400" w:hanging="400"/>
        <w:rPr>
          <w:rFonts w:cs="Arial"/>
        </w:rPr>
      </w:pPr>
      <w:r>
        <w:rPr>
          <w:rFonts w:cs="Arial"/>
        </w:rPr>
        <w:t>İmalat tarihi,</w:t>
      </w:r>
    </w:p>
    <w:p w14:paraId="1900E6CB" w14:textId="45142133" w:rsidR="00DE063E" w:rsidRDefault="00DE063E" w:rsidP="00DE063E">
      <w:pPr>
        <w:numPr>
          <w:ilvl w:val="0"/>
          <w:numId w:val="49"/>
        </w:numPr>
        <w:tabs>
          <w:tab w:val="clear" w:pos="947"/>
        </w:tabs>
        <w:ind w:left="400" w:hanging="400"/>
        <w:rPr>
          <w:rFonts w:cs="Arial"/>
        </w:rPr>
      </w:pPr>
      <w:r>
        <w:rPr>
          <w:rFonts w:cs="Arial"/>
        </w:rPr>
        <w:t>Net kütlesi (g veya kg olarak, tüketici ambalajına),</w:t>
      </w:r>
    </w:p>
    <w:p w14:paraId="304A86FB" w14:textId="03F364DF" w:rsidR="003D69E8" w:rsidRDefault="003D69E8" w:rsidP="00DE063E">
      <w:pPr>
        <w:numPr>
          <w:ilvl w:val="0"/>
          <w:numId w:val="49"/>
        </w:numPr>
        <w:tabs>
          <w:tab w:val="clear" w:pos="947"/>
        </w:tabs>
        <w:ind w:left="400" w:hanging="400"/>
        <w:rPr>
          <w:rFonts w:cs="Arial"/>
        </w:rPr>
      </w:pPr>
      <w:r>
        <w:rPr>
          <w:rFonts w:cs="Arial"/>
        </w:rPr>
        <w:t>Firmaca tavsiye edilen tüketim tarihi,</w:t>
      </w:r>
    </w:p>
    <w:p w14:paraId="5D6472BF" w14:textId="26181C48" w:rsidR="00085948" w:rsidRDefault="001A159E" w:rsidP="0050709F">
      <w:r w:rsidRPr="00A56E81">
        <w:rPr>
          <w:rFonts w:cs="Arial"/>
          <w:szCs w:val="20"/>
        </w:rPr>
        <w:t>Bu bilgiler gerektiğinde, Türkçe’nin yanı sıra yabancı dillerde de yazılabilir.</w:t>
      </w:r>
    </w:p>
    <w:p w14:paraId="7192E34C" w14:textId="77777777" w:rsidR="001A159E" w:rsidRPr="00A56E81" w:rsidRDefault="00A6733C" w:rsidP="001A159E">
      <w:pPr>
        <w:pStyle w:val="Balk2"/>
      </w:pPr>
      <w:bookmarkStart w:id="502" w:name="_Toc154643159"/>
      <w:bookmarkStart w:id="503" w:name="_Toc169507523"/>
      <w:bookmarkStart w:id="504" w:name="_Toc194305104"/>
      <w:bookmarkStart w:id="505" w:name="_Toc28278445"/>
      <w:bookmarkStart w:id="506" w:name="_Toc146529028"/>
      <w:r>
        <w:t>Muhafaza</w:t>
      </w:r>
      <w:r w:rsidR="001A159E" w:rsidRPr="00A56E81">
        <w:t xml:space="preserve"> ve taşıma</w:t>
      </w:r>
      <w:bookmarkEnd w:id="502"/>
      <w:bookmarkEnd w:id="503"/>
      <w:bookmarkEnd w:id="504"/>
      <w:bookmarkEnd w:id="505"/>
      <w:bookmarkEnd w:id="506"/>
    </w:p>
    <w:p w14:paraId="22617440" w14:textId="77777777" w:rsidR="008549A4" w:rsidRDefault="008549A4" w:rsidP="008549A4">
      <w:r>
        <w:t>Toz pudingler ve bunların içinde bulundukları ambalajlar, imalat yerlerinde, işletme yerlerinde, depolarda veya taşıtlarda fena koku yayan ve bunları kirletecek olan maddelerle bir arada bulundurulmamalıdır.</w:t>
      </w:r>
    </w:p>
    <w:p w14:paraId="0FB56E48" w14:textId="49F6D942" w:rsidR="008549A4" w:rsidRDefault="00DE5A64" w:rsidP="008549A4">
      <w:r>
        <w:t>İ</w:t>
      </w:r>
      <w:r w:rsidR="008549A4">
        <w:t>çinde toz puding bulunan ambalajlar rutubetsiz ve serin yerlerde tutulmalı,</w:t>
      </w:r>
    </w:p>
    <w:p w14:paraId="2B26D99D" w14:textId="112FE364" w:rsidR="001A159E" w:rsidRDefault="00DE5A64" w:rsidP="008549A4">
      <w:pPr>
        <w:rPr>
          <w:rFonts w:cs="Arial"/>
        </w:rPr>
      </w:pPr>
      <w:r>
        <w:t>Y</w:t>
      </w:r>
      <w:r w:rsidR="008549A4">
        <w:t>ağmur altında bırakılmamalı, güneş ışığında bekletilmemeli ve bu şartlara dikkat edilerek yüklenip boşaltılmalıdır</w:t>
      </w:r>
    </w:p>
    <w:p w14:paraId="0C773162" w14:textId="77777777" w:rsidR="005526D6" w:rsidRPr="00C8558D" w:rsidRDefault="005526D6" w:rsidP="005526D6">
      <w:pPr>
        <w:pStyle w:val="Balk1"/>
      </w:pPr>
      <w:bookmarkStart w:id="507" w:name="_Toc443558622"/>
      <w:bookmarkStart w:id="508" w:name="_Toc473133801"/>
      <w:bookmarkStart w:id="509" w:name="_Toc512518968"/>
      <w:bookmarkStart w:id="510" w:name="_Toc146529029"/>
      <w:r w:rsidRPr="00C8558D">
        <w:t>Çeşitli hükümler</w:t>
      </w:r>
      <w:bookmarkEnd w:id="507"/>
      <w:bookmarkEnd w:id="508"/>
      <w:bookmarkEnd w:id="509"/>
      <w:bookmarkEnd w:id="510"/>
    </w:p>
    <w:p w14:paraId="53AE2BCE" w14:textId="299B03AB" w:rsidR="005526D6" w:rsidRDefault="005526D6" w:rsidP="005526D6">
      <w:pPr>
        <w:tabs>
          <w:tab w:val="right" w:pos="8953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İmal</w:t>
      </w:r>
      <w:r>
        <w:rPr>
          <w:rFonts w:cs="Arial"/>
          <w:szCs w:val="20"/>
        </w:rPr>
        <w:t>a</w:t>
      </w:r>
      <w:r>
        <w:rPr>
          <w:rFonts w:cs="Arial"/>
          <w:color w:val="000000"/>
          <w:szCs w:val="20"/>
        </w:rPr>
        <w:t xml:space="preserve">tçı veya satıcı bu standarda uygun olarak imal edildiğini beyan ettiği </w:t>
      </w:r>
      <w:r w:rsidR="00DE5A64">
        <w:rPr>
          <w:rFonts w:cs="Arial"/>
          <w:color w:val="000000"/>
          <w:szCs w:val="20"/>
        </w:rPr>
        <w:t>toz puding</w:t>
      </w:r>
      <w:r>
        <w:rPr>
          <w:rFonts w:cs="Arial"/>
          <w:color w:val="000000"/>
          <w:szCs w:val="20"/>
        </w:rPr>
        <w:t xml:space="preserve"> için istendiğinde standarda uygunluk beyannamesi vermeye veya göstermeye mecburdur. Bu beyannamede satış konusu </w:t>
      </w:r>
      <w:r w:rsidR="00DE5A64">
        <w:rPr>
          <w:rFonts w:cs="Arial"/>
          <w:color w:val="000000"/>
          <w:szCs w:val="20"/>
        </w:rPr>
        <w:t>toz pudingin</w:t>
      </w:r>
      <w:r>
        <w:rPr>
          <w:rFonts w:cs="Arial"/>
          <w:color w:val="000000"/>
          <w:szCs w:val="20"/>
        </w:rPr>
        <w:t>;</w:t>
      </w:r>
    </w:p>
    <w:p w14:paraId="5BD3684F" w14:textId="77777777" w:rsidR="000B02AD" w:rsidRDefault="005526D6">
      <w:pPr>
        <w:pStyle w:val="ListeMaddemi"/>
      </w:pPr>
      <w:r>
        <w:t>Madde 4'teki özelliklere uygun olduğunun,</w:t>
      </w:r>
    </w:p>
    <w:p w14:paraId="58557CCF" w14:textId="77777777" w:rsidR="000B02AD" w:rsidRDefault="005526D6">
      <w:pPr>
        <w:pStyle w:val="ListeMaddemi"/>
      </w:pPr>
      <w:r>
        <w:t xml:space="preserve">Madde 5'teki muayene ve deneylerin yapılmış ve uygun sonuç alınmış bulunduğunun </w:t>
      </w:r>
    </w:p>
    <w:p w14:paraId="63C041DA" w14:textId="07501C11" w:rsidR="001A159E" w:rsidRPr="00A56E81" w:rsidRDefault="005526D6" w:rsidP="001A159E">
      <w:pPr>
        <w:spacing w:after="200" w:line="276" w:lineRule="auto"/>
        <w:jc w:val="left"/>
        <w:rPr>
          <w:rFonts w:cs="Arial"/>
        </w:rPr>
      </w:pPr>
      <w:r>
        <w:rPr>
          <w:rFonts w:cs="Arial"/>
          <w:color w:val="000000"/>
          <w:szCs w:val="20"/>
        </w:rPr>
        <w:t xml:space="preserve">belirtilmesi gerekir. </w:t>
      </w:r>
      <w:r w:rsidR="001A159E" w:rsidRPr="00A56E81">
        <w:rPr>
          <w:rFonts w:cs="Arial"/>
        </w:rPr>
        <w:br w:type="page"/>
      </w:r>
    </w:p>
    <w:p w14:paraId="61AB3178" w14:textId="77777777" w:rsidR="001A159E" w:rsidRPr="00A56E81" w:rsidRDefault="001A159E" w:rsidP="001A159E">
      <w:pPr>
        <w:pStyle w:val="zzBiblio"/>
      </w:pPr>
      <w:bookmarkStart w:id="511" w:name="_Toc534388942"/>
      <w:bookmarkStart w:id="512" w:name="_Toc28278446"/>
      <w:bookmarkStart w:id="513" w:name="_Toc146529030"/>
      <w:r w:rsidRPr="00A56E81">
        <w:t>Kaynaklar</w:t>
      </w:r>
      <w:bookmarkEnd w:id="511"/>
      <w:bookmarkEnd w:id="512"/>
      <w:bookmarkEnd w:id="513"/>
    </w:p>
    <w:bookmarkEnd w:id="104"/>
    <w:p w14:paraId="18830D85" w14:textId="7C957511" w:rsidR="00DE5A64" w:rsidRDefault="00DE5A64" w:rsidP="00DE5A64">
      <w:pPr>
        <w:pStyle w:val="BiblioEntry"/>
        <w:rPr>
          <w:lang w:val="tr-TR"/>
        </w:rPr>
      </w:pPr>
      <w:r w:rsidRPr="00270B84">
        <w:rPr>
          <w:lang w:val="tr-TR"/>
        </w:rPr>
        <w:t>Türk Gıda Kodeksi – Mikrobiyolojik Kriterler Yönetmeliği (29.12.2011 tarih ve 28157/3. mükerrer sayılı Resmi Gazete).</w:t>
      </w:r>
    </w:p>
    <w:p w14:paraId="03E22776" w14:textId="77777777" w:rsidR="00DE5A64" w:rsidRPr="00596992" w:rsidRDefault="00DE5A64" w:rsidP="00DE5A64">
      <w:pPr>
        <w:pStyle w:val="BiblioEntry"/>
        <w:spacing w:after="160"/>
        <w:jc w:val="left"/>
        <w:rPr>
          <w:lang w:val="tr-TR"/>
        </w:rPr>
      </w:pPr>
      <w:r w:rsidRPr="006D72B9">
        <w:rPr>
          <w:lang w:val="tr-TR"/>
        </w:rPr>
        <w:t>Türk Gıda Kodeksi – Gıda Katkı Maddeleri Yönetmeliği (30.06.2013 tari</w:t>
      </w:r>
      <w:r>
        <w:rPr>
          <w:lang w:val="tr-TR"/>
        </w:rPr>
        <w:t>h ve 28693 sayılı Resmi Gazete).</w:t>
      </w:r>
    </w:p>
    <w:p w14:paraId="30B86CD3" w14:textId="7757FE27" w:rsidR="00DE5A64" w:rsidRDefault="00DE5A64">
      <w:pPr>
        <w:pStyle w:val="BiblioEntry"/>
      </w:pPr>
      <w:r w:rsidRPr="009F7FD8">
        <w:rPr>
          <w:lang w:val="tr-TR"/>
        </w:rPr>
        <w:t xml:space="preserve">Türk Gıda </w:t>
      </w:r>
      <w:r w:rsidRPr="00161FF1">
        <w:rPr>
          <w:rFonts w:ascii="Times New Roman" w:hAnsi="Times New Roman" w:cs="Times New Roman"/>
        </w:rPr>
        <w:t xml:space="preserve">Kodeksi </w:t>
      </w:r>
      <w:r w:rsidR="000A7C2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Gıda ile Temas Eden Madde ve Malzemelere Dair </w:t>
      </w:r>
      <w:r w:rsidRPr="00161FF1">
        <w:rPr>
          <w:rFonts w:ascii="Times New Roman" w:hAnsi="Times New Roman" w:cs="Times New Roman"/>
        </w:rPr>
        <w:t xml:space="preserve"> Yönetmeli</w:t>
      </w:r>
      <w:r>
        <w:rPr>
          <w:rFonts w:ascii="Times New Roman" w:hAnsi="Times New Roman" w:cs="Times New Roman"/>
        </w:rPr>
        <w:t>k</w:t>
      </w:r>
      <w:r w:rsidRPr="00161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9F7FD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05</w:t>
      </w:r>
      <w:r w:rsidRPr="009F7F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Nisan</w:t>
      </w:r>
      <w:r w:rsidRPr="009F7FD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9F7FD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30382</w:t>
      </w:r>
      <w:r w:rsidRPr="009F7FD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bookmarkEnd w:id="7"/>
    <w:p w14:paraId="0C3D2033" w14:textId="49E26311" w:rsidR="001C0660" w:rsidRDefault="001C0660">
      <w:pPr>
        <w:pStyle w:val="BiblioEntry"/>
        <w:numPr>
          <w:ilvl w:val="0"/>
          <w:numId w:val="0"/>
        </w:numPr>
      </w:pPr>
    </w:p>
    <w:sectPr w:rsidR="001C0660" w:rsidSect="00E62948">
      <w:headerReference w:type="even" r:id="rId26"/>
      <w:headerReference w:type="default" r:id="rId27"/>
      <w:footerReference w:type="even" r:id="rId28"/>
      <w:footerReference w:type="default" r:id="rId29"/>
      <w:pgSz w:w="11906" w:h="16838" w:code="9"/>
      <w:pgMar w:top="1418" w:right="1134" w:bottom="1134" w:left="1134" w:header="709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4F104" w14:textId="77777777" w:rsidR="001D54C6" w:rsidRDefault="001D54C6" w:rsidP="00334A77">
      <w:pPr>
        <w:spacing w:after="0" w:line="240" w:lineRule="auto"/>
      </w:pPr>
      <w:r>
        <w:separator/>
      </w:r>
    </w:p>
  </w:endnote>
  <w:endnote w:type="continuationSeparator" w:id="0">
    <w:p w14:paraId="11C9385D" w14:textId="77777777" w:rsidR="001D54C6" w:rsidRDefault="001D54C6" w:rsidP="0033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VKMVU+Ryumi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明朝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5614" w14:textId="77777777" w:rsidR="00CC0358" w:rsidRDefault="00CC035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1B9E6" w14:textId="54CF6C69" w:rsidR="00836A30" w:rsidRDefault="00836A30">
    <w:pPr>
      <w:pStyle w:val="Altbilgi"/>
    </w:pPr>
    <w:r>
      <w:t>© TSE – Tüm hakları saklıdır.</w:t>
    </w:r>
    <w:r>
      <w:tab/>
    </w: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v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DCDFC" w14:textId="4FC2AC28" w:rsidR="00836A30" w:rsidRDefault="00836A30" w:rsidP="00B2012B">
    <w:pPr>
      <w:pStyle w:val="Altbilgi"/>
      <w:rPr>
        <w:color w:val="0000FF"/>
      </w:rPr>
    </w:pPr>
    <w:r>
      <w:rPr>
        <w:color w:val="FF0000"/>
      </w:rPr>
      <w:t xml:space="preserve">Kaynak: </w:t>
    </w:r>
    <w:fldSimple w:instr=" DOCPROPERTY KAYNAK_STANDART_NUMARASI \* MERGEFORMAT ">
      <w:r w:rsidR="00CC0358" w:rsidRPr="00CC0358">
        <w:rPr>
          <w:color w:val="0000FF"/>
        </w:rPr>
        <w:t>TÜRK STANDARDI TASARISI</w:t>
      </w:r>
    </w:fldSimple>
  </w:p>
  <w:p w14:paraId="7BB428E4" w14:textId="6C53D59A" w:rsidR="00836A30" w:rsidRDefault="00836A30" w:rsidP="00B2012B">
    <w:pPr>
      <w:pStyle w:val="Altbilgi"/>
      <w:rPr>
        <w:color w:val="0000FF"/>
      </w:rPr>
    </w:pPr>
    <w:r>
      <w:rPr>
        <w:color w:val="FF0000"/>
      </w:rPr>
      <w:t xml:space="preserve">İş Program Numarası: </w:t>
    </w:r>
    <w:fldSimple w:instr=" DOCPROPERTY IS_PROGRAM_NUMARASI \* MERGEFORMAT ">
      <w:r w:rsidR="00CC0358" w:rsidRPr="00CC0358">
        <w:rPr>
          <w:color w:val="0000FF"/>
        </w:rPr>
        <w:t>2023/...</w:t>
      </w:r>
      <w:r w:rsidR="00CC0358">
        <w:t>..</w:t>
      </w:r>
    </w:fldSimple>
  </w:p>
  <w:p w14:paraId="4991A5D8" w14:textId="2AE93637" w:rsidR="00836A30" w:rsidRPr="00CD6F28" w:rsidRDefault="00836A30" w:rsidP="00B2012B">
    <w:pPr>
      <w:pStyle w:val="Altbilgi"/>
      <w:rPr>
        <w:color w:val="0000FF"/>
      </w:rPr>
    </w:pPr>
    <w:r>
      <w:rPr>
        <w:color w:val="FF0000"/>
      </w:rPr>
      <w:t xml:space="preserve">Doküman Tipi: </w:t>
    </w:r>
    <w:fldSimple w:instr=" DOCPROPERTY DOKUMAN_TIPI \* MERGEFORMAT ">
      <w:r w:rsidR="00CC0358" w:rsidRPr="00CC0358">
        <w:rPr>
          <w:color w:val="0000FF"/>
        </w:rPr>
        <w:t>Standart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91946" w14:textId="163D9DB0" w:rsidR="00836A30" w:rsidRPr="00086160" w:rsidRDefault="00836A30" w:rsidP="00086160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AF3A" w14:textId="0C8C6F2F" w:rsidR="00836A30" w:rsidRPr="00EE3A3A" w:rsidRDefault="00836A30" w:rsidP="00EE3A3A">
    <w:pPr>
      <w:pStyle w:val="Altbilgi"/>
    </w:pPr>
    <w:r>
      <w:fldChar w:fldCharType="begin"/>
    </w:r>
    <w:r>
      <w:instrText xml:space="preserve"> PAGE  \* roman  \* MERGEFORMAT </w:instrText>
    </w:r>
    <w:r>
      <w:fldChar w:fldCharType="separate"/>
    </w:r>
    <w:r w:rsidR="001D5F03">
      <w:rPr>
        <w:noProof/>
      </w:rPr>
      <w:t>vi</w:t>
    </w:r>
    <w:r>
      <w:rPr>
        <w:noProof/>
      </w:rPr>
      <w:fldChar w:fldCharType="end"/>
    </w:r>
    <w:r>
      <w:tab/>
      <w:t>© TSE – Tüm hakları saklıdır.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152C5" w14:textId="246E8518" w:rsidR="00836A30" w:rsidRDefault="00836A30">
    <w:pPr>
      <w:pStyle w:val="Altbilgi"/>
    </w:pPr>
    <w:r>
      <w:t>© TSE – Tüm hakları saklıdır.</w:t>
    </w:r>
    <w:r>
      <w:tab/>
    </w:r>
    <w:r>
      <w:fldChar w:fldCharType="begin"/>
    </w:r>
    <w:r>
      <w:instrText xml:space="preserve"> PAGE  \* roman  \* MERGEFORMAT </w:instrText>
    </w:r>
    <w:r>
      <w:fldChar w:fldCharType="separate"/>
    </w:r>
    <w:r w:rsidR="001D5F03">
      <w:rPr>
        <w:noProof/>
      </w:rPr>
      <w:t>v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B1973" w14:textId="48115210" w:rsidR="00836A30" w:rsidRPr="00EE3A3A" w:rsidRDefault="00836A30" w:rsidP="00EE3A3A">
    <w:pPr>
      <w:pStyle w:val="Altbilgi"/>
      <w:tabs>
        <w:tab w:val="clear" w:pos="9752"/>
        <w:tab w:val="left" w:pos="0"/>
        <w:tab w:val="right" w:pos="9780"/>
      </w:tabs>
    </w:pPr>
    <w:r>
      <w:fldChar w:fldCharType="begin"/>
    </w:r>
    <w:r>
      <w:instrText xml:space="preserve"> PAGE  \* ARABIC \* CHARFORMAT </w:instrText>
    </w:r>
    <w:r>
      <w:fldChar w:fldCharType="separate"/>
    </w:r>
    <w:r w:rsidR="001D5F03">
      <w:rPr>
        <w:noProof/>
      </w:rPr>
      <w:t>6</w:t>
    </w:r>
    <w:r>
      <w:rPr>
        <w:noProof/>
      </w:rPr>
      <w:fldChar w:fldCharType="end"/>
    </w:r>
    <w:r>
      <w:tab/>
      <w:t>© TSE - Tüm hakları saklıdır.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28A20" w14:textId="090F1791" w:rsidR="00836A30" w:rsidRDefault="00836A30" w:rsidP="00EE3A3A">
    <w:pPr>
      <w:pStyle w:val="Altbilgi"/>
      <w:tabs>
        <w:tab w:val="clear" w:pos="9752"/>
        <w:tab w:val="left" w:pos="0"/>
        <w:tab w:val="right" w:pos="9780"/>
      </w:tabs>
    </w:pPr>
    <w:r>
      <w:t>© TSE - Tüm hakları saklıdır.</w:t>
    </w:r>
    <w:r>
      <w:tab/>
    </w:r>
    <w:r>
      <w:fldChar w:fldCharType="begin"/>
    </w:r>
    <w:r>
      <w:instrText xml:space="preserve"> PAGE  \* ARABIC \* CHARFORMAT </w:instrText>
    </w:r>
    <w:r>
      <w:fldChar w:fldCharType="separate"/>
    </w:r>
    <w:r w:rsidR="001D5F03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66C43" w14:textId="77777777" w:rsidR="001D54C6" w:rsidRDefault="001D54C6" w:rsidP="00334A77">
      <w:pPr>
        <w:spacing w:after="0" w:line="240" w:lineRule="auto"/>
      </w:pPr>
      <w:r>
        <w:separator/>
      </w:r>
    </w:p>
  </w:footnote>
  <w:footnote w:type="continuationSeparator" w:id="0">
    <w:p w14:paraId="247BD4E4" w14:textId="77777777" w:rsidR="001D54C6" w:rsidRDefault="001D54C6" w:rsidP="0033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D946F" w14:textId="77777777" w:rsidR="00CC0358" w:rsidRDefault="00CC035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BFF97" w14:textId="77777777" w:rsidR="00CC0358" w:rsidRDefault="00CC035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828F6" w14:textId="77777777" w:rsidR="00CC0358" w:rsidRDefault="00CC0358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6CC27" w14:textId="1BDECC7C" w:rsidR="00836A30" w:rsidRPr="004C316B" w:rsidRDefault="001D54C6" w:rsidP="00B2012B">
    <w:pPr>
      <w:pStyle w:val="stbilgi"/>
      <w:pBdr>
        <w:bottom w:val="single" w:sz="4" w:space="1" w:color="auto"/>
      </w:pBdr>
      <w:tabs>
        <w:tab w:val="right" w:pos="9781"/>
      </w:tabs>
      <w:rPr>
        <w:b w:val="0"/>
        <w:sz w:val="22"/>
      </w:rPr>
    </w:pPr>
    <w:fldSimple w:instr=" DOCPROPERTY KAYNAK_STANDART_NUMARASI \* MERGEFORMAT ">
      <w:r w:rsidR="00CC0358" w:rsidRPr="00CC0358">
        <w:rPr>
          <w:b w:val="0"/>
          <w:sz w:val="22"/>
        </w:rPr>
        <w:t>TÜRK STANDARDI TASARISI</w:t>
      </w:r>
    </w:fldSimple>
    <w:r w:rsidR="00836A30">
      <w:rPr>
        <w:b w:val="0"/>
        <w:sz w:val="22"/>
      </w:rPr>
      <w:tab/>
    </w:r>
    <w:r w:rsidR="00836A30" w:rsidRPr="00B22BF6">
      <w:rPr>
        <w:b w:val="0"/>
      </w:rPr>
      <w:fldChar w:fldCharType="begin"/>
    </w:r>
    <w:r w:rsidR="00836A30" w:rsidRPr="00B22BF6">
      <w:rPr>
        <w:b w:val="0"/>
      </w:rPr>
      <w:instrText xml:space="preserve"> DOCPROPERTY STANDART_NUMARASI \* MERGEFORMAT </w:instrText>
    </w:r>
    <w:r w:rsidR="00836A30" w:rsidRPr="00B22BF6">
      <w:rPr>
        <w:b w:val="0"/>
      </w:rPr>
      <w:fldChar w:fldCharType="separate"/>
    </w:r>
    <w:r w:rsidR="00CC0358">
      <w:rPr>
        <w:b w:val="0"/>
      </w:rPr>
      <w:t>tst 7998</w:t>
    </w:r>
    <w:r w:rsidR="00836A30" w:rsidRPr="00B22BF6">
      <w:rPr>
        <w:b w:val="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44670" w14:textId="77777777" w:rsidR="00836A30" w:rsidRDefault="00836A30">
    <w:pPr>
      <w:pStyle w:val="stbilgi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26B" w14:textId="4B5F6085" w:rsidR="00836A30" w:rsidRPr="00086160" w:rsidRDefault="00836A30" w:rsidP="00B2012B">
    <w:pPr>
      <w:pStyle w:val="stbilgi"/>
      <w:pBdr>
        <w:bottom w:val="single" w:sz="4" w:space="1" w:color="auto"/>
      </w:pBdr>
      <w:tabs>
        <w:tab w:val="right" w:pos="9781"/>
      </w:tabs>
      <w:rPr>
        <w:b w:val="0"/>
        <w:sz w:val="22"/>
      </w:rPr>
    </w:pPr>
    <w:r w:rsidRPr="00086160">
      <w:rPr>
        <w:sz w:val="22"/>
      </w:rPr>
      <w:fldChar w:fldCharType="begin"/>
    </w:r>
    <w:r w:rsidRPr="00086160">
      <w:rPr>
        <w:sz w:val="22"/>
      </w:rPr>
      <w:instrText xml:space="preserve"> DOCPROPERTY KAYNAK_STANDART_NUMARASI \* MERGEFORMAT </w:instrText>
    </w:r>
    <w:r w:rsidRPr="00086160">
      <w:rPr>
        <w:sz w:val="22"/>
      </w:rPr>
      <w:fldChar w:fldCharType="separate"/>
    </w:r>
    <w:r w:rsidR="00CC0358" w:rsidRPr="00CC0358">
      <w:rPr>
        <w:b w:val="0"/>
        <w:sz w:val="22"/>
      </w:rPr>
      <w:t>TÜRK STANDARDI TASARISI</w:t>
    </w:r>
    <w:r w:rsidRPr="00086160">
      <w:rPr>
        <w:b w:val="0"/>
        <w:sz w:val="22"/>
      </w:rPr>
      <w:fldChar w:fldCharType="end"/>
    </w:r>
    <w:r w:rsidRPr="00086160">
      <w:rPr>
        <w:b w:val="0"/>
        <w:sz w:val="22"/>
      </w:rPr>
      <w:tab/>
    </w:r>
    <w:r w:rsidRPr="00086160">
      <w:rPr>
        <w:b w:val="0"/>
        <w:sz w:val="22"/>
      </w:rPr>
      <w:fldChar w:fldCharType="begin"/>
    </w:r>
    <w:r w:rsidRPr="00086160">
      <w:rPr>
        <w:b w:val="0"/>
        <w:sz w:val="22"/>
      </w:rPr>
      <w:instrText xml:space="preserve"> DOCPROPERTY STANDART_NUMARASI \* MERGEFORMAT </w:instrText>
    </w:r>
    <w:r w:rsidRPr="00086160">
      <w:rPr>
        <w:b w:val="0"/>
        <w:sz w:val="22"/>
      </w:rPr>
      <w:fldChar w:fldCharType="separate"/>
    </w:r>
    <w:r w:rsidR="00CC0358">
      <w:rPr>
        <w:b w:val="0"/>
        <w:sz w:val="22"/>
      </w:rPr>
      <w:t>tst 7998</w:t>
    </w:r>
    <w:r w:rsidRPr="00086160">
      <w:rPr>
        <w:b w:val="0"/>
        <w:sz w:val="22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A4007" w14:textId="2F8CA9F3" w:rsidR="00836A30" w:rsidRPr="00EE3A3A" w:rsidRDefault="00836A30" w:rsidP="00EE3A3A">
    <w:pPr>
      <w:pStyle w:val="stbilgi"/>
      <w:pBdr>
        <w:bottom w:val="single" w:sz="4" w:space="1" w:color="auto"/>
      </w:pBdr>
      <w:tabs>
        <w:tab w:val="left" w:pos="0"/>
        <w:tab w:val="right" w:pos="9780"/>
      </w:tabs>
    </w:pPr>
    <w:r>
      <w:rPr>
        <w:b w:val="0"/>
        <w:sz w:val="22"/>
      </w:rPr>
      <w:fldChar w:fldCharType="begin"/>
    </w:r>
    <w:r>
      <w:rPr>
        <w:b w:val="0"/>
        <w:sz w:val="22"/>
      </w:rPr>
      <w:instrText xml:space="preserve"> DOCPROPERTY  STANDART_NUMARASI \* MERGEFORMAT </w:instrText>
    </w:r>
    <w:r>
      <w:rPr>
        <w:b w:val="0"/>
        <w:sz w:val="22"/>
      </w:rPr>
      <w:fldChar w:fldCharType="separate"/>
    </w:r>
    <w:r w:rsidR="00CC0358">
      <w:rPr>
        <w:b w:val="0"/>
        <w:sz w:val="22"/>
      </w:rPr>
      <w:t>tst 7998</w:t>
    </w:r>
    <w:r>
      <w:rPr>
        <w:b w:val="0"/>
        <w:sz w:val="22"/>
      </w:rPr>
      <w:fldChar w:fldCharType="end"/>
    </w:r>
    <w:r>
      <w:rPr>
        <w:b w:val="0"/>
        <w:sz w:val="22"/>
      </w:rPr>
      <w:tab/>
    </w:r>
    <w:fldSimple w:instr=" DOCPROPERTY  KAYNAK_STANDART_NUMARASI \* MERGEFORMAT ">
      <w:r w:rsidR="00CC0358" w:rsidRPr="00CC0358">
        <w:rPr>
          <w:b w:val="0"/>
          <w:sz w:val="22"/>
        </w:rPr>
        <w:t>TÜRK STANDARDI TASARISI</w:t>
      </w:r>
    </w:fldSimple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BEDBD" w14:textId="6F7A3610" w:rsidR="00836A30" w:rsidRPr="00EE3A3A" w:rsidRDefault="001D54C6" w:rsidP="00EE3A3A">
    <w:pPr>
      <w:pStyle w:val="stbilgi"/>
      <w:pBdr>
        <w:bottom w:val="single" w:sz="4" w:space="1" w:color="auto"/>
      </w:pBdr>
      <w:tabs>
        <w:tab w:val="left" w:pos="0"/>
        <w:tab w:val="right" w:pos="9780"/>
      </w:tabs>
    </w:pPr>
    <w:fldSimple w:instr=" DOCPROPERTY  KAYNAK_STANDART_NUMARASI \* MERGEFORMAT ">
      <w:r w:rsidR="00CC0358" w:rsidRPr="00CC0358">
        <w:rPr>
          <w:b w:val="0"/>
          <w:sz w:val="22"/>
        </w:rPr>
        <w:t>TÜRK STANDARDI TASARISI</w:t>
      </w:r>
    </w:fldSimple>
    <w:r w:rsidR="00836A30">
      <w:rPr>
        <w:b w:val="0"/>
        <w:sz w:val="22"/>
      </w:rPr>
      <w:tab/>
    </w:r>
    <w:r w:rsidR="00836A30">
      <w:rPr>
        <w:b w:val="0"/>
        <w:sz w:val="22"/>
      </w:rPr>
      <w:fldChar w:fldCharType="begin"/>
    </w:r>
    <w:r w:rsidR="00836A30">
      <w:rPr>
        <w:b w:val="0"/>
        <w:sz w:val="22"/>
      </w:rPr>
      <w:instrText xml:space="preserve"> DOCPROPERTY  STANDART_NUMARASI \* MERGEFORMAT </w:instrText>
    </w:r>
    <w:r w:rsidR="00836A30">
      <w:rPr>
        <w:b w:val="0"/>
        <w:sz w:val="22"/>
      </w:rPr>
      <w:fldChar w:fldCharType="separate"/>
    </w:r>
    <w:r w:rsidR="00CC0358">
      <w:rPr>
        <w:b w:val="0"/>
        <w:sz w:val="22"/>
      </w:rPr>
      <w:t>tst 7998</w:t>
    </w:r>
    <w:r w:rsidR="00836A30">
      <w:rPr>
        <w:b w:val="0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6" style="width:18pt;height:3.75pt" coordsize="" o:spt="100" o:bullet="t" adj="0,,0" path="" stroked="f">
        <v:stroke joinstyle="miter"/>
        <v:imagedata r:id="rId1" o:title="image171"/>
        <v:formulas/>
        <v:path o:connecttype="segments"/>
      </v:shape>
    </w:pict>
  </w:numPicBullet>
  <w:abstractNum w:abstractNumId="0" w15:restartNumberingAfterBreak="0">
    <w:nsid w:val="FFFFFF7C"/>
    <w:multiLevelType w:val="singleLevel"/>
    <w:tmpl w:val="180265E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1F624608"/>
    <w:lvl w:ilvl="0">
      <w:numFmt w:val="decimal"/>
      <w:lvlText w:val="*"/>
      <w:lvlJc w:val="left"/>
    </w:lvl>
  </w:abstractNum>
  <w:abstractNum w:abstractNumId="2" w15:restartNumberingAfterBreak="0">
    <w:nsid w:val="02471AFF"/>
    <w:multiLevelType w:val="hybridMultilevel"/>
    <w:tmpl w:val="1DD842B6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4" w15:restartNumberingAfterBreak="0">
    <w:nsid w:val="08A55008"/>
    <w:multiLevelType w:val="multilevel"/>
    <w:tmpl w:val="6DE8C15C"/>
    <w:lvl w:ilvl="0">
      <w:start w:val="1"/>
      <w:numFmt w:val="upperLetter"/>
      <w:pStyle w:val="EK"/>
      <w:suff w:val="nothing"/>
      <w:lvlText w:val="Ek %1"/>
      <w:lvlJc w:val="left"/>
      <w:pPr>
        <w:ind w:left="403" w:hanging="403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77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51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58" w:hanging="1758"/>
      </w:pPr>
      <w:rPr>
        <w:rFonts w:hint="default"/>
      </w:rPr>
    </w:lvl>
  </w:abstractNum>
  <w:abstractNum w:abstractNumId="5" w15:restartNumberingAfterBreak="0">
    <w:nsid w:val="093B5010"/>
    <w:multiLevelType w:val="hybridMultilevel"/>
    <w:tmpl w:val="7EFE66D4"/>
    <w:lvl w:ilvl="0" w:tplc="5A2813FA">
      <w:start w:val="1"/>
      <w:numFmt w:val="decimal"/>
      <w:lvlText w:val="ZA.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9402B"/>
    <w:multiLevelType w:val="hybridMultilevel"/>
    <w:tmpl w:val="E5C20888"/>
    <w:lvl w:ilvl="0" w:tplc="3124ADE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6346C"/>
    <w:multiLevelType w:val="multilevel"/>
    <w:tmpl w:val="B91E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8F604A"/>
    <w:multiLevelType w:val="hybridMultilevel"/>
    <w:tmpl w:val="AFE8E89A"/>
    <w:lvl w:ilvl="0" w:tplc="F098BA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D5250E"/>
    <w:multiLevelType w:val="hybridMultilevel"/>
    <w:tmpl w:val="626EB26C"/>
    <w:lvl w:ilvl="0" w:tplc="5E8EEDB8">
      <w:start w:val="24"/>
      <w:numFmt w:val="decimal"/>
      <w:lvlText w:val="%1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10BFF0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7038F2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A813BE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263650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EA91D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5C49A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FCA74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BA7E64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1" w15:restartNumberingAfterBreak="0">
    <w:nsid w:val="1FD27B61"/>
    <w:multiLevelType w:val="multilevel"/>
    <w:tmpl w:val="8CDC69FE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pStyle w:val="za3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2" w15:restartNumberingAfterBreak="0">
    <w:nsid w:val="215C6F24"/>
    <w:multiLevelType w:val="hybridMultilevel"/>
    <w:tmpl w:val="50320D10"/>
    <w:lvl w:ilvl="0" w:tplc="7CAAF6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734C7"/>
    <w:multiLevelType w:val="hybridMultilevel"/>
    <w:tmpl w:val="D8BC49AE"/>
    <w:lvl w:ilvl="0" w:tplc="833C0066">
      <w:start w:val="4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067941"/>
    <w:multiLevelType w:val="hybridMultilevel"/>
    <w:tmpl w:val="D03C1C0C"/>
    <w:lvl w:ilvl="0" w:tplc="0608C406">
      <w:start w:val="1"/>
      <w:numFmt w:val="bullet"/>
      <w:pStyle w:val="ListeMaddemi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C3CA3"/>
    <w:multiLevelType w:val="hybridMultilevel"/>
    <w:tmpl w:val="FE14F1EC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" w15:restartNumberingAfterBreak="0">
    <w:nsid w:val="2DD04AE2"/>
    <w:multiLevelType w:val="multilevel"/>
    <w:tmpl w:val="2BC8F70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vertAlign w:val="superscrip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7" w15:restartNumberingAfterBreak="0">
    <w:nsid w:val="2F6B4DD3"/>
    <w:multiLevelType w:val="multilevel"/>
    <w:tmpl w:val="07D2622C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za5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8" w15:restartNumberingAfterBreak="0">
    <w:nsid w:val="2FA0523E"/>
    <w:multiLevelType w:val="multilevel"/>
    <w:tmpl w:val="555C0230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a4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9" w15:restartNumberingAfterBreak="0">
    <w:nsid w:val="33783C81"/>
    <w:multiLevelType w:val="hybridMultilevel"/>
    <w:tmpl w:val="D77C3A62"/>
    <w:lvl w:ilvl="0" w:tplc="82B4C7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C7EB8"/>
    <w:multiLevelType w:val="multilevel"/>
    <w:tmpl w:val="1CF4362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21" w15:restartNumberingAfterBreak="0">
    <w:nsid w:val="385B37D8"/>
    <w:multiLevelType w:val="multilevel"/>
    <w:tmpl w:val="8CCE59AA"/>
    <w:lvl w:ilvl="0">
      <w:start w:val="1"/>
      <w:numFmt w:val="decimal"/>
      <w:pStyle w:val="EKN"/>
      <w:lvlText w:val="Ek N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za6"/>
      <w:lvlText w:val="ZA.%1.%2.%3.%4.%5"/>
      <w:lvlJc w:val="left"/>
      <w:pPr>
        <w:ind w:left="2013" w:hanging="2013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2" w15:restartNumberingAfterBreak="0">
    <w:nsid w:val="387D4433"/>
    <w:multiLevelType w:val="multilevel"/>
    <w:tmpl w:val="EF029DE6"/>
    <w:lvl w:ilvl="0">
      <w:start w:val="1"/>
      <w:numFmt w:val="bullet"/>
      <w:pStyle w:val="ListeDevam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Devam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Devam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Devam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3BBF5C79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4" w15:restartNumberingAfterBreak="0">
    <w:nsid w:val="3F52782C"/>
    <w:multiLevelType w:val="hybridMultilevel"/>
    <w:tmpl w:val="F098B09A"/>
    <w:lvl w:ilvl="0" w:tplc="B11E4016">
      <w:start w:val="1"/>
      <w:numFmt w:val="bullet"/>
      <w:lvlText w:val="•"/>
      <w:lvlPicBulletId w:val="0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2D67E">
      <w:start w:val="1"/>
      <w:numFmt w:val="bullet"/>
      <w:lvlText w:val="o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C0868E">
      <w:start w:val="1"/>
      <w:numFmt w:val="bullet"/>
      <w:lvlText w:val="▪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A3D10">
      <w:start w:val="1"/>
      <w:numFmt w:val="bullet"/>
      <w:lvlText w:val="•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403C4">
      <w:start w:val="1"/>
      <w:numFmt w:val="bullet"/>
      <w:lvlText w:val="o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448CE">
      <w:start w:val="1"/>
      <w:numFmt w:val="bullet"/>
      <w:lvlText w:val="▪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2D2F0">
      <w:start w:val="1"/>
      <w:numFmt w:val="bullet"/>
      <w:lvlText w:val="•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9A0AD0">
      <w:start w:val="1"/>
      <w:numFmt w:val="bullet"/>
      <w:lvlText w:val="o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5AE850">
      <w:start w:val="1"/>
      <w:numFmt w:val="bullet"/>
      <w:lvlText w:val="▪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FE3299"/>
    <w:multiLevelType w:val="hybridMultilevel"/>
    <w:tmpl w:val="EF3A31C6"/>
    <w:lvl w:ilvl="0" w:tplc="15E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pStyle w:val="StilBalk2Kaln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73427"/>
    <w:multiLevelType w:val="hybridMultilevel"/>
    <w:tmpl w:val="8C9CCF04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12706"/>
    <w:multiLevelType w:val="multilevel"/>
    <w:tmpl w:val="24CC01E4"/>
    <w:lvl w:ilvl="0">
      <w:start w:val="1"/>
      <w:numFmt w:val="decimal"/>
      <w:pStyle w:val="za2"/>
      <w:lvlText w:val="ZA.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8" w15:restartNumberingAfterBreak="0">
    <w:nsid w:val="4A76432B"/>
    <w:multiLevelType w:val="hybridMultilevel"/>
    <w:tmpl w:val="28EC58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A3262E"/>
    <w:multiLevelType w:val="hybridMultilevel"/>
    <w:tmpl w:val="F47E4850"/>
    <w:lvl w:ilvl="0" w:tplc="08447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049B4"/>
    <w:multiLevelType w:val="hybridMultilevel"/>
    <w:tmpl w:val="78BE8DCC"/>
    <w:lvl w:ilvl="0" w:tplc="82B4C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03C83"/>
    <w:multiLevelType w:val="hybridMultilevel"/>
    <w:tmpl w:val="916427D0"/>
    <w:lvl w:ilvl="0" w:tplc="ACD2A0BE">
      <w:start w:val="1"/>
      <w:numFmt w:val="bullet"/>
      <w:pStyle w:val="ListeMaddemi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3D56B27"/>
    <w:multiLevelType w:val="hybridMultilevel"/>
    <w:tmpl w:val="1B223982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53A58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4" w15:restartNumberingAfterBreak="0">
    <w:nsid w:val="57082092"/>
    <w:multiLevelType w:val="hybridMultilevel"/>
    <w:tmpl w:val="90267C12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D5284"/>
    <w:multiLevelType w:val="hybridMultilevel"/>
    <w:tmpl w:val="B8529418"/>
    <w:lvl w:ilvl="0" w:tplc="7CAAF6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A361C"/>
    <w:multiLevelType w:val="multilevel"/>
    <w:tmpl w:val="0D3C17B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87D04AA"/>
    <w:multiLevelType w:val="multilevel"/>
    <w:tmpl w:val="449212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A606D31"/>
    <w:multiLevelType w:val="multilevel"/>
    <w:tmpl w:val="DEE206CC"/>
    <w:lvl w:ilvl="0">
      <w:start w:val="1"/>
      <w:numFmt w:val="decimal"/>
      <w:pStyle w:val="na2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3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4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pStyle w:val="na5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na6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9" w15:restartNumberingAfterBreak="0">
    <w:nsid w:val="5DFF4FAE"/>
    <w:multiLevelType w:val="hybridMultilevel"/>
    <w:tmpl w:val="CD9A05E4"/>
    <w:lvl w:ilvl="0" w:tplc="606A1B3A">
      <w:start w:val="1"/>
      <w:numFmt w:val="bullet"/>
      <w:pStyle w:val="ListeMaddemi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5E971A6F"/>
    <w:multiLevelType w:val="multilevel"/>
    <w:tmpl w:val="21201042"/>
    <w:lvl w:ilvl="0">
      <w:start w:val="1"/>
      <w:numFmt w:val="upperLetter"/>
      <w:pStyle w:val="EKZ"/>
      <w:suff w:val="nothing"/>
      <w:lvlText w:val="Ek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41" w15:restartNumberingAfterBreak="0">
    <w:nsid w:val="64DF0D17"/>
    <w:multiLevelType w:val="hybridMultilevel"/>
    <w:tmpl w:val="CAC09AA8"/>
    <w:lvl w:ilvl="0" w:tplc="129E9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B237C1"/>
    <w:multiLevelType w:val="hybridMultilevel"/>
    <w:tmpl w:val="AD342F2C"/>
    <w:lvl w:ilvl="0" w:tplc="2E7A7E68">
      <w:start w:val="1"/>
      <w:numFmt w:val="bullet"/>
      <w:pStyle w:val="ListeMaddemi5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69180006"/>
    <w:multiLevelType w:val="hybridMultilevel"/>
    <w:tmpl w:val="1054D7FC"/>
    <w:lvl w:ilvl="0" w:tplc="0B7038F2">
      <w:start w:val="1"/>
      <w:numFmt w:val="lowerRoman"/>
      <w:lvlText w:val="%1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32492C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5" w15:restartNumberingAfterBreak="0">
    <w:nsid w:val="6E4A4CF6"/>
    <w:multiLevelType w:val="hybridMultilevel"/>
    <w:tmpl w:val="FB324322"/>
    <w:lvl w:ilvl="0" w:tplc="33C6B3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3F7523"/>
    <w:multiLevelType w:val="hybridMultilevel"/>
    <w:tmpl w:val="31503672"/>
    <w:lvl w:ilvl="0" w:tplc="2F5E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192B2C"/>
    <w:multiLevelType w:val="hybridMultilevel"/>
    <w:tmpl w:val="E69229EA"/>
    <w:lvl w:ilvl="0" w:tplc="833C0066">
      <w:start w:val="4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2880A28"/>
    <w:multiLevelType w:val="multilevel"/>
    <w:tmpl w:val="24C27752"/>
    <w:lvl w:ilvl="0">
      <w:start w:val="1"/>
      <w:numFmt w:val="lowerLetter"/>
      <w:pStyle w:val="ListeNumaras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umara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umara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umara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9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AAF718A"/>
    <w:multiLevelType w:val="hybridMultilevel"/>
    <w:tmpl w:val="0734D374"/>
    <w:lvl w:ilvl="0" w:tplc="129E9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1E476F"/>
    <w:multiLevelType w:val="hybridMultilevel"/>
    <w:tmpl w:val="3D265AE4"/>
    <w:lvl w:ilvl="0" w:tplc="82B4C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1D7E55"/>
    <w:multiLevelType w:val="hybridMultilevel"/>
    <w:tmpl w:val="41F6F0D6"/>
    <w:lvl w:ilvl="0" w:tplc="DF8CAB38">
      <w:start w:val="1"/>
      <w:numFmt w:val="bullet"/>
      <w:pStyle w:val="ListeMadde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4"/>
  </w:num>
  <w:num w:numId="5">
    <w:abstractNumId w:val="40"/>
  </w:num>
  <w:num w:numId="6">
    <w:abstractNumId w:val="22"/>
  </w:num>
  <w:num w:numId="7">
    <w:abstractNumId w:val="52"/>
  </w:num>
  <w:num w:numId="8">
    <w:abstractNumId w:val="14"/>
  </w:num>
  <w:num w:numId="9">
    <w:abstractNumId w:val="31"/>
  </w:num>
  <w:num w:numId="10">
    <w:abstractNumId w:val="39"/>
  </w:num>
  <w:num w:numId="11">
    <w:abstractNumId w:val="42"/>
  </w:num>
  <w:num w:numId="12">
    <w:abstractNumId w:val="48"/>
  </w:num>
  <w:num w:numId="13">
    <w:abstractNumId w:val="0"/>
  </w:num>
  <w:num w:numId="14">
    <w:abstractNumId w:val="21"/>
  </w:num>
  <w:num w:numId="15">
    <w:abstractNumId w:val="27"/>
  </w:num>
  <w:num w:numId="16">
    <w:abstractNumId w:val="11"/>
  </w:num>
  <w:num w:numId="17">
    <w:abstractNumId w:val="18"/>
  </w:num>
  <w:num w:numId="18">
    <w:abstractNumId w:val="17"/>
  </w:num>
  <w:num w:numId="19">
    <w:abstractNumId w:val="38"/>
  </w:num>
  <w:num w:numId="20">
    <w:abstractNumId w:val="32"/>
  </w:num>
  <w:num w:numId="21">
    <w:abstractNumId w:val="34"/>
  </w:num>
  <w:num w:numId="22">
    <w:abstractNumId w:val="8"/>
  </w:num>
  <w:num w:numId="23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37"/>
  </w:num>
  <w:num w:numId="25">
    <w:abstractNumId w:val="7"/>
  </w:num>
  <w:num w:numId="26">
    <w:abstractNumId w:val="15"/>
  </w:num>
  <w:num w:numId="27">
    <w:abstractNumId w:val="5"/>
  </w:num>
  <w:num w:numId="28">
    <w:abstractNumId w:val="23"/>
  </w:num>
  <w:num w:numId="29">
    <w:abstractNumId w:val="44"/>
  </w:num>
  <w:num w:numId="30">
    <w:abstractNumId w:val="33"/>
  </w:num>
  <w:num w:numId="31">
    <w:abstractNumId w:val="19"/>
  </w:num>
  <w:num w:numId="32">
    <w:abstractNumId w:val="29"/>
  </w:num>
  <w:num w:numId="33">
    <w:abstractNumId w:val="35"/>
  </w:num>
  <w:num w:numId="34">
    <w:abstractNumId w:val="12"/>
  </w:num>
  <w:num w:numId="35">
    <w:abstractNumId w:val="41"/>
  </w:num>
  <w:num w:numId="36">
    <w:abstractNumId w:val="50"/>
  </w:num>
  <w:num w:numId="37">
    <w:abstractNumId w:val="20"/>
    <w:lvlOverride w:ilvl="0">
      <w:startOverride w:val="4"/>
    </w:lvlOverride>
    <w:lvlOverride w:ilvl="1">
      <w:startOverride w:val="2"/>
    </w:lvlOverride>
    <w:lvlOverride w:ilvl="2">
      <w:startOverride w:val="2"/>
    </w:lvlOverride>
  </w:num>
  <w:num w:numId="38">
    <w:abstractNumId w:val="9"/>
  </w:num>
  <w:num w:numId="39">
    <w:abstractNumId w:val="43"/>
  </w:num>
  <w:num w:numId="40">
    <w:abstractNumId w:val="30"/>
  </w:num>
  <w:num w:numId="41">
    <w:abstractNumId w:val="24"/>
  </w:num>
  <w:num w:numId="42">
    <w:abstractNumId w:val="51"/>
  </w:num>
  <w:num w:numId="43">
    <w:abstractNumId w:val="6"/>
  </w:num>
  <w:num w:numId="44">
    <w:abstractNumId w:val="26"/>
  </w:num>
  <w:num w:numId="45">
    <w:abstractNumId w:val="10"/>
  </w:num>
  <w:num w:numId="46">
    <w:abstractNumId w:val="36"/>
  </w:num>
  <w:num w:numId="47">
    <w:abstractNumId w:val="2"/>
  </w:num>
  <w:num w:numId="48">
    <w:abstractNumId w:val="47"/>
  </w:num>
  <w:num w:numId="49">
    <w:abstractNumId w:val="13"/>
  </w:num>
  <w:num w:numId="50">
    <w:abstractNumId w:val="49"/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</w:num>
  <w:num w:numId="53">
    <w:abstractNumId w:val="46"/>
  </w:num>
  <w:num w:numId="54">
    <w:abstractNumId w:val="16"/>
  </w:num>
  <w:num w:numId="55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ttachedTemplate r:id="rId1"/>
  <w:linkStyles/>
  <w:trackRevisions/>
  <w:documentProtection w:edit="trackedChanges" w:enforcement="1" w:cryptProviderType="rsaAES" w:cryptAlgorithmClass="hash" w:cryptAlgorithmType="typeAny" w:cryptAlgorithmSid="14" w:cryptSpinCount="100000" w:hash="UWCKtyLVPJmX+oI0Ww2SbP9bfex3Ik7FAyOtPfSBF1PeDQKvTAGUpzlWHHVLsFnHYqxfyJEZPSDzyQA63ou8GA==" w:salt="9gnDQ+5tOp3Ckf/Yj71W8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23"/>
    <w:rsid w:val="00001565"/>
    <w:rsid w:val="000041FE"/>
    <w:rsid w:val="0000581A"/>
    <w:rsid w:val="0001259D"/>
    <w:rsid w:val="0001523C"/>
    <w:rsid w:val="00023A0B"/>
    <w:rsid w:val="000315EE"/>
    <w:rsid w:val="00036903"/>
    <w:rsid w:val="000454B5"/>
    <w:rsid w:val="00050E65"/>
    <w:rsid w:val="00054224"/>
    <w:rsid w:val="00057338"/>
    <w:rsid w:val="000610E8"/>
    <w:rsid w:val="000617F0"/>
    <w:rsid w:val="00062DD1"/>
    <w:rsid w:val="00074BD8"/>
    <w:rsid w:val="0007756B"/>
    <w:rsid w:val="00085948"/>
    <w:rsid w:val="00086160"/>
    <w:rsid w:val="00086D7B"/>
    <w:rsid w:val="00091E41"/>
    <w:rsid w:val="00095CF9"/>
    <w:rsid w:val="00095ECD"/>
    <w:rsid w:val="000960A6"/>
    <w:rsid w:val="000A0A58"/>
    <w:rsid w:val="000A7C28"/>
    <w:rsid w:val="000B02AD"/>
    <w:rsid w:val="000B110B"/>
    <w:rsid w:val="000B73AE"/>
    <w:rsid w:val="000B7BB0"/>
    <w:rsid w:val="000D1840"/>
    <w:rsid w:val="000D48FE"/>
    <w:rsid w:val="000E148F"/>
    <w:rsid w:val="000E5EFA"/>
    <w:rsid w:val="000F4725"/>
    <w:rsid w:val="00112666"/>
    <w:rsid w:val="0011368C"/>
    <w:rsid w:val="001139CB"/>
    <w:rsid w:val="001167FC"/>
    <w:rsid w:val="00125483"/>
    <w:rsid w:val="00132723"/>
    <w:rsid w:val="00132AF5"/>
    <w:rsid w:val="00134A6A"/>
    <w:rsid w:val="00137BDF"/>
    <w:rsid w:val="0016130F"/>
    <w:rsid w:val="00162772"/>
    <w:rsid w:val="00162AAD"/>
    <w:rsid w:val="00165DD3"/>
    <w:rsid w:val="00166398"/>
    <w:rsid w:val="00170927"/>
    <w:rsid w:val="00177232"/>
    <w:rsid w:val="00180EE9"/>
    <w:rsid w:val="00180F56"/>
    <w:rsid w:val="00183CB2"/>
    <w:rsid w:val="00185D7C"/>
    <w:rsid w:val="0018728F"/>
    <w:rsid w:val="001916B1"/>
    <w:rsid w:val="00194539"/>
    <w:rsid w:val="001A14A3"/>
    <w:rsid w:val="001A159E"/>
    <w:rsid w:val="001A406E"/>
    <w:rsid w:val="001B51CB"/>
    <w:rsid w:val="001B6D61"/>
    <w:rsid w:val="001B713B"/>
    <w:rsid w:val="001C0660"/>
    <w:rsid w:val="001C1407"/>
    <w:rsid w:val="001D01D3"/>
    <w:rsid w:val="001D16CB"/>
    <w:rsid w:val="001D54C6"/>
    <w:rsid w:val="001D5F03"/>
    <w:rsid w:val="001E0306"/>
    <w:rsid w:val="001E3D01"/>
    <w:rsid w:val="001E4FF7"/>
    <w:rsid w:val="001E7D0A"/>
    <w:rsid w:val="001F3B00"/>
    <w:rsid w:val="001F720A"/>
    <w:rsid w:val="0020091E"/>
    <w:rsid w:val="002204EE"/>
    <w:rsid w:val="00220B1F"/>
    <w:rsid w:val="00226BE5"/>
    <w:rsid w:val="00237D43"/>
    <w:rsid w:val="00240E9B"/>
    <w:rsid w:val="002451D2"/>
    <w:rsid w:val="00270CA3"/>
    <w:rsid w:val="00277741"/>
    <w:rsid w:val="00277FD5"/>
    <w:rsid w:val="00286AEB"/>
    <w:rsid w:val="00291081"/>
    <w:rsid w:val="00294C5D"/>
    <w:rsid w:val="002955DA"/>
    <w:rsid w:val="002A74B6"/>
    <w:rsid w:val="002B6F22"/>
    <w:rsid w:val="002C4902"/>
    <w:rsid w:val="002C5788"/>
    <w:rsid w:val="002D1550"/>
    <w:rsid w:val="002D1CE5"/>
    <w:rsid w:val="002D2999"/>
    <w:rsid w:val="002D5540"/>
    <w:rsid w:val="002D59C8"/>
    <w:rsid w:val="002D5B66"/>
    <w:rsid w:val="002D6DB5"/>
    <w:rsid w:val="002E05FC"/>
    <w:rsid w:val="002E07B9"/>
    <w:rsid w:val="002E1582"/>
    <w:rsid w:val="003104A0"/>
    <w:rsid w:val="00323362"/>
    <w:rsid w:val="00327D15"/>
    <w:rsid w:val="00332896"/>
    <w:rsid w:val="00334A77"/>
    <w:rsid w:val="00334BED"/>
    <w:rsid w:val="0035714D"/>
    <w:rsid w:val="0036141E"/>
    <w:rsid w:val="00363A99"/>
    <w:rsid w:val="003823E6"/>
    <w:rsid w:val="00384261"/>
    <w:rsid w:val="00391F02"/>
    <w:rsid w:val="003A79CC"/>
    <w:rsid w:val="003B0402"/>
    <w:rsid w:val="003B20A4"/>
    <w:rsid w:val="003B3CB9"/>
    <w:rsid w:val="003C0523"/>
    <w:rsid w:val="003D69E8"/>
    <w:rsid w:val="003D6A6B"/>
    <w:rsid w:val="003E1613"/>
    <w:rsid w:val="003F7E59"/>
    <w:rsid w:val="00403CEF"/>
    <w:rsid w:val="00405CC2"/>
    <w:rsid w:val="00406421"/>
    <w:rsid w:val="00407B21"/>
    <w:rsid w:val="00413D03"/>
    <w:rsid w:val="004218A9"/>
    <w:rsid w:val="00423527"/>
    <w:rsid w:val="004252C9"/>
    <w:rsid w:val="00426436"/>
    <w:rsid w:val="004347CF"/>
    <w:rsid w:val="004407D8"/>
    <w:rsid w:val="00441D3F"/>
    <w:rsid w:val="00443FAF"/>
    <w:rsid w:val="0045149F"/>
    <w:rsid w:val="00454BE6"/>
    <w:rsid w:val="00455309"/>
    <w:rsid w:val="004565DC"/>
    <w:rsid w:val="00460D49"/>
    <w:rsid w:val="004637C5"/>
    <w:rsid w:val="00465C3C"/>
    <w:rsid w:val="004718E7"/>
    <w:rsid w:val="00484710"/>
    <w:rsid w:val="0048625B"/>
    <w:rsid w:val="004867C5"/>
    <w:rsid w:val="00487174"/>
    <w:rsid w:val="00487428"/>
    <w:rsid w:val="00497ECB"/>
    <w:rsid w:val="004A2AA2"/>
    <w:rsid w:val="004B1645"/>
    <w:rsid w:val="004B29C8"/>
    <w:rsid w:val="004B63E9"/>
    <w:rsid w:val="004C7A24"/>
    <w:rsid w:val="004D3421"/>
    <w:rsid w:val="004E74EA"/>
    <w:rsid w:val="004F04CF"/>
    <w:rsid w:val="004F3BDB"/>
    <w:rsid w:val="005023EB"/>
    <w:rsid w:val="00502600"/>
    <w:rsid w:val="0050263C"/>
    <w:rsid w:val="00502FD2"/>
    <w:rsid w:val="00505BDF"/>
    <w:rsid w:val="0050709F"/>
    <w:rsid w:val="00510E79"/>
    <w:rsid w:val="00511BEB"/>
    <w:rsid w:val="00521CA3"/>
    <w:rsid w:val="00523966"/>
    <w:rsid w:val="005247B5"/>
    <w:rsid w:val="00534863"/>
    <w:rsid w:val="00536E39"/>
    <w:rsid w:val="005415DB"/>
    <w:rsid w:val="00541D55"/>
    <w:rsid w:val="00543110"/>
    <w:rsid w:val="005448CD"/>
    <w:rsid w:val="0054599C"/>
    <w:rsid w:val="005526D6"/>
    <w:rsid w:val="00553C40"/>
    <w:rsid w:val="00560671"/>
    <w:rsid w:val="00567DEF"/>
    <w:rsid w:val="005743A1"/>
    <w:rsid w:val="0058203A"/>
    <w:rsid w:val="0058530B"/>
    <w:rsid w:val="00587FC9"/>
    <w:rsid w:val="005932B2"/>
    <w:rsid w:val="005968CA"/>
    <w:rsid w:val="0059704E"/>
    <w:rsid w:val="005976F1"/>
    <w:rsid w:val="005A0EA6"/>
    <w:rsid w:val="005A39F9"/>
    <w:rsid w:val="005A6380"/>
    <w:rsid w:val="005B13E3"/>
    <w:rsid w:val="005B2387"/>
    <w:rsid w:val="005B7BCB"/>
    <w:rsid w:val="005C2876"/>
    <w:rsid w:val="005C5EBB"/>
    <w:rsid w:val="005D428F"/>
    <w:rsid w:val="005E1FA4"/>
    <w:rsid w:val="005F304C"/>
    <w:rsid w:val="005F431C"/>
    <w:rsid w:val="00600317"/>
    <w:rsid w:val="006074A2"/>
    <w:rsid w:val="00610D27"/>
    <w:rsid w:val="006118E7"/>
    <w:rsid w:val="00612039"/>
    <w:rsid w:val="00621898"/>
    <w:rsid w:val="00630B81"/>
    <w:rsid w:val="00630C16"/>
    <w:rsid w:val="006322A6"/>
    <w:rsid w:val="0064282D"/>
    <w:rsid w:val="0064398C"/>
    <w:rsid w:val="00645367"/>
    <w:rsid w:val="006454F4"/>
    <w:rsid w:val="006468AD"/>
    <w:rsid w:val="00654A5A"/>
    <w:rsid w:val="00660A63"/>
    <w:rsid w:val="0067511D"/>
    <w:rsid w:val="00677799"/>
    <w:rsid w:val="00677BC8"/>
    <w:rsid w:val="00681EE1"/>
    <w:rsid w:val="00682612"/>
    <w:rsid w:val="00682B23"/>
    <w:rsid w:val="00683001"/>
    <w:rsid w:val="00684D4B"/>
    <w:rsid w:val="006A0478"/>
    <w:rsid w:val="006A07C3"/>
    <w:rsid w:val="006A0F2D"/>
    <w:rsid w:val="006A2817"/>
    <w:rsid w:val="006A402E"/>
    <w:rsid w:val="006B0D3D"/>
    <w:rsid w:val="006B2558"/>
    <w:rsid w:val="006B3D49"/>
    <w:rsid w:val="006C0B26"/>
    <w:rsid w:val="006C3B50"/>
    <w:rsid w:val="006D1B2B"/>
    <w:rsid w:val="006D36AF"/>
    <w:rsid w:val="006D5562"/>
    <w:rsid w:val="006E1F7C"/>
    <w:rsid w:val="006F4FAA"/>
    <w:rsid w:val="006F6FC4"/>
    <w:rsid w:val="007028AF"/>
    <w:rsid w:val="0070328A"/>
    <w:rsid w:val="00711ADA"/>
    <w:rsid w:val="00714CEE"/>
    <w:rsid w:val="00716050"/>
    <w:rsid w:val="00716488"/>
    <w:rsid w:val="00722520"/>
    <w:rsid w:val="00722B33"/>
    <w:rsid w:val="0072522A"/>
    <w:rsid w:val="0072746A"/>
    <w:rsid w:val="007304AA"/>
    <w:rsid w:val="00731FA0"/>
    <w:rsid w:val="00733548"/>
    <w:rsid w:val="00736840"/>
    <w:rsid w:val="007372E9"/>
    <w:rsid w:val="00746FE4"/>
    <w:rsid w:val="007472CD"/>
    <w:rsid w:val="00752CAE"/>
    <w:rsid w:val="00756B1B"/>
    <w:rsid w:val="00760438"/>
    <w:rsid w:val="007633F4"/>
    <w:rsid w:val="007679EB"/>
    <w:rsid w:val="00771440"/>
    <w:rsid w:val="00771655"/>
    <w:rsid w:val="00772A8C"/>
    <w:rsid w:val="00777B6E"/>
    <w:rsid w:val="00792555"/>
    <w:rsid w:val="007A1DDB"/>
    <w:rsid w:val="007A3868"/>
    <w:rsid w:val="007B28DD"/>
    <w:rsid w:val="007D0DE5"/>
    <w:rsid w:val="007D2DC7"/>
    <w:rsid w:val="007D369F"/>
    <w:rsid w:val="007D4C0F"/>
    <w:rsid w:val="007D7157"/>
    <w:rsid w:val="007E3994"/>
    <w:rsid w:val="007F074F"/>
    <w:rsid w:val="007F47D8"/>
    <w:rsid w:val="007F62A1"/>
    <w:rsid w:val="007F6C89"/>
    <w:rsid w:val="00801189"/>
    <w:rsid w:val="00803162"/>
    <w:rsid w:val="00807B8B"/>
    <w:rsid w:val="00811675"/>
    <w:rsid w:val="00824C84"/>
    <w:rsid w:val="00834681"/>
    <w:rsid w:val="00836A30"/>
    <w:rsid w:val="00837CB3"/>
    <w:rsid w:val="008406A4"/>
    <w:rsid w:val="008439E1"/>
    <w:rsid w:val="00844D03"/>
    <w:rsid w:val="00851620"/>
    <w:rsid w:val="008520BF"/>
    <w:rsid w:val="0085253F"/>
    <w:rsid w:val="00854308"/>
    <w:rsid w:val="008549A4"/>
    <w:rsid w:val="00854FEB"/>
    <w:rsid w:val="00855441"/>
    <w:rsid w:val="00857093"/>
    <w:rsid w:val="0085713E"/>
    <w:rsid w:val="008660ED"/>
    <w:rsid w:val="0087276C"/>
    <w:rsid w:val="0087609E"/>
    <w:rsid w:val="008776E4"/>
    <w:rsid w:val="008812DE"/>
    <w:rsid w:val="008821B3"/>
    <w:rsid w:val="00886D9E"/>
    <w:rsid w:val="008871DA"/>
    <w:rsid w:val="0088775D"/>
    <w:rsid w:val="00890F4E"/>
    <w:rsid w:val="008936A4"/>
    <w:rsid w:val="00897547"/>
    <w:rsid w:val="008A1D20"/>
    <w:rsid w:val="008A374B"/>
    <w:rsid w:val="008A4143"/>
    <w:rsid w:val="008B14A7"/>
    <w:rsid w:val="008E7A91"/>
    <w:rsid w:val="008F07C1"/>
    <w:rsid w:val="008F5067"/>
    <w:rsid w:val="00903AC0"/>
    <w:rsid w:val="00904902"/>
    <w:rsid w:val="009140EE"/>
    <w:rsid w:val="00937564"/>
    <w:rsid w:val="00940993"/>
    <w:rsid w:val="00944782"/>
    <w:rsid w:val="009603B5"/>
    <w:rsid w:val="009609ED"/>
    <w:rsid w:val="00960A25"/>
    <w:rsid w:val="00962D6B"/>
    <w:rsid w:val="00963086"/>
    <w:rsid w:val="00966D5B"/>
    <w:rsid w:val="0097109D"/>
    <w:rsid w:val="00972345"/>
    <w:rsid w:val="009727DC"/>
    <w:rsid w:val="00977598"/>
    <w:rsid w:val="00985DCD"/>
    <w:rsid w:val="00993AAD"/>
    <w:rsid w:val="00996093"/>
    <w:rsid w:val="00996EF4"/>
    <w:rsid w:val="009A370A"/>
    <w:rsid w:val="009B251F"/>
    <w:rsid w:val="009B4D22"/>
    <w:rsid w:val="009C39D0"/>
    <w:rsid w:val="009C44E4"/>
    <w:rsid w:val="009C5096"/>
    <w:rsid w:val="009D06DF"/>
    <w:rsid w:val="009D19CB"/>
    <w:rsid w:val="009E01B1"/>
    <w:rsid w:val="009E25D4"/>
    <w:rsid w:val="009E588B"/>
    <w:rsid w:val="009E65DC"/>
    <w:rsid w:val="009E72C2"/>
    <w:rsid w:val="009F593A"/>
    <w:rsid w:val="009F6A68"/>
    <w:rsid w:val="00A005F5"/>
    <w:rsid w:val="00A07D83"/>
    <w:rsid w:val="00A13CB1"/>
    <w:rsid w:val="00A15E4F"/>
    <w:rsid w:val="00A24DF8"/>
    <w:rsid w:val="00A25995"/>
    <w:rsid w:val="00A316B8"/>
    <w:rsid w:val="00A31803"/>
    <w:rsid w:val="00A33D67"/>
    <w:rsid w:val="00A35EBC"/>
    <w:rsid w:val="00A41077"/>
    <w:rsid w:val="00A50B68"/>
    <w:rsid w:val="00A60FE8"/>
    <w:rsid w:val="00A63078"/>
    <w:rsid w:val="00A63CD0"/>
    <w:rsid w:val="00A6491F"/>
    <w:rsid w:val="00A6733C"/>
    <w:rsid w:val="00A747AB"/>
    <w:rsid w:val="00A7533A"/>
    <w:rsid w:val="00A76016"/>
    <w:rsid w:val="00A77998"/>
    <w:rsid w:val="00A80E24"/>
    <w:rsid w:val="00A83A0B"/>
    <w:rsid w:val="00A842D6"/>
    <w:rsid w:val="00A84458"/>
    <w:rsid w:val="00A92C82"/>
    <w:rsid w:val="00A95C26"/>
    <w:rsid w:val="00AA25B4"/>
    <w:rsid w:val="00AA53E4"/>
    <w:rsid w:val="00AB0D27"/>
    <w:rsid w:val="00AB1F2D"/>
    <w:rsid w:val="00AB478F"/>
    <w:rsid w:val="00AC4AE2"/>
    <w:rsid w:val="00AE71AB"/>
    <w:rsid w:val="00AF4441"/>
    <w:rsid w:val="00AF7E12"/>
    <w:rsid w:val="00B02FE3"/>
    <w:rsid w:val="00B04758"/>
    <w:rsid w:val="00B066B1"/>
    <w:rsid w:val="00B149E3"/>
    <w:rsid w:val="00B2012B"/>
    <w:rsid w:val="00B24975"/>
    <w:rsid w:val="00B30AE2"/>
    <w:rsid w:val="00B3539C"/>
    <w:rsid w:val="00B35BC0"/>
    <w:rsid w:val="00B4577E"/>
    <w:rsid w:val="00B50360"/>
    <w:rsid w:val="00B569C2"/>
    <w:rsid w:val="00B6239E"/>
    <w:rsid w:val="00B67CD1"/>
    <w:rsid w:val="00B71E09"/>
    <w:rsid w:val="00B758B5"/>
    <w:rsid w:val="00B941B5"/>
    <w:rsid w:val="00BA0FE5"/>
    <w:rsid w:val="00BA5F63"/>
    <w:rsid w:val="00BB2800"/>
    <w:rsid w:val="00BB4289"/>
    <w:rsid w:val="00BB69DB"/>
    <w:rsid w:val="00BC04BD"/>
    <w:rsid w:val="00BC1E44"/>
    <w:rsid w:val="00BD36A3"/>
    <w:rsid w:val="00BD6873"/>
    <w:rsid w:val="00BE725E"/>
    <w:rsid w:val="00BF28DD"/>
    <w:rsid w:val="00BF5B2D"/>
    <w:rsid w:val="00BF7C98"/>
    <w:rsid w:val="00C05358"/>
    <w:rsid w:val="00C106D0"/>
    <w:rsid w:val="00C11122"/>
    <w:rsid w:val="00C20930"/>
    <w:rsid w:val="00C20AC1"/>
    <w:rsid w:val="00C21841"/>
    <w:rsid w:val="00C21B30"/>
    <w:rsid w:val="00C252E1"/>
    <w:rsid w:val="00C26ED4"/>
    <w:rsid w:val="00C2780F"/>
    <w:rsid w:val="00C35F0E"/>
    <w:rsid w:val="00C412ED"/>
    <w:rsid w:val="00C459BA"/>
    <w:rsid w:val="00C55065"/>
    <w:rsid w:val="00C55BE9"/>
    <w:rsid w:val="00C63F0D"/>
    <w:rsid w:val="00C676C2"/>
    <w:rsid w:val="00C718E3"/>
    <w:rsid w:val="00C73C2C"/>
    <w:rsid w:val="00C75257"/>
    <w:rsid w:val="00C764AA"/>
    <w:rsid w:val="00C80516"/>
    <w:rsid w:val="00C80668"/>
    <w:rsid w:val="00C84E7F"/>
    <w:rsid w:val="00C850DA"/>
    <w:rsid w:val="00C879A7"/>
    <w:rsid w:val="00C90BFC"/>
    <w:rsid w:val="00C94D30"/>
    <w:rsid w:val="00CA2476"/>
    <w:rsid w:val="00CB05C1"/>
    <w:rsid w:val="00CB5951"/>
    <w:rsid w:val="00CC0358"/>
    <w:rsid w:val="00CD095E"/>
    <w:rsid w:val="00CD1A72"/>
    <w:rsid w:val="00CD38C2"/>
    <w:rsid w:val="00CD5EFD"/>
    <w:rsid w:val="00CD731F"/>
    <w:rsid w:val="00CF06F3"/>
    <w:rsid w:val="00CF7BA6"/>
    <w:rsid w:val="00D00181"/>
    <w:rsid w:val="00D00BA7"/>
    <w:rsid w:val="00D04C2D"/>
    <w:rsid w:val="00D143F5"/>
    <w:rsid w:val="00D17AA9"/>
    <w:rsid w:val="00D17EDB"/>
    <w:rsid w:val="00D203B1"/>
    <w:rsid w:val="00D21D22"/>
    <w:rsid w:val="00D35C7D"/>
    <w:rsid w:val="00D36397"/>
    <w:rsid w:val="00D402AF"/>
    <w:rsid w:val="00D54329"/>
    <w:rsid w:val="00D61B31"/>
    <w:rsid w:val="00D62FA0"/>
    <w:rsid w:val="00D63FC4"/>
    <w:rsid w:val="00D652D3"/>
    <w:rsid w:val="00D67A9F"/>
    <w:rsid w:val="00D70881"/>
    <w:rsid w:val="00D70BE5"/>
    <w:rsid w:val="00D727D4"/>
    <w:rsid w:val="00D77C63"/>
    <w:rsid w:val="00D807CF"/>
    <w:rsid w:val="00D81279"/>
    <w:rsid w:val="00D848A7"/>
    <w:rsid w:val="00D9188D"/>
    <w:rsid w:val="00D93A2B"/>
    <w:rsid w:val="00D96190"/>
    <w:rsid w:val="00DB26D7"/>
    <w:rsid w:val="00DC0541"/>
    <w:rsid w:val="00DC42D2"/>
    <w:rsid w:val="00DD3C17"/>
    <w:rsid w:val="00DD5364"/>
    <w:rsid w:val="00DD7D8D"/>
    <w:rsid w:val="00DE063E"/>
    <w:rsid w:val="00DE5A64"/>
    <w:rsid w:val="00E016A0"/>
    <w:rsid w:val="00E01D1C"/>
    <w:rsid w:val="00E02541"/>
    <w:rsid w:val="00E11FF1"/>
    <w:rsid w:val="00E1441B"/>
    <w:rsid w:val="00E14B8C"/>
    <w:rsid w:val="00E25E23"/>
    <w:rsid w:val="00E32554"/>
    <w:rsid w:val="00E36522"/>
    <w:rsid w:val="00E4244D"/>
    <w:rsid w:val="00E44C12"/>
    <w:rsid w:val="00E514F1"/>
    <w:rsid w:val="00E52539"/>
    <w:rsid w:val="00E534BE"/>
    <w:rsid w:val="00E55D94"/>
    <w:rsid w:val="00E60EC0"/>
    <w:rsid w:val="00E62201"/>
    <w:rsid w:val="00E62948"/>
    <w:rsid w:val="00E63A62"/>
    <w:rsid w:val="00E707A7"/>
    <w:rsid w:val="00E77F8F"/>
    <w:rsid w:val="00E84762"/>
    <w:rsid w:val="00E856BF"/>
    <w:rsid w:val="00E9381B"/>
    <w:rsid w:val="00E96524"/>
    <w:rsid w:val="00EA0B9F"/>
    <w:rsid w:val="00EB3C40"/>
    <w:rsid w:val="00EB4968"/>
    <w:rsid w:val="00EC4D28"/>
    <w:rsid w:val="00EC5D9C"/>
    <w:rsid w:val="00EC7287"/>
    <w:rsid w:val="00ED6E9F"/>
    <w:rsid w:val="00EE14E6"/>
    <w:rsid w:val="00EE3A3A"/>
    <w:rsid w:val="00EE3BB8"/>
    <w:rsid w:val="00EE7543"/>
    <w:rsid w:val="00EF7336"/>
    <w:rsid w:val="00F01FF2"/>
    <w:rsid w:val="00F02695"/>
    <w:rsid w:val="00F032DA"/>
    <w:rsid w:val="00F06F93"/>
    <w:rsid w:val="00F12898"/>
    <w:rsid w:val="00F241FF"/>
    <w:rsid w:val="00F4200F"/>
    <w:rsid w:val="00F56E4D"/>
    <w:rsid w:val="00F71BE2"/>
    <w:rsid w:val="00F83D26"/>
    <w:rsid w:val="00F844C9"/>
    <w:rsid w:val="00F97EE1"/>
    <w:rsid w:val="00FA67A0"/>
    <w:rsid w:val="00FB1246"/>
    <w:rsid w:val="00FB362C"/>
    <w:rsid w:val="00FB3AE7"/>
    <w:rsid w:val="00FB61BF"/>
    <w:rsid w:val="00FB75FB"/>
    <w:rsid w:val="00FD06B1"/>
    <w:rsid w:val="00FD1BE5"/>
    <w:rsid w:val="00FE0EEE"/>
    <w:rsid w:val="00FF4B67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7040B"/>
  <w15:docId w15:val="{7EC484D0-39C8-4F9D-BA34-16EB91EA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D0"/>
    <w:pPr>
      <w:spacing w:after="120" w:line="259" w:lineRule="auto"/>
      <w:jc w:val="both"/>
    </w:pPr>
    <w:rPr>
      <w:rFonts w:ascii="Cambria" w:hAnsi="Cambria"/>
    </w:rPr>
  </w:style>
  <w:style w:type="paragraph" w:styleId="Balk1">
    <w:name w:val="heading 1"/>
    <w:aliases w:val="1 Heading,baslık 1"/>
    <w:basedOn w:val="Normal"/>
    <w:next w:val="Normal"/>
    <w:link w:val="Balk1Char"/>
    <w:rsid w:val="00A63CD0"/>
    <w:pPr>
      <w:keepNext/>
      <w:numPr>
        <w:numId w:val="1"/>
      </w:numPr>
      <w:tabs>
        <w:tab w:val="clear" w:pos="432"/>
      </w:tabs>
      <w:suppressAutoHyphens/>
      <w:spacing w:before="270" w:line="270" w:lineRule="exact"/>
      <w:outlineLvl w:val="0"/>
    </w:pPr>
    <w:rPr>
      <w:b/>
      <w:sz w:val="26"/>
    </w:rPr>
  </w:style>
  <w:style w:type="paragraph" w:styleId="Balk2">
    <w:name w:val="heading 2"/>
    <w:aliases w:val="Başlık 2 Char1,Başlık 2 Char1 Char Char,Başlık 2 Char Char Char Char Char"/>
    <w:basedOn w:val="Balk1"/>
    <w:next w:val="Normal"/>
    <w:link w:val="Balk2Char"/>
    <w:rsid w:val="00A63CD0"/>
    <w:pPr>
      <w:numPr>
        <w:ilvl w:val="1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Balk3">
    <w:name w:val="heading 3"/>
    <w:aliases w:val="Heading 3 Char"/>
    <w:basedOn w:val="Balk1"/>
    <w:next w:val="Normal"/>
    <w:link w:val="Balk3Char"/>
    <w:rsid w:val="00A63CD0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A63CD0"/>
    <w:pPr>
      <w:numPr>
        <w:ilvl w:val="3"/>
      </w:numPr>
      <w:tabs>
        <w:tab w:val="clear" w:pos="1080"/>
      </w:tabs>
      <w:outlineLvl w:val="3"/>
    </w:pPr>
  </w:style>
  <w:style w:type="paragraph" w:styleId="Balk5">
    <w:name w:val="heading 5"/>
    <w:basedOn w:val="Balk4"/>
    <w:next w:val="Normal"/>
    <w:link w:val="Balk5Char"/>
    <w:rsid w:val="00A63CD0"/>
    <w:pPr>
      <w:numPr>
        <w:ilvl w:val="4"/>
      </w:numPr>
      <w:tabs>
        <w:tab w:val="clear" w:pos="1191"/>
      </w:tabs>
      <w:outlineLvl w:val="4"/>
    </w:pPr>
  </w:style>
  <w:style w:type="paragraph" w:styleId="Balk6">
    <w:name w:val="heading 6"/>
    <w:basedOn w:val="Balk5"/>
    <w:next w:val="Normal"/>
    <w:link w:val="Balk6Char"/>
    <w:rsid w:val="00A63CD0"/>
    <w:pPr>
      <w:numPr>
        <w:ilvl w:val="5"/>
      </w:numPr>
      <w:tabs>
        <w:tab w:val="clear" w:pos="1332"/>
      </w:tabs>
      <w:outlineLvl w:val="5"/>
    </w:pPr>
  </w:style>
  <w:style w:type="paragraph" w:styleId="Balk7">
    <w:name w:val="heading 7"/>
    <w:basedOn w:val="Balk6"/>
    <w:next w:val="Normal"/>
    <w:link w:val="Balk7Char"/>
    <w:qFormat/>
    <w:rsid w:val="00A63CD0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A63CD0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A63CD0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1 Heading Char1,baslık 1 Char1"/>
    <w:basedOn w:val="VarsaylanParagrafYazTipi"/>
    <w:link w:val="Balk1"/>
    <w:rsid w:val="00A63CD0"/>
    <w:rPr>
      <w:rFonts w:ascii="Cambria" w:hAnsi="Cambria"/>
      <w:b/>
      <w:sz w:val="26"/>
    </w:rPr>
  </w:style>
  <w:style w:type="character" w:customStyle="1" w:styleId="Balk2Char">
    <w:name w:val="Başlık 2 Char"/>
    <w:aliases w:val="Başlık 2 Char1 Char,Başlık 2 Char1 Char Char Char,Başlık 2 Char Char Char Char Char Char"/>
    <w:basedOn w:val="VarsaylanParagrafYazTipi"/>
    <w:link w:val="Balk2"/>
    <w:rsid w:val="00A63CD0"/>
    <w:rPr>
      <w:rFonts w:ascii="Cambria" w:hAnsi="Cambria"/>
      <w:b/>
      <w:sz w:val="24"/>
    </w:rPr>
  </w:style>
  <w:style w:type="character" w:customStyle="1" w:styleId="Balk3Char">
    <w:name w:val="Başlık 3 Char"/>
    <w:aliases w:val="Heading 3 Char Char"/>
    <w:basedOn w:val="VarsaylanParagrafYazTipi"/>
    <w:link w:val="Balk3"/>
    <w:rsid w:val="00A63CD0"/>
    <w:rPr>
      <w:rFonts w:ascii="Cambria" w:hAnsi="Cambria"/>
      <w:b/>
    </w:rPr>
  </w:style>
  <w:style w:type="character" w:customStyle="1" w:styleId="Balk4Char">
    <w:name w:val="Başlık 4 Char"/>
    <w:basedOn w:val="VarsaylanParagrafYazTipi"/>
    <w:link w:val="Balk4"/>
    <w:rsid w:val="00A63CD0"/>
    <w:rPr>
      <w:rFonts w:ascii="Cambria" w:hAnsi="Cambria"/>
      <w:b/>
    </w:rPr>
  </w:style>
  <w:style w:type="character" w:customStyle="1" w:styleId="Balk5Char">
    <w:name w:val="Başlık 5 Char"/>
    <w:basedOn w:val="VarsaylanParagrafYazTipi"/>
    <w:link w:val="Balk5"/>
    <w:rsid w:val="00A63CD0"/>
    <w:rPr>
      <w:rFonts w:ascii="Cambria" w:hAnsi="Cambria"/>
      <w:b/>
    </w:rPr>
  </w:style>
  <w:style w:type="character" w:customStyle="1" w:styleId="Balk6Char">
    <w:name w:val="Başlık 6 Char"/>
    <w:basedOn w:val="VarsaylanParagrafYazTipi"/>
    <w:link w:val="Balk6"/>
    <w:rsid w:val="00A63CD0"/>
    <w:rPr>
      <w:rFonts w:ascii="Cambria" w:hAnsi="Cambria"/>
      <w:b/>
    </w:rPr>
  </w:style>
  <w:style w:type="character" w:customStyle="1" w:styleId="Balk7Char">
    <w:name w:val="Başlık 7 Char"/>
    <w:basedOn w:val="VarsaylanParagrafYazTipi"/>
    <w:link w:val="Balk7"/>
    <w:rsid w:val="00A63CD0"/>
    <w:rPr>
      <w:rFonts w:ascii="Cambria" w:hAnsi="Cambria"/>
      <w:b/>
    </w:rPr>
  </w:style>
  <w:style w:type="character" w:customStyle="1" w:styleId="Balk8Char">
    <w:name w:val="Başlık 8 Char"/>
    <w:basedOn w:val="VarsaylanParagrafYazTipi"/>
    <w:link w:val="Balk8"/>
    <w:rsid w:val="00A63CD0"/>
    <w:rPr>
      <w:rFonts w:ascii="Cambria" w:hAnsi="Cambria"/>
      <w:b/>
    </w:rPr>
  </w:style>
  <w:style w:type="character" w:customStyle="1" w:styleId="Balk9Char">
    <w:name w:val="Başlık 9 Char"/>
    <w:basedOn w:val="VarsaylanParagrafYazTipi"/>
    <w:link w:val="Balk9"/>
    <w:rsid w:val="00A63CD0"/>
    <w:rPr>
      <w:rFonts w:ascii="Cambria" w:hAnsi="Cambria"/>
      <w:b/>
    </w:rPr>
  </w:style>
  <w:style w:type="paragraph" w:customStyle="1" w:styleId="Stil14">
    <w:name w:val="Stil14"/>
    <w:link w:val="Stil14Char"/>
    <w:qFormat/>
    <w:rsid w:val="00996093"/>
    <w:pPr>
      <w:spacing w:after="0" w:line="240" w:lineRule="auto"/>
    </w:pPr>
    <w:rPr>
      <w:rFonts w:ascii="Arial" w:eastAsia="Times New Roman" w:hAnsi="Arial" w:cs="Times New Roman"/>
      <w:lang w:val="en-US" w:eastAsia="tr-TR"/>
    </w:rPr>
  </w:style>
  <w:style w:type="character" w:customStyle="1" w:styleId="Stil14Char">
    <w:name w:val="Stil14 Char"/>
    <w:link w:val="Stil14"/>
    <w:rsid w:val="00996093"/>
    <w:rPr>
      <w:rFonts w:ascii="Arial" w:eastAsia="Times New Roman" w:hAnsi="Arial" w:cs="Times New Roman"/>
      <w:lang w:val="en-US" w:eastAsia="tr-TR"/>
    </w:rPr>
  </w:style>
  <w:style w:type="paragraph" w:customStyle="1" w:styleId="Stil44">
    <w:name w:val="Stil44"/>
    <w:basedOn w:val="Balk1"/>
    <w:link w:val="Stil44Char"/>
    <w:qFormat/>
    <w:rsid w:val="00996093"/>
    <w:pPr>
      <w:numPr>
        <w:numId w:val="0"/>
      </w:numPr>
      <w:ind w:left="403" w:hanging="403"/>
    </w:pPr>
    <w:rPr>
      <w:rFonts w:ascii="Arial" w:eastAsia="Times New Roman" w:hAnsi="Arial" w:cs="Times New Roman"/>
      <w:b w:val="0"/>
      <w:bCs/>
      <w:lang w:eastAsia="tr-TR"/>
    </w:rPr>
  </w:style>
  <w:style w:type="character" w:customStyle="1" w:styleId="Stil44Char">
    <w:name w:val="Stil44 Char"/>
    <w:link w:val="Stil44"/>
    <w:rsid w:val="00996093"/>
    <w:rPr>
      <w:rFonts w:ascii="Arial" w:eastAsia="Times New Roman" w:hAnsi="Arial" w:cs="Times New Roman"/>
      <w:sz w:val="28"/>
      <w:szCs w:val="28"/>
      <w:lang w:eastAsia="tr-TR"/>
    </w:rPr>
  </w:style>
  <w:style w:type="paragraph" w:customStyle="1" w:styleId="Stil22">
    <w:name w:val="Stil22"/>
    <w:basedOn w:val="Balk2"/>
    <w:link w:val="Stil22Char"/>
    <w:qFormat/>
    <w:rsid w:val="00996093"/>
    <w:pPr>
      <w:numPr>
        <w:ilvl w:val="0"/>
        <w:numId w:val="0"/>
      </w:numPr>
      <w:tabs>
        <w:tab w:val="left" w:pos="567"/>
      </w:tabs>
      <w:spacing w:before="0"/>
      <w:ind w:left="539" w:hanging="539"/>
    </w:pPr>
    <w:rPr>
      <w:rFonts w:ascii="Arial" w:eastAsia="Times New Roman" w:hAnsi="Arial" w:cs="Times New Roman"/>
      <w:b w:val="0"/>
      <w:bCs/>
      <w:lang w:eastAsia="tr-TR"/>
    </w:rPr>
  </w:style>
  <w:style w:type="character" w:customStyle="1" w:styleId="Stil22Char">
    <w:name w:val="Stil22 Char"/>
    <w:link w:val="Stil22"/>
    <w:rsid w:val="00996093"/>
    <w:rPr>
      <w:rFonts w:ascii="Arial" w:eastAsia="Times New Roman" w:hAnsi="Arial" w:cs="Times New Roman"/>
      <w:sz w:val="24"/>
      <w:szCs w:val="26"/>
      <w:lang w:eastAsia="tr-TR"/>
    </w:rPr>
  </w:style>
  <w:style w:type="paragraph" w:customStyle="1" w:styleId="tseAd">
    <w:name w:val="tseAdı"/>
    <w:basedOn w:val="Normal"/>
    <w:qFormat/>
    <w:rsid w:val="00A63CD0"/>
    <w:pPr>
      <w:spacing w:after="0"/>
      <w:ind w:left="113"/>
    </w:pPr>
    <w:rPr>
      <w:rFonts w:ascii="Arial" w:hAnsi="Arial" w:cs="Arial"/>
      <w:b/>
      <w:color w:val="EE1C25"/>
      <w:sz w:val="32"/>
      <w:szCs w:val="26"/>
    </w:rPr>
  </w:style>
  <w:style w:type="paragraph" w:customStyle="1" w:styleId="Normal9">
    <w:name w:val="Normal 9"/>
    <w:basedOn w:val="Normal"/>
    <w:qFormat/>
    <w:rsid w:val="00A63CD0"/>
    <w:pPr>
      <w:spacing w:after="0"/>
    </w:pPr>
    <w:rPr>
      <w:sz w:val="18"/>
    </w:rPr>
  </w:style>
  <w:style w:type="paragraph" w:customStyle="1" w:styleId="tseMillinsz">
    <w:name w:val="tseMilliÖnsöz"/>
    <w:basedOn w:val="Normal"/>
    <w:qFormat/>
    <w:rsid w:val="00A63CD0"/>
    <w:pPr>
      <w:spacing w:before="960"/>
      <w:jc w:val="center"/>
    </w:pPr>
    <w:rPr>
      <w:b/>
      <w:color w:val="000000"/>
      <w:sz w:val="32"/>
    </w:rPr>
  </w:style>
  <w:style w:type="paragraph" w:styleId="ResimYazs">
    <w:name w:val="caption"/>
    <w:basedOn w:val="Normal"/>
    <w:next w:val="Normal"/>
    <w:qFormat/>
    <w:rsid w:val="00A63CD0"/>
    <w:pPr>
      <w:spacing w:before="120"/>
    </w:pPr>
    <w:rPr>
      <w:b/>
    </w:rPr>
  </w:style>
  <w:style w:type="paragraph" w:styleId="Altyaz">
    <w:name w:val="Subtitle"/>
    <w:basedOn w:val="Normal"/>
    <w:link w:val="AltyazChar"/>
    <w:qFormat/>
    <w:rsid w:val="00A63CD0"/>
    <w:pPr>
      <w:spacing w:after="60"/>
      <w:jc w:val="center"/>
      <w:outlineLvl w:val="1"/>
    </w:pPr>
    <w:rPr>
      <w:sz w:val="26"/>
    </w:rPr>
  </w:style>
  <w:style w:type="character" w:customStyle="1" w:styleId="AltyazChar">
    <w:name w:val="Altyazı Char"/>
    <w:basedOn w:val="VarsaylanParagrafYazTipi"/>
    <w:link w:val="Altyaz"/>
    <w:rsid w:val="00A63CD0"/>
    <w:rPr>
      <w:rFonts w:ascii="Cambria" w:hAnsi="Cambria"/>
      <w:sz w:val="26"/>
    </w:rPr>
  </w:style>
  <w:style w:type="character" w:styleId="Gl">
    <w:name w:val="Strong"/>
    <w:qFormat/>
    <w:rsid w:val="00A63CD0"/>
    <w:rPr>
      <w:b/>
      <w:noProof w:val="0"/>
      <w:lang w:val="fr-FR"/>
    </w:rPr>
  </w:style>
  <w:style w:type="character" w:styleId="Vurgu">
    <w:name w:val="Emphasis"/>
    <w:qFormat/>
    <w:rsid w:val="00A63CD0"/>
    <w:rPr>
      <w:i/>
      <w:noProof w:val="0"/>
      <w:lang w:val="fr-FR"/>
    </w:rPr>
  </w:style>
  <w:style w:type="paragraph" w:styleId="AralkYok">
    <w:name w:val="No Spacing"/>
    <w:link w:val="AralkYokChar"/>
    <w:uiPriority w:val="1"/>
    <w:qFormat/>
    <w:rsid w:val="00A63CD0"/>
    <w:pPr>
      <w:spacing w:after="0" w:line="240" w:lineRule="auto"/>
      <w:jc w:val="both"/>
    </w:pPr>
    <w:rPr>
      <w:rFonts w:ascii="Cambria" w:eastAsia="MS Mincho" w:hAnsi="Cambria" w:cs="Cambria"/>
      <w:sz w:val="20"/>
      <w:szCs w:val="20"/>
      <w:lang w:val="en-GB" w:eastAsia="fr-FR"/>
    </w:rPr>
  </w:style>
  <w:style w:type="character" w:customStyle="1" w:styleId="AralkYokChar">
    <w:name w:val="Aralık Yok Char"/>
    <w:basedOn w:val="VarsaylanParagrafYazTipi"/>
    <w:link w:val="AralkYok"/>
    <w:uiPriority w:val="1"/>
    <w:rsid w:val="00A63CD0"/>
    <w:rPr>
      <w:rFonts w:ascii="Cambria" w:eastAsia="MS Mincho" w:hAnsi="Cambria" w:cs="Cambria"/>
      <w:sz w:val="20"/>
      <w:szCs w:val="20"/>
      <w:lang w:val="en-GB" w:eastAsia="fr-FR"/>
    </w:rPr>
  </w:style>
  <w:style w:type="paragraph" w:styleId="ListeParagraf">
    <w:name w:val="List Paragraph"/>
    <w:basedOn w:val="Normal"/>
    <w:uiPriority w:val="34"/>
    <w:qFormat/>
    <w:rsid w:val="00A63CD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A63CD0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A63CD0"/>
    <w:rPr>
      <w:rFonts w:ascii="Cambria" w:hAnsi="Cambria"/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63C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A63CD0"/>
    <w:rPr>
      <w:rFonts w:ascii="Cambria" w:hAnsi="Cambria"/>
      <w:b/>
      <w:bCs/>
      <w:i/>
      <w:iCs/>
      <w:color w:val="4F81BD" w:themeColor="accent1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63CD0"/>
    <w:pPr>
      <w:keepLines/>
      <w:numPr>
        <w:numId w:val="0"/>
      </w:numPr>
      <w:suppressAutoHyphens w:val="0"/>
      <w:spacing w:before="480" w:line="230" w:lineRule="atLeas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30"/>
      <w:szCs w:val="30"/>
    </w:rPr>
  </w:style>
  <w:style w:type="paragraph" w:customStyle="1" w:styleId="StilBalk2Kaln">
    <w:name w:val="Stil Başlık 2 + Kalın"/>
    <w:basedOn w:val="Balk2"/>
    <w:rsid w:val="00682B23"/>
    <w:pPr>
      <w:numPr>
        <w:numId w:val="2"/>
      </w:numPr>
    </w:pPr>
    <w:rPr>
      <w:b w:val="0"/>
      <w:i/>
    </w:rPr>
  </w:style>
  <w:style w:type="paragraph" w:styleId="T1">
    <w:name w:val="toc 1"/>
    <w:basedOn w:val="Normal"/>
    <w:next w:val="Normal"/>
    <w:uiPriority w:val="39"/>
    <w:rsid w:val="00A63CD0"/>
    <w:pPr>
      <w:tabs>
        <w:tab w:val="left" w:pos="720"/>
        <w:tab w:val="right" w:leader="dot" w:pos="9752"/>
      </w:tabs>
      <w:suppressAutoHyphens/>
      <w:spacing w:before="120"/>
      <w:ind w:left="720" w:right="500" w:hanging="720"/>
    </w:pPr>
    <w:rPr>
      <w:b/>
    </w:rPr>
  </w:style>
  <w:style w:type="paragraph" w:styleId="T2">
    <w:name w:val="toc 2"/>
    <w:basedOn w:val="T1"/>
    <w:next w:val="Normal"/>
    <w:uiPriority w:val="39"/>
    <w:rsid w:val="00A63CD0"/>
    <w:pPr>
      <w:spacing w:before="0"/>
    </w:pPr>
  </w:style>
  <w:style w:type="paragraph" w:customStyle="1" w:styleId="StilBalk2talikSa004cm">
    <w:name w:val="Stil Başlık 2 + İtalik Sağ:  004 cm"/>
    <w:basedOn w:val="Balk2"/>
    <w:rsid w:val="00682B23"/>
    <w:pPr>
      <w:numPr>
        <w:ilvl w:val="0"/>
        <w:numId w:val="0"/>
      </w:numPr>
      <w:ind w:left="1440" w:right="22" w:hanging="360"/>
    </w:pPr>
    <w:rPr>
      <w:rFonts w:cs="Times New Roman"/>
      <w:bCs/>
      <w:iCs/>
      <w:szCs w:val="20"/>
    </w:rPr>
  </w:style>
  <w:style w:type="paragraph" w:customStyle="1" w:styleId="StyleHeading411ptBefore0ptAfter0pt">
    <w:name w:val="Style Heading 4 + 11 pt Before:  0 pt After:  0 pt"/>
    <w:basedOn w:val="Balk4"/>
    <w:rsid w:val="00682B23"/>
    <w:pPr>
      <w:overflowPunct w:val="0"/>
      <w:autoSpaceDE w:val="0"/>
      <w:autoSpaceDN w:val="0"/>
      <w:adjustRightInd w:val="0"/>
      <w:textAlignment w:val="baseline"/>
    </w:pPr>
    <w:rPr>
      <w:rFonts w:eastAsia="SimSun"/>
      <w:b w:val="0"/>
      <w:sz w:val="20"/>
      <w:szCs w:val="20"/>
      <w:lang w:val="en-US" w:eastAsia="zh-CN"/>
    </w:rPr>
  </w:style>
  <w:style w:type="paragraph" w:styleId="T3">
    <w:name w:val="toc 3"/>
    <w:basedOn w:val="T2"/>
    <w:next w:val="Normal"/>
    <w:semiHidden/>
    <w:rsid w:val="00A63CD0"/>
  </w:style>
  <w:style w:type="table" w:styleId="TabloKlavuzu">
    <w:name w:val="Table Grid"/>
    <w:basedOn w:val="NormalTablo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next w:val="Normal"/>
    <w:link w:val="GvdeMetniChar"/>
    <w:rsid w:val="00A63CD0"/>
  </w:style>
  <w:style w:type="character" w:customStyle="1" w:styleId="GvdeMetniChar">
    <w:name w:val="Gövde Metni Char"/>
    <w:basedOn w:val="VarsaylanParagrafYazTipi"/>
    <w:link w:val="GvdeMetni"/>
    <w:rsid w:val="00A63CD0"/>
    <w:rPr>
      <w:rFonts w:ascii="Cambria" w:hAnsi="Cambria"/>
    </w:rPr>
  </w:style>
  <w:style w:type="character" w:styleId="Kpr">
    <w:name w:val="Hyperlink"/>
    <w:uiPriority w:val="99"/>
    <w:rsid w:val="00A63CD0"/>
    <w:rPr>
      <w:noProof w:val="0"/>
      <w:color w:val="0000FF"/>
      <w:u w:val="single"/>
      <w:lang w:val="fr-FR"/>
    </w:rPr>
  </w:style>
  <w:style w:type="paragraph" w:styleId="Altbilgi">
    <w:name w:val="footer"/>
    <w:basedOn w:val="Normal"/>
    <w:link w:val="AltbilgiChar"/>
    <w:uiPriority w:val="99"/>
    <w:rsid w:val="00A63CD0"/>
    <w:pPr>
      <w:tabs>
        <w:tab w:val="right" w:pos="9752"/>
      </w:tabs>
      <w:spacing w:line="220" w:lineRule="exact"/>
    </w:pPr>
  </w:style>
  <w:style w:type="character" w:customStyle="1" w:styleId="AltbilgiChar">
    <w:name w:val="Altbilgi Char"/>
    <w:basedOn w:val="VarsaylanParagrafYazTipi"/>
    <w:link w:val="Altbilgi"/>
    <w:uiPriority w:val="99"/>
    <w:rsid w:val="00A63CD0"/>
    <w:rPr>
      <w:rFonts w:ascii="Cambria" w:hAnsi="Cambria"/>
    </w:rPr>
  </w:style>
  <w:style w:type="character" w:styleId="SayfaNumaras">
    <w:name w:val="page number"/>
    <w:rsid w:val="00A63CD0"/>
    <w:rPr>
      <w:noProof/>
      <w:lang w:val="fr-FR"/>
    </w:rPr>
  </w:style>
  <w:style w:type="paragraph" w:styleId="stbilgi">
    <w:name w:val="header"/>
    <w:basedOn w:val="Normal"/>
    <w:link w:val="stbilgiChar"/>
    <w:uiPriority w:val="99"/>
    <w:rsid w:val="00A63CD0"/>
    <w:pPr>
      <w:spacing w:after="740" w:line="220" w:lineRule="exact"/>
    </w:pPr>
    <w:rPr>
      <w:b/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A63CD0"/>
    <w:rPr>
      <w:rFonts w:ascii="Cambria" w:hAnsi="Cambria"/>
      <w:b/>
      <w:sz w:val="24"/>
    </w:rPr>
  </w:style>
  <w:style w:type="character" w:customStyle="1" w:styleId="BalonMetniChar">
    <w:name w:val="Balon Metni Char"/>
    <w:basedOn w:val="VarsaylanParagrafYazTipi"/>
    <w:link w:val="BalonMetni"/>
    <w:semiHidden/>
    <w:rsid w:val="00682B23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semiHidden/>
    <w:rsid w:val="00682B23"/>
    <w:rPr>
      <w:rFonts w:ascii="Tahoma" w:hAnsi="Tahoma" w:cs="Tahoma"/>
      <w:sz w:val="16"/>
      <w:szCs w:val="16"/>
    </w:rPr>
  </w:style>
  <w:style w:type="character" w:customStyle="1" w:styleId="Balk1Char1">
    <w:name w:val="Başlık 1 Char1"/>
    <w:aliases w:val="1 Heading Char,baslık 1 Char"/>
    <w:rsid w:val="00682B23"/>
    <w:rPr>
      <w:rFonts w:ascii="Arial" w:eastAsia="SimSun" w:hAnsi="Arial" w:cs="Times New Roman"/>
      <w:b/>
      <w:bCs/>
      <w:sz w:val="28"/>
      <w:szCs w:val="20"/>
      <w:lang w:val="en-US" w:eastAsia="tr-TR"/>
    </w:rPr>
  </w:style>
  <w:style w:type="paragraph" w:styleId="GvdeMetni3">
    <w:name w:val="Body Text 3"/>
    <w:basedOn w:val="Normal"/>
    <w:link w:val="GvdeMetni3Char"/>
    <w:rsid w:val="00682B23"/>
    <w:rPr>
      <w:b/>
      <w:sz w:val="28"/>
      <w:szCs w:val="20"/>
    </w:rPr>
  </w:style>
  <w:style w:type="character" w:customStyle="1" w:styleId="GvdeMetni3Char">
    <w:name w:val="Gövde Metni 3 Char"/>
    <w:basedOn w:val="VarsaylanParagrafYazTipi"/>
    <w:link w:val="GvdeMetni3"/>
    <w:rsid w:val="00682B23"/>
    <w:rPr>
      <w:rFonts w:ascii="Cambria" w:hAnsi="Cambria"/>
      <w:b/>
      <w:sz w:val="28"/>
      <w:szCs w:val="20"/>
    </w:rPr>
  </w:style>
  <w:style w:type="character" w:styleId="AklamaBavurusu">
    <w:name w:val="annotation reference"/>
    <w:semiHidden/>
    <w:rsid w:val="00A63CD0"/>
    <w:rPr>
      <w:noProof w:val="0"/>
      <w:sz w:val="18"/>
      <w:lang w:val="fr-FR"/>
    </w:rPr>
  </w:style>
  <w:style w:type="paragraph" w:styleId="AklamaMetni">
    <w:name w:val="annotation text"/>
    <w:basedOn w:val="Normal"/>
    <w:link w:val="AklamaMetniChar"/>
    <w:semiHidden/>
    <w:rsid w:val="00A63CD0"/>
  </w:style>
  <w:style w:type="character" w:customStyle="1" w:styleId="AklamaMetniChar">
    <w:name w:val="Açıklama Metni Char"/>
    <w:basedOn w:val="VarsaylanParagrafYazTipi"/>
    <w:link w:val="AklamaMetni"/>
    <w:semiHidden/>
    <w:rsid w:val="00A63CD0"/>
    <w:rPr>
      <w:rFonts w:ascii="Cambria" w:hAnsi="Cambria"/>
    </w:rPr>
  </w:style>
  <w:style w:type="paragraph" w:styleId="AklamaKonusu">
    <w:name w:val="annotation subject"/>
    <w:basedOn w:val="AklamaMetni"/>
    <w:next w:val="AklamaMetni"/>
    <w:link w:val="AklamaKonusuChar"/>
    <w:rsid w:val="00A63CD0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A63CD0"/>
    <w:rPr>
      <w:rFonts w:ascii="Cambria" w:hAnsi="Cambria"/>
      <w:b/>
      <w:bCs/>
    </w:rPr>
  </w:style>
  <w:style w:type="paragraph" w:styleId="NormalWeb">
    <w:name w:val="Normal (Web)"/>
    <w:basedOn w:val="Normal"/>
    <w:uiPriority w:val="99"/>
    <w:rsid w:val="00A63CD0"/>
    <w:rPr>
      <w:sz w:val="26"/>
      <w:szCs w:val="26"/>
    </w:rPr>
  </w:style>
  <w:style w:type="character" w:customStyle="1" w:styleId="apple-converted-space">
    <w:name w:val="apple-converted-space"/>
    <w:basedOn w:val="VarsaylanParagrafYazTipi"/>
    <w:rsid w:val="00682B23"/>
  </w:style>
  <w:style w:type="paragraph" w:styleId="GvdeMetniGirintisi">
    <w:name w:val="Body Text Indent"/>
    <w:basedOn w:val="Normal"/>
    <w:link w:val="GvdeMetniGirintisiChar"/>
    <w:rsid w:val="00682B23"/>
    <w:pPr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682B23"/>
    <w:rPr>
      <w:rFonts w:ascii="Cambria" w:hAnsi="Cambria"/>
    </w:rPr>
  </w:style>
  <w:style w:type="paragraph" w:styleId="GvdeMetni2">
    <w:name w:val="Body Text 2"/>
    <w:basedOn w:val="Normal"/>
    <w:link w:val="GvdeMetni2Char"/>
    <w:rsid w:val="00682B23"/>
    <w:pPr>
      <w:spacing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682B23"/>
    <w:rPr>
      <w:rFonts w:ascii="Cambria" w:hAnsi="Cambria"/>
    </w:rPr>
  </w:style>
  <w:style w:type="paragraph" w:styleId="bekMetni">
    <w:name w:val="Block Text"/>
    <w:basedOn w:val="Normal"/>
    <w:rsid w:val="00A63CD0"/>
    <w:pPr>
      <w:ind w:left="1440" w:right="1440"/>
    </w:pPr>
  </w:style>
  <w:style w:type="paragraph" w:styleId="GvdeMetniGirintisi2">
    <w:name w:val="Body Text Indent 2"/>
    <w:basedOn w:val="Normal"/>
    <w:link w:val="GvdeMetniGirintisi2Char"/>
    <w:rsid w:val="00682B23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682B23"/>
    <w:rPr>
      <w:rFonts w:ascii="Cambria" w:hAnsi="Cambria"/>
    </w:rPr>
  </w:style>
  <w:style w:type="paragraph" w:customStyle="1" w:styleId="Default">
    <w:name w:val="Default"/>
    <w:rsid w:val="00682B23"/>
    <w:pPr>
      <w:autoSpaceDE w:val="0"/>
      <w:autoSpaceDN w:val="0"/>
      <w:adjustRightInd w:val="0"/>
      <w:spacing w:after="0" w:line="240" w:lineRule="auto"/>
    </w:pPr>
    <w:rPr>
      <w:rFonts w:ascii="GVKMVU+RyuminPro-Bold" w:hAnsi="GVKMVU+RyuminPro-Bold" w:cs="GVKMVU+RyuminPro-Bold"/>
      <w:color w:val="000000"/>
      <w:sz w:val="24"/>
      <w:szCs w:val="24"/>
    </w:rPr>
  </w:style>
  <w:style w:type="paragraph" w:customStyle="1" w:styleId="3-NormalYaz">
    <w:name w:val="3-Normal Yazı"/>
    <w:rsid w:val="00682B23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DipnotBavurusu">
    <w:name w:val="footnote reference"/>
    <w:semiHidden/>
    <w:rsid w:val="00A63CD0"/>
    <w:rPr>
      <w:noProof/>
      <w:position w:val="6"/>
      <w:sz w:val="18"/>
      <w:vertAlign w:val="baseline"/>
      <w:lang w:val="fr-FR"/>
    </w:rPr>
  </w:style>
  <w:style w:type="paragraph" w:customStyle="1" w:styleId="a2">
    <w:name w:val="a2"/>
    <w:basedOn w:val="Balk2"/>
    <w:next w:val="Normal"/>
    <w:rsid w:val="00A63CD0"/>
    <w:pPr>
      <w:numPr>
        <w:numId w:val="4"/>
      </w:numPr>
      <w:tabs>
        <w:tab w:val="clear" w:pos="595"/>
      </w:tabs>
      <w:spacing w:before="270" w:line="270" w:lineRule="exact"/>
      <w:ind w:left="499" w:hanging="499"/>
    </w:pPr>
    <w:rPr>
      <w:sz w:val="26"/>
    </w:rPr>
  </w:style>
  <w:style w:type="paragraph" w:customStyle="1" w:styleId="a3">
    <w:name w:val="a3"/>
    <w:basedOn w:val="Balk3"/>
    <w:next w:val="Normal"/>
    <w:rsid w:val="00A63CD0"/>
    <w:pPr>
      <w:numPr>
        <w:numId w:val="4"/>
      </w:numPr>
      <w:spacing w:line="250" w:lineRule="exact"/>
    </w:pPr>
    <w:rPr>
      <w:sz w:val="24"/>
    </w:rPr>
  </w:style>
  <w:style w:type="paragraph" w:customStyle="1" w:styleId="a4">
    <w:name w:val="a4"/>
    <w:basedOn w:val="Balk4"/>
    <w:next w:val="Normal"/>
    <w:rsid w:val="00A63CD0"/>
    <w:pPr>
      <w:numPr>
        <w:numId w:val="4"/>
      </w:numPr>
      <w:tabs>
        <w:tab w:val="clear" w:pos="1077"/>
      </w:tabs>
      <w:ind w:left="879" w:hanging="879"/>
    </w:pPr>
  </w:style>
  <w:style w:type="paragraph" w:customStyle="1" w:styleId="a5">
    <w:name w:val="a5"/>
    <w:basedOn w:val="Balk5"/>
    <w:next w:val="Normal"/>
    <w:rsid w:val="00A63CD0"/>
    <w:pPr>
      <w:numPr>
        <w:numId w:val="4"/>
      </w:numPr>
    </w:pPr>
  </w:style>
  <w:style w:type="paragraph" w:customStyle="1" w:styleId="a6">
    <w:name w:val="a6"/>
    <w:basedOn w:val="Balk6"/>
    <w:next w:val="Normal"/>
    <w:rsid w:val="00A63CD0"/>
    <w:pPr>
      <w:numPr>
        <w:numId w:val="4"/>
      </w:numPr>
    </w:pPr>
  </w:style>
  <w:style w:type="table" w:customStyle="1" w:styleId="AkGlgeleme1">
    <w:name w:val="Açık Gölgeleme1"/>
    <w:basedOn w:val="NormalTablo"/>
    <w:uiPriority w:val="60"/>
    <w:rsid w:val="00B941B5"/>
    <w:pPr>
      <w:spacing w:after="0" w:line="240" w:lineRule="auto"/>
      <w:jc w:val="both"/>
    </w:pPr>
    <w:rPr>
      <w:rFonts w:ascii="Cambria" w:eastAsia="Cambria" w:hAnsi="Cambria" w:cs="Cambria"/>
      <w:color w:val="000000" w:themeColor="text1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941B5"/>
    <w:pPr>
      <w:spacing w:after="0" w:line="240" w:lineRule="auto"/>
      <w:jc w:val="both"/>
    </w:pPr>
    <w:rPr>
      <w:rFonts w:ascii="Cambria" w:eastAsia="Cambria" w:hAnsi="Cambria" w:cs="Cambria"/>
      <w:color w:val="365F91" w:themeColor="accent1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A63CD0"/>
    <w:pPr>
      <w:spacing w:after="0" w:line="240" w:lineRule="auto"/>
      <w:jc w:val="both"/>
    </w:pPr>
    <w:rPr>
      <w:rFonts w:ascii="Cambria" w:eastAsia="Cambria" w:hAnsi="Cambria" w:cs="Cambria"/>
      <w:color w:val="943634" w:themeColor="accent2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A63CD0"/>
    <w:pPr>
      <w:spacing w:after="0" w:line="240" w:lineRule="auto"/>
      <w:jc w:val="both"/>
    </w:pPr>
    <w:rPr>
      <w:rFonts w:ascii="Cambria" w:eastAsia="Cambria" w:hAnsi="Cambria" w:cs="Cambria"/>
      <w:color w:val="76923C" w:themeColor="accent3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A63CD0"/>
    <w:pPr>
      <w:spacing w:after="0" w:line="240" w:lineRule="auto"/>
      <w:jc w:val="both"/>
    </w:pPr>
    <w:rPr>
      <w:rFonts w:ascii="Cambria" w:eastAsia="Cambria" w:hAnsi="Cambria" w:cs="Cambria"/>
      <w:color w:val="5F497A" w:themeColor="accent4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A63CD0"/>
    <w:pPr>
      <w:spacing w:after="0" w:line="240" w:lineRule="auto"/>
      <w:jc w:val="both"/>
    </w:pPr>
    <w:rPr>
      <w:rFonts w:ascii="Cambria" w:eastAsia="Cambria" w:hAnsi="Cambria" w:cs="Cambria"/>
      <w:color w:val="31849B" w:themeColor="accent5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A63CD0"/>
    <w:pPr>
      <w:spacing w:after="0" w:line="240" w:lineRule="auto"/>
      <w:jc w:val="both"/>
    </w:pPr>
    <w:rPr>
      <w:rFonts w:ascii="Cambria" w:eastAsia="Cambria" w:hAnsi="Cambria" w:cs="Cambria"/>
      <w:color w:val="E36C0A" w:themeColor="accent6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AkKlavuz1">
    <w:name w:val="Açık Kılavuz1"/>
    <w:basedOn w:val="NormalTablo"/>
    <w:uiPriority w:val="62"/>
    <w:rsid w:val="00B941B5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B941B5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AkListe1">
    <w:name w:val="Açık Liste1"/>
    <w:basedOn w:val="NormalTablo"/>
    <w:uiPriority w:val="61"/>
    <w:rsid w:val="00B941B5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AkListe-Vurgu11">
    <w:name w:val="Açık Liste - Vurgu 11"/>
    <w:basedOn w:val="NormalTablo"/>
    <w:uiPriority w:val="61"/>
    <w:rsid w:val="00B941B5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EK">
    <w:name w:val="EK"/>
    <w:basedOn w:val="Normal"/>
    <w:next w:val="Normal"/>
    <w:rsid w:val="00A63CD0"/>
    <w:pPr>
      <w:keepNext/>
      <w:pageBreakBefore/>
      <w:numPr>
        <w:numId w:val="4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N">
    <w:name w:val="EK N"/>
    <w:basedOn w:val="Normal"/>
    <w:next w:val="Normal"/>
    <w:rsid w:val="00A63CD0"/>
    <w:pPr>
      <w:keepNext/>
      <w:pageBreakBefore/>
      <w:numPr>
        <w:numId w:val="14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Z">
    <w:name w:val="EK Z"/>
    <w:basedOn w:val="Normal"/>
    <w:next w:val="Normal"/>
    <w:rsid w:val="00A63CD0"/>
    <w:pPr>
      <w:keepNext/>
      <w:pageBreakBefore/>
      <w:numPr>
        <w:numId w:val="5"/>
      </w:numPr>
      <w:spacing w:after="760" w:line="310" w:lineRule="exact"/>
      <w:jc w:val="center"/>
      <w:outlineLvl w:val="0"/>
    </w:pPr>
    <w:rPr>
      <w:b/>
      <w:sz w:val="30"/>
    </w:rPr>
  </w:style>
  <w:style w:type="paragraph" w:styleId="BelgeBalantlar">
    <w:name w:val="Document Map"/>
    <w:basedOn w:val="Normal"/>
    <w:link w:val="BelgeBalantlarChar"/>
    <w:semiHidden/>
    <w:rsid w:val="00A63CD0"/>
    <w:pPr>
      <w:shd w:val="clear" w:color="auto" w:fill="000080"/>
    </w:pPr>
  </w:style>
  <w:style w:type="character" w:customStyle="1" w:styleId="BelgeBalantlarChar">
    <w:name w:val="Belge Bağlantıları Char"/>
    <w:basedOn w:val="VarsaylanParagrafYazTipi"/>
    <w:link w:val="BelgeBalantlar"/>
    <w:semiHidden/>
    <w:rsid w:val="00A63CD0"/>
    <w:rPr>
      <w:rFonts w:ascii="Cambria" w:hAnsi="Cambria"/>
      <w:shd w:val="clear" w:color="auto" w:fill="000080"/>
    </w:rPr>
  </w:style>
  <w:style w:type="paragraph" w:customStyle="1" w:styleId="BiblioEntry">
    <w:name w:val="Biblio Entry"/>
    <w:basedOn w:val="Normal"/>
    <w:rsid w:val="00A63CD0"/>
    <w:pPr>
      <w:numPr>
        <w:numId w:val="3"/>
      </w:numPr>
      <w:tabs>
        <w:tab w:val="left" w:pos="663"/>
      </w:tabs>
    </w:pPr>
    <w:rPr>
      <w:lang w:val="en-GB"/>
    </w:rPr>
  </w:style>
  <w:style w:type="paragraph" w:customStyle="1" w:styleId="Definition">
    <w:name w:val="Definition"/>
    <w:basedOn w:val="Normal"/>
    <w:next w:val="Normal"/>
    <w:rsid w:val="00A63CD0"/>
  </w:style>
  <w:style w:type="paragraph" w:styleId="DipnotMetni">
    <w:name w:val="footnote text"/>
    <w:basedOn w:val="Normal"/>
    <w:link w:val="DipnotMetniChar"/>
    <w:semiHidden/>
    <w:rsid w:val="00A63CD0"/>
    <w:pPr>
      <w:tabs>
        <w:tab w:val="left" w:pos="340"/>
      </w:tabs>
      <w:spacing w:line="210" w:lineRule="atLeast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A63CD0"/>
    <w:rPr>
      <w:rFonts w:ascii="Cambria" w:hAnsi="Cambria"/>
      <w:sz w:val="20"/>
    </w:rPr>
  </w:style>
  <w:style w:type="paragraph" w:styleId="Dizin1">
    <w:name w:val="index 1"/>
    <w:basedOn w:val="Normal"/>
    <w:semiHidden/>
    <w:rsid w:val="00A63CD0"/>
    <w:pPr>
      <w:spacing w:line="210" w:lineRule="atLeast"/>
      <w:ind w:left="142" w:hanging="142"/>
    </w:pPr>
    <w:rPr>
      <w:b/>
      <w:sz w:val="20"/>
    </w:rPr>
  </w:style>
  <w:style w:type="paragraph" w:styleId="Dizin2">
    <w:name w:val="index 2"/>
    <w:basedOn w:val="Normal"/>
    <w:next w:val="Normal"/>
    <w:autoRedefine/>
    <w:semiHidden/>
    <w:rsid w:val="00A63CD0"/>
    <w:pPr>
      <w:spacing w:line="210" w:lineRule="atLeast"/>
      <w:ind w:left="600" w:hanging="200"/>
    </w:pPr>
    <w:rPr>
      <w:b/>
      <w:sz w:val="20"/>
    </w:rPr>
  </w:style>
  <w:style w:type="paragraph" w:styleId="Dizin3">
    <w:name w:val="index 3"/>
    <w:basedOn w:val="Normal"/>
    <w:next w:val="Normal"/>
    <w:autoRedefine/>
    <w:semiHidden/>
    <w:rsid w:val="00A63CD0"/>
    <w:pPr>
      <w:spacing w:line="220" w:lineRule="atLeast"/>
      <w:ind w:left="600" w:hanging="200"/>
    </w:pPr>
    <w:rPr>
      <w:b/>
    </w:rPr>
  </w:style>
  <w:style w:type="paragraph" w:styleId="Dizin4">
    <w:name w:val="index 4"/>
    <w:basedOn w:val="Normal"/>
    <w:next w:val="Normal"/>
    <w:autoRedefine/>
    <w:semiHidden/>
    <w:rsid w:val="00A63CD0"/>
    <w:pPr>
      <w:spacing w:line="220" w:lineRule="atLeast"/>
      <w:ind w:left="800" w:hanging="200"/>
    </w:pPr>
    <w:rPr>
      <w:b/>
    </w:rPr>
  </w:style>
  <w:style w:type="paragraph" w:styleId="Dizin5">
    <w:name w:val="index 5"/>
    <w:basedOn w:val="Normal"/>
    <w:next w:val="Normal"/>
    <w:autoRedefine/>
    <w:semiHidden/>
    <w:rsid w:val="00A63CD0"/>
    <w:pPr>
      <w:spacing w:line="220" w:lineRule="atLeast"/>
      <w:ind w:left="1000" w:hanging="200"/>
    </w:pPr>
    <w:rPr>
      <w:b/>
    </w:rPr>
  </w:style>
  <w:style w:type="paragraph" w:styleId="Dizin6">
    <w:name w:val="index 6"/>
    <w:basedOn w:val="Normal"/>
    <w:next w:val="Normal"/>
    <w:autoRedefine/>
    <w:semiHidden/>
    <w:rsid w:val="00A63CD0"/>
    <w:pPr>
      <w:spacing w:line="220" w:lineRule="atLeast"/>
      <w:ind w:left="1200" w:hanging="200"/>
    </w:pPr>
    <w:rPr>
      <w:b/>
    </w:rPr>
  </w:style>
  <w:style w:type="paragraph" w:styleId="Dizin7">
    <w:name w:val="index 7"/>
    <w:basedOn w:val="Normal"/>
    <w:next w:val="Normal"/>
    <w:autoRedefine/>
    <w:semiHidden/>
    <w:rsid w:val="00A63CD0"/>
    <w:pPr>
      <w:spacing w:line="220" w:lineRule="atLeast"/>
      <w:ind w:left="1400" w:hanging="200"/>
    </w:pPr>
    <w:rPr>
      <w:b/>
    </w:rPr>
  </w:style>
  <w:style w:type="paragraph" w:styleId="Dizin8">
    <w:name w:val="index 8"/>
    <w:basedOn w:val="Normal"/>
    <w:next w:val="Normal"/>
    <w:autoRedefine/>
    <w:semiHidden/>
    <w:rsid w:val="00A63CD0"/>
    <w:pPr>
      <w:spacing w:line="220" w:lineRule="atLeast"/>
      <w:ind w:left="1600" w:hanging="200"/>
    </w:pPr>
    <w:rPr>
      <w:b/>
    </w:rPr>
  </w:style>
  <w:style w:type="paragraph" w:styleId="Dizin9">
    <w:name w:val="index 9"/>
    <w:basedOn w:val="Normal"/>
    <w:next w:val="Normal"/>
    <w:autoRedefine/>
    <w:semiHidden/>
    <w:rsid w:val="00A63CD0"/>
    <w:pPr>
      <w:spacing w:line="220" w:lineRule="atLeast"/>
      <w:ind w:left="1800" w:hanging="200"/>
    </w:pPr>
    <w:rPr>
      <w:b/>
    </w:rPr>
  </w:style>
  <w:style w:type="paragraph" w:styleId="DizinBal">
    <w:name w:val="index heading"/>
    <w:basedOn w:val="Normal"/>
    <w:next w:val="Dizin1"/>
    <w:semiHidden/>
    <w:rsid w:val="00A63CD0"/>
    <w:pPr>
      <w:keepNext/>
      <w:spacing w:before="400" w:after="210"/>
      <w:jc w:val="center"/>
    </w:pPr>
  </w:style>
  <w:style w:type="paragraph" w:customStyle="1" w:styleId="dl">
    <w:name w:val="dl"/>
    <w:basedOn w:val="Normal"/>
    <w:rsid w:val="00A63CD0"/>
    <w:pPr>
      <w:ind w:left="800" w:hanging="400"/>
    </w:pPr>
  </w:style>
  <w:style w:type="paragraph" w:styleId="DzMetin">
    <w:name w:val="Plain Text"/>
    <w:basedOn w:val="Normal"/>
    <w:link w:val="DzMetinChar"/>
    <w:rsid w:val="00A63CD0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A63CD0"/>
    <w:rPr>
      <w:rFonts w:ascii="Courier New" w:hAnsi="Courier New"/>
    </w:rPr>
  </w:style>
  <w:style w:type="paragraph" w:customStyle="1" w:styleId="Example">
    <w:name w:val="Example"/>
    <w:basedOn w:val="Normal"/>
    <w:next w:val="Normal"/>
    <w:rsid w:val="00A63CD0"/>
    <w:pPr>
      <w:tabs>
        <w:tab w:val="left" w:pos="1360"/>
      </w:tabs>
      <w:spacing w:line="210" w:lineRule="atLeast"/>
    </w:pPr>
    <w:rPr>
      <w:sz w:val="20"/>
    </w:rPr>
  </w:style>
  <w:style w:type="paragraph" w:customStyle="1" w:styleId="Figurefootnote">
    <w:name w:val="Figure footnote"/>
    <w:basedOn w:val="Normal"/>
    <w:rsid w:val="00A63CD0"/>
    <w:pPr>
      <w:keepNext/>
      <w:tabs>
        <w:tab w:val="left" w:pos="340"/>
      </w:tabs>
      <w:spacing w:after="60" w:line="210" w:lineRule="atLeast"/>
    </w:pPr>
    <w:rPr>
      <w:sz w:val="20"/>
    </w:rPr>
  </w:style>
  <w:style w:type="paragraph" w:customStyle="1" w:styleId="Figuretitle">
    <w:name w:val="Figure title"/>
    <w:basedOn w:val="Normal"/>
    <w:next w:val="Normal"/>
    <w:rsid w:val="00A63CD0"/>
    <w:pPr>
      <w:suppressAutoHyphens/>
      <w:spacing w:before="220" w:after="220"/>
      <w:jc w:val="center"/>
    </w:pPr>
    <w:rPr>
      <w:b/>
    </w:rPr>
  </w:style>
  <w:style w:type="paragraph" w:customStyle="1" w:styleId="nsz">
    <w:name w:val="Önsöz"/>
    <w:basedOn w:val="Normal"/>
    <w:next w:val="Normal"/>
    <w:rsid w:val="00A63CD0"/>
  </w:style>
  <w:style w:type="paragraph" w:customStyle="1" w:styleId="nszMetin">
    <w:name w:val="Önsöz Metin"/>
    <w:basedOn w:val="Normal"/>
    <w:rsid w:val="00A63CD0"/>
    <w:pPr>
      <w:spacing w:line="240" w:lineRule="atLeast"/>
    </w:pPr>
    <w:rPr>
      <w:rFonts w:eastAsia="Calibri" w:cs="Times New Roman"/>
    </w:rPr>
  </w:style>
  <w:style w:type="paragraph" w:customStyle="1" w:styleId="Formula">
    <w:name w:val="Formula"/>
    <w:basedOn w:val="Normal"/>
    <w:next w:val="Normal"/>
    <w:rsid w:val="00A63CD0"/>
    <w:pPr>
      <w:tabs>
        <w:tab w:val="right" w:pos="9752"/>
      </w:tabs>
      <w:spacing w:after="220"/>
      <w:ind w:left="403"/>
    </w:pPr>
  </w:style>
  <w:style w:type="paragraph" w:styleId="HTMLAdresi">
    <w:name w:val="HTML Address"/>
    <w:basedOn w:val="Normal"/>
    <w:link w:val="HTMLAdresiChar"/>
    <w:rsid w:val="00A63CD0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A63CD0"/>
    <w:rPr>
      <w:rFonts w:ascii="Cambria" w:hAnsi="Cambria"/>
      <w:i/>
      <w:iCs/>
    </w:rPr>
  </w:style>
  <w:style w:type="paragraph" w:styleId="HTMLncedenBiimlendirilmi">
    <w:name w:val="HTML Preformatted"/>
    <w:basedOn w:val="Normal"/>
    <w:link w:val="HTMLncedenBiimlendirilmiChar"/>
    <w:rsid w:val="00A63CD0"/>
    <w:pPr>
      <w:spacing w:line="240" w:lineRule="auto"/>
    </w:p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A63CD0"/>
    <w:rPr>
      <w:rFonts w:ascii="Cambria" w:hAnsi="Cambria"/>
    </w:rPr>
  </w:style>
  <w:style w:type="paragraph" w:customStyle="1" w:styleId="Introduction">
    <w:name w:val="Introduction"/>
    <w:basedOn w:val="Normal"/>
    <w:next w:val="Normal"/>
    <w:rsid w:val="00A63CD0"/>
    <w:pPr>
      <w:keepNext/>
      <w:pageBreakBefore/>
      <w:tabs>
        <w:tab w:val="left" w:pos="400"/>
      </w:tabs>
      <w:suppressAutoHyphens/>
      <w:spacing w:before="960" w:after="310" w:line="310" w:lineRule="exact"/>
      <w:outlineLvl w:val="0"/>
    </w:pPr>
    <w:rPr>
      <w:b/>
      <w:sz w:val="28"/>
      <w:szCs w:val="28"/>
    </w:rPr>
  </w:style>
  <w:style w:type="paragraph" w:customStyle="1" w:styleId="ISOforeword">
    <w:name w:val="ISO foreword"/>
    <w:basedOn w:val="Normal"/>
    <w:next w:val="Normal"/>
    <w:rsid w:val="00A63CD0"/>
    <w:pPr>
      <w:outlineLvl w:val="0"/>
    </w:pPr>
    <w:rPr>
      <w:color w:val="0000FF"/>
    </w:rPr>
  </w:style>
  <w:style w:type="paragraph" w:styleId="T4">
    <w:name w:val="toc 4"/>
    <w:basedOn w:val="T2"/>
    <w:next w:val="Normal"/>
    <w:semiHidden/>
    <w:rsid w:val="00A63CD0"/>
    <w:pPr>
      <w:tabs>
        <w:tab w:val="clear" w:pos="720"/>
        <w:tab w:val="left" w:pos="1140"/>
      </w:tabs>
      <w:ind w:left="1140" w:hanging="1140"/>
    </w:pPr>
  </w:style>
  <w:style w:type="paragraph" w:styleId="T5">
    <w:name w:val="toc 5"/>
    <w:basedOn w:val="T4"/>
    <w:next w:val="Normal"/>
    <w:semiHidden/>
    <w:rsid w:val="00A63CD0"/>
  </w:style>
  <w:style w:type="paragraph" w:styleId="T6">
    <w:name w:val="toc 6"/>
    <w:basedOn w:val="T4"/>
    <w:next w:val="Normal"/>
    <w:semiHidden/>
    <w:rsid w:val="00A63CD0"/>
    <w:pPr>
      <w:tabs>
        <w:tab w:val="clear" w:pos="1140"/>
        <w:tab w:val="left" w:pos="1440"/>
      </w:tabs>
      <w:ind w:left="1440" w:hanging="1440"/>
    </w:pPr>
  </w:style>
  <w:style w:type="paragraph" w:styleId="T7">
    <w:name w:val="toc 7"/>
    <w:basedOn w:val="T4"/>
    <w:next w:val="Normal"/>
    <w:semiHidden/>
    <w:rsid w:val="00A63CD0"/>
    <w:pPr>
      <w:tabs>
        <w:tab w:val="clear" w:pos="1140"/>
        <w:tab w:val="left" w:pos="1440"/>
      </w:tabs>
      <w:ind w:left="1440" w:hanging="1440"/>
    </w:pPr>
  </w:style>
  <w:style w:type="paragraph" w:styleId="T8">
    <w:name w:val="toc 8"/>
    <w:basedOn w:val="T4"/>
    <w:next w:val="Normal"/>
    <w:semiHidden/>
    <w:rsid w:val="00A63CD0"/>
    <w:pPr>
      <w:tabs>
        <w:tab w:val="clear" w:pos="1140"/>
        <w:tab w:val="left" w:pos="1440"/>
      </w:tabs>
      <w:ind w:left="1440" w:hanging="1440"/>
    </w:pPr>
  </w:style>
  <w:style w:type="paragraph" w:styleId="T9">
    <w:name w:val="toc 9"/>
    <w:basedOn w:val="T1"/>
    <w:next w:val="Normal"/>
    <w:semiHidden/>
    <w:rsid w:val="00A63CD0"/>
    <w:pPr>
      <w:tabs>
        <w:tab w:val="clear" w:pos="720"/>
      </w:tabs>
      <w:ind w:left="0" w:firstLine="0"/>
    </w:pPr>
  </w:style>
  <w:style w:type="paragraph" w:styleId="letistbilgisi">
    <w:name w:val="Message Header"/>
    <w:basedOn w:val="Normal"/>
    <w:link w:val="letistbilgisiChar"/>
    <w:rsid w:val="00A63C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character" w:customStyle="1" w:styleId="letistbilgisiChar">
    <w:name w:val="İleti Üstbilgisi Char"/>
    <w:basedOn w:val="VarsaylanParagrafYazTipi"/>
    <w:link w:val="letistbilgisi"/>
    <w:rsid w:val="00A63CD0"/>
    <w:rPr>
      <w:rFonts w:ascii="Cambria" w:hAnsi="Cambria"/>
      <w:sz w:val="26"/>
      <w:shd w:val="pct20" w:color="auto" w:fill="auto"/>
    </w:rPr>
  </w:style>
  <w:style w:type="paragraph" w:styleId="mza">
    <w:name w:val="Signature"/>
    <w:basedOn w:val="Normal"/>
    <w:link w:val="mzaChar"/>
    <w:rsid w:val="00A63CD0"/>
    <w:pPr>
      <w:ind w:left="4252"/>
    </w:pPr>
  </w:style>
  <w:style w:type="character" w:customStyle="1" w:styleId="mzaChar">
    <w:name w:val="İmza Char"/>
    <w:basedOn w:val="VarsaylanParagrafYazTipi"/>
    <w:link w:val="mza"/>
    <w:rsid w:val="00A63CD0"/>
    <w:rPr>
      <w:rFonts w:ascii="Cambria" w:hAnsi="Cambria"/>
    </w:rPr>
  </w:style>
  <w:style w:type="character" w:styleId="zlenenKpr">
    <w:name w:val="FollowedHyperlink"/>
    <w:rsid w:val="00A63CD0"/>
    <w:rPr>
      <w:noProof w:val="0"/>
      <w:color w:val="800080"/>
      <w:u w:val="single"/>
      <w:lang w:val="fr-FR"/>
    </w:rPr>
  </w:style>
  <w:style w:type="paragraph" w:styleId="Kaynaka">
    <w:name w:val="table of authorities"/>
    <w:basedOn w:val="Normal"/>
    <w:next w:val="Normal"/>
    <w:semiHidden/>
    <w:rsid w:val="00A63CD0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A63CD0"/>
  </w:style>
  <w:style w:type="paragraph" w:styleId="KaynakaBal">
    <w:name w:val="toa heading"/>
    <w:basedOn w:val="Normal"/>
    <w:next w:val="Normal"/>
    <w:semiHidden/>
    <w:rsid w:val="00A63CD0"/>
    <w:pPr>
      <w:spacing w:before="120"/>
    </w:pPr>
    <w:rPr>
      <w:b/>
      <w:sz w:val="26"/>
    </w:rPr>
  </w:style>
  <w:style w:type="table" w:customStyle="1" w:styleId="KoyuListe1">
    <w:name w:val="Koyu Liste1"/>
    <w:basedOn w:val="NormalTablo"/>
    <w:uiPriority w:val="70"/>
    <w:rsid w:val="00B941B5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rsid w:val="00A63CD0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rsid w:val="00A63CD0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rsid w:val="00A63CD0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rsid w:val="00A63CD0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rsid w:val="00A63CD0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A63CD0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Liste">
    <w:name w:val="List"/>
    <w:basedOn w:val="Normal"/>
    <w:rsid w:val="00A63CD0"/>
    <w:pPr>
      <w:ind w:left="283" w:hanging="283"/>
    </w:pPr>
  </w:style>
  <w:style w:type="paragraph" w:styleId="Liste2">
    <w:name w:val="List 2"/>
    <w:basedOn w:val="Normal"/>
    <w:rsid w:val="00A63CD0"/>
    <w:pPr>
      <w:ind w:left="566" w:hanging="283"/>
    </w:pPr>
  </w:style>
  <w:style w:type="paragraph" w:styleId="Liste3">
    <w:name w:val="List 3"/>
    <w:basedOn w:val="Normal"/>
    <w:rsid w:val="00A63CD0"/>
    <w:pPr>
      <w:ind w:left="849" w:hanging="283"/>
    </w:pPr>
  </w:style>
  <w:style w:type="paragraph" w:styleId="Liste4">
    <w:name w:val="List 4"/>
    <w:basedOn w:val="Normal"/>
    <w:rsid w:val="00A63CD0"/>
    <w:pPr>
      <w:ind w:left="1132" w:hanging="283"/>
    </w:pPr>
  </w:style>
  <w:style w:type="paragraph" w:styleId="Liste5">
    <w:name w:val="List 5"/>
    <w:basedOn w:val="Normal"/>
    <w:rsid w:val="00A63CD0"/>
    <w:pPr>
      <w:ind w:left="1415" w:hanging="283"/>
    </w:pPr>
  </w:style>
  <w:style w:type="paragraph" w:styleId="ListeDevam">
    <w:name w:val="List Continue"/>
    <w:basedOn w:val="Normal"/>
    <w:rsid w:val="00A63CD0"/>
    <w:pPr>
      <w:numPr>
        <w:numId w:val="6"/>
      </w:numPr>
      <w:tabs>
        <w:tab w:val="left" w:pos="400"/>
      </w:tabs>
    </w:pPr>
  </w:style>
  <w:style w:type="paragraph" w:styleId="ListeDevam2">
    <w:name w:val="List Continue 2"/>
    <w:basedOn w:val="ListeDevam"/>
    <w:rsid w:val="00A63CD0"/>
    <w:pPr>
      <w:numPr>
        <w:ilvl w:val="1"/>
      </w:numPr>
      <w:tabs>
        <w:tab w:val="clear" w:pos="400"/>
        <w:tab w:val="left" w:pos="800"/>
      </w:tabs>
    </w:pPr>
  </w:style>
  <w:style w:type="paragraph" w:styleId="ListeDevam3">
    <w:name w:val="List Continue 3"/>
    <w:basedOn w:val="ListeDevam"/>
    <w:rsid w:val="00A63CD0"/>
    <w:pPr>
      <w:numPr>
        <w:ilvl w:val="2"/>
      </w:numPr>
      <w:tabs>
        <w:tab w:val="clear" w:pos="400"/>
        <w:tab w:val="left" w:pos="1200"/>
      </w:tabs>
    </w:pPr>
  </w:style>
  <w:style w:type="paragraph" w:styleId="ListeDevam4">
    <w:name w:val="List Continue 4"/>
    <w:basedOn w:val="ListeDevam"/>
    <w:rsid w:val="00A63CD0"/>
    <w:pPr>
      <w:numPr>
        <w:ilvl w:val="3"/>
      </w:numPr>
      <w:tabs>
        <w:tab w:val="clear" w:pos="400"/>
        <w:tab w:val="left" w:pos="1600"/>
      </w:tabs>
    </w:pPr>
  </w:style>
  <w:style w:type="paragraph" w:styleId="ListeDevam5">
    <w:name w:val="List Continue 5"/>
    <w:basedOn w:val="Normal"/>
    <w:rsid w:val="00A63CD0"/>
    <w:pPr>
      <w:ind w:left="1415"/>
    </w:pPr>
  </w:style>
  <w:style w:type="paragraph" w:styleId="ListeMaddemi">
    <w:name w:val="List Bullet"/>
    <w:basedOn w:val="Normal"/>
    <w:autoRedefine/>
    <w:rsid w:val="00A63CD0"/>
    <w:pPr>
      <w:numPr>
        <w:numId w:val="7"/>
      </w:numPr>
      <w:ind w:left="357" w:hanging="357"/>
    </w:pPr>
  </w:style>
  <w:style w:type="paragraph" w:styleId="ListeMaddemi2">
    <w:name w:val="List Bullet 2"/>
    <w:basedOn w:val="Normal"/>
    <w:autoRedefine/>
    <w:rsid w:val="00A63CD0"/>
    <w:pPr>
      <w:numPr>
        <w:numId w:val="8"/>
      </w:numPr>
    </w:pPr>
  </w:style>
  <w:style w:type="paragraph" w:styleId="ListeMaddemi3">
    <w:name w:val="List Bullet 3"/>
    <w:basedOn w:val="Normal"/>
    <w:autoRedefine/>
    <w:rsid w:val="00A63CD0"/>
    <w:pPr>
      <w:numPr>
        <w:numId w:val="9"/>
      </w:numPr>
      <w:ind w:left="1134"/>
    </w:pPr>
  </w:style>
  <w:style w:type="paragraph" w:styleId="ListeMaddemi4">
    <w:name w:val="List Bullet 4"/>
    <w:basedOn w:val="Normal"/>
    <w:autoRedefine/>
    <w:rsid w:val="00A63CD0"/>
    <w:pPr>
      <w:numPr>
        <w:numId w:val="10"/>
      </w:numPr>
      <w:ind w:hanging="437"/>
    </w:pPr>
  </w:style>
  <w:style w:type="paragraph" w:styleId="ListeMaddemi5">
    <w:name w:val="List Bullet 5"/>
    <w:basedOn w:val="Normal"/>
    <w:autoRedefine/>
    <w:rsid w:val="00A63CD0"/>
    <w:pPr>
      <w:numPr>
        <w:numId w:val="11"/>
      </w:numPr>
    </w:pPr>
  </w:style>
  <w:style w:type="paragraph" w:styleId="ListeNumaras">
    <w:name w:val="List Number"/>
    <w:basedOn w:val="Normal"/>
    <w:rsid w:val="00A63CD0"/>
    <w:pPr>
      <w:numPr>
        <w:numId w:val="12"/>
      </w:numPr>
      <w:tabs>
        <w:tab w:val="clear" w:pos="360"/>
        <w:tab w:val="left" w:pos="400"/>
      </w:tabs>
    </w:pPr>
  </w:style>
  <w:style w:type="paragraph" w:styleId="ListeNumaras2">
    <w:name w:val="List Number 2"/>
    <w:basedOn w:val="Normal"/>
    <w:rsid w:val="00A63CD0"/>
    <w:pPr>
      <w:numPr>
        <w:ilvl w:val="1"/>
        <w:numId w:val="12"/>
      </w:numPr>
      <w:tabs>
        <w:tab w:val="left" w:pos="800"/>
      </w:tabs>
    </w:pPr>
  </w:style>
  <w:style w:type="paragraph" w:styleId="ListeNumaras3">
    <w:name w:val="List Number 3"/>
    <w:basedOn w:val="Normal"/>
    <w:rsid w:val="00A63CD0"/>
    <w:pPr>
      <w:numPr>
        <w:ilvl w:val="2"/>
        <w:numId w:val="12"/>
      </w:numPr>
      <w:tabs>
        <w:tab w:val="left" w:pos="1200"/>
      </w:tabs>
    </w:pPr>
  </w:style>
  <w:style w:type="paragraph" w:styleId="ListeNumaras4">
    <w:name w:val="List Number 4"/>
    <w:basedOn w:val="Normal"/>
    <w:rsid w:val="00A63CD0"/>
    <w:pPr>
      <w:numPr>
        <w:ilvl w:val="3"/>
        <w:numId w:val="12"/>
      </w:numPr>
      <w:tabs>
        <w:tab w:val="left" w:pos="1600"/>
      </w:tabs>
    </w:pPr>
  </w:style>
  <w:style w:type="paragraph" w:styleId="ListeNumaras5">
    <w:name w:val="List Number 5"/>
    <w:basedOn w:val="Normal"/>
    <w:rsid w:val="00A63CD0"/>
    <w:pPr>
      <w:numPr>
        <w:numId w:val="13"/>
      </w:numPr>
    </w:pPr>
  </w:style>
  <w:style w:type="paragraph" w:styleId="MakroMetni">
    <w:name w:val="macro"/>
    <w:link w:val="MakroMetniChar"/>
    <w:semiHidden/>
    <w:rsid w:val="00A63C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Cambria"/>
      <w:sz w:val="20"/>
      <w:szCs w:val="20"/>
      <w:lang w:val="en-GB" w:eastAsia="ja-JP"/>
    </w:rPr>
  </w:style>
  <w:style w:type="character" w:customStyle="1" w:styleId="MakroMetniChar">
    <w:name w:val="Makro Metni Char"/>
    <w:basedOn w:val="VarsaylanParagrafYazTipi"/>
    <w:link w:val="MakroMetni"/>
    <w:semiHidden/>
    <w:rsid w:val="00A63CD0"/>
    <w:rPr>
      <w:rFonts w:ascii="Courier New" w:eastAsia="MS Mincho" w:hAnsi="Courier New" w:cs="Cambria"/>
      <w:sz w:val="20"/>
      <w:szCs w:val="20"/>
      <w:lang w:val="en-GB" w:eastAsia="ja-JP"/>
    </w:rPr>
  </w:style>
  <w:style w:type="paragraph" w:styleId="MektupAdresi">
    <w:name w:val="envelope address"/>
    <w:basedOn w:val="Normal"/>
    <w:rsid w:val="00A63CD0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customStyle="1" w:styleId="na2">
    <w:name w:val="na2"/>
    <w:basedOn w:val="a2"/>
    <w:next w:val="Normal"/>
    <w:rsid w:val="00A63CD0"/>
    <w:pPr>
      <w:numPr>
        <w:ilvl w:val="0"/>
        <w:numId w:val="19"/>
      </w:numPr>
      <w:ind w:left="641" w:hanging="641"/>
      <w:jc w:val="left"/>
    </w:pPr>
  </w:style>
  <w:style w:type="paragraph" w:customStyle="1" w:styleId="na3">
    <w:name w:val="na3"/>
    <w:basedOn w:val="a3"/>
    <w:next w:val="Normal"/>
    <w:rsid w:val="00A63CD0"/>
    <w:pPr>
      <w:numPr>
        <w:ilvl w:val="1"/>
        <w:numId w:val="19"/>
      </w:numPr>
      <w:ind w:left="879" w:hanging="879"/>
      <w:jc w:val="left"/>
    </w:pPr>
  </w:style>
  <w:style w:type="paragraph" w:customStyle="1" w:styleId="na4">
    <w:name w:val="na4"/>
    <w:basedOn w:val="a4"/>
    <w:next w:val="Normal"/>
    <w:rsid w:val="00A63CD0"/>
    <w:pPr>
      <w:numPr>
        <w:ilvl w:val="2"/>
        <w:numId w:val="19"/>
      </w:numPr>
      <w:ind w:left="1140" w:hanging="1140"/>
      <w:jc w:val="left"/>
    </w:pPr>
  </w:style>
  <w:style w:type="paragraph" w:customStyle="1" w:styleId="na5">
    <w:name w:val="na5"/>
    <w:basedOn w:val="a5"/>
    <w:next w:val="Normal"/>
    <w:rsid w:val="00A63CD0"/>
    <w:pPr>
      <w:numPr>
        <w:ilvl w:val="3"/>
        <w:numId w:val="19"/>
      </w:numPr>
      <w:ind w:left="1304" w:hanging="1304"/>
      <w:jc w:val="left"/>
    </w:pPr>
  </w:style>
  <w:style w:type="paragraph" w:customStyle="1" w:styleId="na6">
    <w:name w:val="na6"/>
    <w:basedOn w:val="a6"/>
    <w:next w:val="Normal"/>
    <w:rsid w:val="00A63CD0"/>
    <w:pPr>
      <w:numPr>
        <w:ilvl w:val="4"/>
        <w:numId w:val="19"/>
      </w:numPr>
      <w:ind w:left="1418" w:hanging="1418"/>
      <w:jc w:val="left"/>
    </w:pPr>
  </w:style>
  <w:style w:type="paragraph" w:styleId="NormalGirinti">
    <w:name w:val="Normal Indent"/>
    <w:basedOn w:val="Normal"/>
    <w:rsid w:val="00A63CD0"/>
    <w:pPr>
      <w:ind w:left="708"/>
    </w:pPr>
  </w:style>
  <w:style w:type="paragraph" w:styleId="NotBal">
    <w:name w:val="Note Heading"/>
    <w:basedOn w:val="Normal"/>
    <w:next w:val="Normal"/>
    <w:link w:val="NotBalChar"/>
    <w:rsid w:val="00A63CD0"/>
  </w:style>
  <w:style w:type="character" w:customStyle="1" w:styleId="NotBalChar">
    <w:name w:val="Not Başlığı Char"/>
    <w:basedOn w:val="VarsaylanParagrafYazTipi"/>
    <w:link w:val="NotBal"/>
    <w:rsid w:val="00A63CD0"/>
    <w:rPr>
      <w:rFonts w:ascii="Cambria" w:hAnsi="Cambria"/>
    </w:rPr>
  </w:style>
  <w:style w:type="paragraph" w:customStyle="1" w:styleId="Note">
    <w:name w:val="Note"/>
    <w:basedOn w:val="Normal"/>
    <w:next w:val="Normal"/>
    <w:rsid w:val="00A63CD0"/>
    <w:pPr>
      <w:tabs>
        <w:tab w:val="left" w:pos="960"/>
      </w:tabs>
      <w:spacing w:line="210" w:lineRule="atLeast"/>
    </w:pPr>
    <w:rPr>
      <w:sz w:val="20"/>
    </w:rPr>
  </w:style>
  <w:style w:type="table" w:customStyle="1" w:styleId="OrtaGlgeleme11">
    <w:name w:val="Orta Gölgeleme 11"/>
    <w:basedOn w:val="NormalTablo"/>
    <w:uiPriority w:val="63"/>
    <w:rsid w:val="00B941B5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B941B5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rsid w:val="00B941B5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rsid w:val="00B941B5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Klavuz11">
    <w:name w:val="Orta Kılavuz 11"/>
    <w:basedOn w:val="NormalTablo"/>
    <w:uiPriority w:val="67"/>
    <w:rsid w:val="00B941B5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OrtaKlavuz21">
    <w:name w:val="Orta Kılavuz 21"/>
    <w:basedOn w:val="NormalTablo"/>
    <w:uiPriority w:val="68"/>
    <w:rsid w:val="00B941B5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A63CD0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A63CD0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A63CD0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rsid w:val="00A63CD0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A63CD0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rsid w:val="00A63CD0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31">
    <w:name w:val="Orta Kılavuz 31"/>
    <w:basedOn w:val="NormalTablo"/>
    <w:uiPriority w:val="69"/>
    <w:rsid w:val="00B941B5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2-Vurgu1">
    <w:name w:val="Medium List 2 Accent 1"/>
    <w:basedOn w:val="NormalTablo"/>
    <w:uiPriority w:val="66"/>
    <w:rsid w:val="00A63CD0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Liste11">
    <w:name w:val="Orta Liste 11"/>
    <w:basedOn w:val="NormalTablo"/>
    <w:uiPriority w:val="65"/>
    <w:rsid w:val="00B941B5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1-Vurgu11">
    <w:name w:val="Orta Liste 1 - Vurgu 11"/>
    <w:basedOn w:val="NormalTablo"/>
    <w:uiPriority w:val="65"/>
    <w:rsid w:val="00B941B5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OrtaListe21">
    <w:name w:val="Orta Liste 21"/>
    <w:basedOn w:val="NormalTablo"/>
    <w:uiPriority w:val="66"/>
    <w:rsid w:val="00B941B5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A63CD0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A63CD0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A63CD0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A63CD0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A63CD0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2">
    <w:name w:val="p2"/>
    <w:basedOn w:val="Normal"/>
    <w:next w:val="Normal"/>
    <w:rsid w:val="00A63CD0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A63CD0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A63CD0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A63CD0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A63CD0"/>
    <w:pPr>
      <w:tabs>
        <w:tab w:val="left" w:pos="1191"/>
      </w:tabs>
    </w:pPr>
  </w:style>
  <w:style w:type="paragraph" w:customStyle="1" w:styleId="RefNorm">
    <w:name w:val="RefNorm"/>
    <w:basedOn w:val="Normal"/>
    <w:next w:val="Normal"/>
    <w:rsid w:val="00A63CD0"/>
  </w:style>
  <w:style w:type="table" w:customStyle="1" w:styleId="RenkliGlgeleme1">
    <w:name w:val="Renkli Gölgeleme1"/>
    <w:basedOn w:val="NormalTablo"/>
    <w:uiPriority w:val="71"/>
    <w:rsid w:val="00B941B5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RenkliKlavuz1">
    <w:name w:val="Renkli Kılavuz1"/>
    <w:basedOn w:val="NormalTablo"/>
    <w:uiPriority w:val="73"/>
    <w:rsid w:val="00B941B5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RenkliListe1">
    <w:name w:val="Renkli Liste1"/>
    <w:basedOn w:val="NormalTablo"/>
    <w:uiPriority w:val="72"/>
    <w:rsid w:val="00B941B5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SatrNumaras">
    <w:name w:val="line number"/>
    <w:rsid w:val="00A63CD0"/>
    <w:rPr>
      <w:noProof w:val="0"/>
      <w:lang w:val="fr-FR"/>
    </w:rPr>
  </w:style>
  <w:style w:type="paragraph" w:styleId="Selamlama">
    <w:name w:val="Salutation"/>
    <w:basedOn w:val="Normal"/>
    <w:next w:val="Normal"/>
    <w:link w:val="SelamlamaChar"/>
    <w:rsid w:val="00A63CD0"/>
  </w:style>
  <w:style w:type="character" w:customStyle="1" w:styleId="SelamlamaChar">
    <w:name w:val="Selamlama Char"/>
    <w:basedOn w:val="VarsaylanParagrafYazTipi"/>
    <w:link w:val="Selamlama"/>
    <w:rsid w:val="00A63CD0"/>
    <w:rPr>
      <w:rFonts w:ascii="Cambria" w:hAnsi="Cambria"/>
    </w:rPr>
  </w:style>
  <w:style w:type="character" w:styleId="SonnotBavurusu">
    <w:name w:val="endnote reference"/>
    <w:semiHidden/>
    <w:rsid w:val="00A63CD0"/>
    <w:rPr>
      <w:noProof w:val="0"/>
      <w:vertAlign w:val="superscript"/>
      <w:lang w:val="fr-FR"/>
    </w:rPr>
  </w:style>
  <w:style w:type="paragraph" w:styleId="SonnotMetni">
    <w:name w:val="endnote text"/>
    <w:basedOn w:val="Normal"/>
    <w:link w:val="SonnotMetniChar"/>
    <w:semiHidden/>
    <w:rsid w:val="00A63CD0"/>
  </w:style>
  <w:style w:type="character" w:customStyle="1" w:styleId="SonnotMetniChar">
    <w:name w:val="Sonnot Metni Char"/>
    <w:basedOn w:val="VarsaylanParagrafYazTipi"/>
    <w:link w:val="SonnotMetni"/>
    <w:semiHidden/>
    <w:rsid w:val="00A63CD0"/>
    <w:rPr>
      <w:rFonts w:ascii="Cambria" w:hAnsi="Cambria"/>
    </w:rPr>
  </w:style>
  <w:style w:type="paragraph" w:customStyle="1" w:styleId="Special">
    <w:name w:val="Special"/>
    <w:basedOn w:val="Normal"/>
    <w:next w:val="Normal"/>
    <w:rsid w:val="00A63CD0"/>
  </w:style>
  <w:style w:type="paragraph" w:styleId="ekillerTablosu">
    <w:name w:val="table of figures"/>
    <w:basedOn w:val="Normal"/>
    <w:next w:val="Normal"/>
    <w:rsid w:val="00A63CD0"/>
    <w:pPr>
      <w:ind w:left="851" w:right="499" w:hanging="851"/>
    </w:pPr>
  </w:style>
  <w:style w:type="paragraph" w:customStyle="1" w:styleId="Tablefootnote">
    <w:name w:val="Table footnote"/>
    <w:basedOn w:val="Normal"/>
    <w:rsid w:val="00A63CD0"/>
    <w:pPr>
      <w:tabs>
        <w:tab w:val="left" w:pos="340"/>
      </w:tabs>
      <w:spacing w:before="60" w:after="60" w:line="190" w:lineRule="atLeast"/>
    </w:pPr>
    <w:rPr>
      <w:sz w:val="18"/>
    </w:rPr>
  </w:style>
  <w:style w:type="paragraph" w:customStyle="1" w:styleId="Tabletext10">
    <w:name w:val="Table text (10)"/>
    <w:basedOn w:val="Normal"/>
    <w:rsid w:val="00A63CD0"/>
    <w:pPr>
      <w:spacing w:before="60" w:after="60"/>
    </w:pPr>
    <w:rPr>
      <w:sz w:val="20"/>
    </w:rPr>
  </w:style>
  <w:style w:type="paragraph" w:customStyle="1" w:styleId="Tabletext7">
    <w:name w:val="Table text (7)"/>
    <w:basedOn w:val="Normal"/>
    <w:rsid w:val="00A63CD0"/>
    <w:pPr>
      <w:spacing w:before="60" w:after="60" w:line="170" w:lineRule="atLeast"/>
    </w:pPr>
    <w:rPr>
      <w:sz w:val="14"/>
      <w:szCs w:val="14"/>
    </w:rPr>
  </w:style>
  <w:style w:type="paragraph" w:customStyle="1" w:styleId="Tabletext8">
    <w:name w:val="Table text (8)"/>
    <w:basedOn w:val="Normal"/>
    <w:rsid w:val="00A63CD0"/>
    <w:pPr>
      <w:spacing w:before="60" w:after="60" w:line="190" w:lineRule="atLeast"/>
    </w:pPr>
    <w:rPr>
      <w:sz w:val="16"/>
      <w:szCs w:val="16"/>
    </w:rPr>
  </w:style>
  <w:style w:type="paragraph" w:customStyle="1" w:styleId="Tabletext9">
    <w:name w:val="Table text (9)"/>
    <w:basedOn w:val="Normal"/>
    <w:rsid w:val="00A63CD0"/>
    <w:pPr>
      <w:spacing w:before="60" w:after="60" w:line="210" w:lineRule="atLeast"/>
    </w:pPr>
    <w:rPr>
      <w:sz w:val="18"/>
      <w:szCs w:val="18"/>
    </w:rPr>
  </w:style>
  <w:style w:type="paragraph" w:customStyle="1" w:styleId="Tabletitle">
    <w:name w:val="Table title"/>
    <w:basedOn w:val="Normal"/>
    <w:next w:val="Normal"/>
    <w:rsid w:val="00A63CD0"/>
    <w:pPr>
      <w:keepNext/>
      <w:suppressAutoHyphens/>
      <w:spacing w:before="120" w:line="230" w:lineRule="exact"/>
      <w:jc w:val="center"/>
    </w:pPr>
    <w:rPr>
      <w:b/>
    </w:rPr>
  </w:style>
  <w:style w:type="table" w:customStyle="1" w:styleId="TableFormula">
    <w:name w:val="Table_Formula"/>
    <w:basedOn w:val="NormalTablo"/>
    <w:uiPriority w:val="99"/>
    <w:locked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403" w:type="dxa"/>
      <w:tblCellMar>
        <w:top w:w="28" w:type="dxa"/>
        <w:left w:w="403" w:type="dxa"/>
        <w:bottom w:w="28" w:type="dxa"/>
        <w:right w:w="0" w:type="dxa"/>
      </w:tblCellMar>
    </w:tblPr>
  </w:style>
  <w:style w:type="character" w:customStyle="1" w:styleId="TableFootNoteXref">
    <w:name w:val="TableFootNoteXref"/>
    <w:rsid w:val="00A63CD0"/>
    <w:rPr>
      <w:noProof/>
      <w:position w:val="6"/>
      <w:sz w:val="16"/>
      <w:lang w:val="tr-TR"/>
    </w:rPr>
  </w:style>
  <w:style w:type="table" w:styleId="Tablo3Befektler1">
    <w:name w:val="Table 3D effects 1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da">
    <w:name w:val="Table Contemporary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b/>
      <w:bCs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color w:val="000080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Renkli1">
    <w:name w:val="Table Colorful 1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color w:val="FFFFFF"/>
      <w:sz w:val="20"/>
      <w:szCs w:val="20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b/>
      <w:bCs/>
      <w:sz w:val="20"/>
      <w:szCs w:val="20"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b/>
      <w:bCs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b/>
      <w:bCs/>
      <w:sz w:val="20"/>
      <w:szCs w:val="20"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Temas">
    <w:name w:val="Table Theme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A63CD0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rih">
    <w:name w:val="Date"/>
    <w:basedOn w:val="Normal"/>
    <w:next w:val="Normal"/>
    <w:link w:val="TarihChar"/>
    <w:rsid w:val="00A63CD0"/>
  </w:style>
  <w:style w:type="character" w:customStyle="1" w:styleId="TarihChar">
    <w:name w:val="Tarih Char"/>
    <w:basedOn w:val="VarsaylanParagrafYazTipi"/>
    <w:link w:val="Tarih"/>
    <w:rsid w:val="00A63CD0"/>
    <w:rPr>
      <w:rFonts w:ascii="Cambria" w:hAnsi="Cambria"/>
    </w:rPr>
  </w:style>
  <w:style w:type="paragraph" w:customStyle="1" w:styleId="Terms">
    <w:name w:val="Term(s)"/>
    <w:basedOn w:val="Normal"/>
    <w:next w:val="Definition"/>
    <w:rsid w:val="00A63CD0"/>
    <w:pPr>
      <w:keepNext/>
      <w:suppressAutoHyphens/>
    </w:pPr>
    <w:rPr>
      <w:b/>
    </w:rPr>
  </w:style>
  <w:style w:type="paragraph" w:customStyle="1" w:styleId="TermNum">
    <w:name w:val="TermNum"/>
    <w:basedOn w:val="Normal"/>
    <w:next w:val="Terms"/>
    <w:rsid w:val="00A63CD0"/>
    <w:pPr>
      <w:keepNext/>
      <w:spacing w:after="0"/>
    </w:pPr>
    <w:rPr>
      <w:b/>
    </w:rPr>
  </w:style>
  <w:style w:type="character" w:styleId="YerTutucuMetni">
    <w:name w:val="Placeholder Text"/>
    <w:basedOn w:val="VarsaylanParagrafYazTipi"/>
    <w:uiPriority w:val="99"/>
    <w:semiHidden/>
    <w:rsid w:val="00A63CD0"/>
    <w:rPr>
      <w:color w:val="808080"/>
    </w:rPr>
  </w:style>
  <w:style w:type="paragraph" w:styleId="ZarfDn">
    <w:name w:val="envelope return"/>
    <w:basedOn w:val="Normal"/>
    <w:rsid w:val="00A63CD0"/>
  </w:style>
  <w:style w:type="paragraph" w:customStyle="1" w:styleId="zzISOforeword">
    <w:name w:val="zz ISO foreword"/>
    <w:basedOn w:val="Introduction"/>
    <w:next w:val="Normal"/>
    <w:rsid w:val="00A63CD0"/>
  </w:style>
  <w:style w:type="paragraph" w:customStyle="1" w:styleId="zzBiblio">
    <w:name w:val="zzBiblio"/>
    <w:basedOn w:val="Normal"/>
    <w:next w:val="BiblioEntry"/>
    <w:rsid w:val="00A63CD0"/>
    <w:pPr>
      <w:pageBreakBefore/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zzContents">
    <w:name w:val="zzContents"/>
    <w:basedOn w:val="Introduction"/>
    <w:next w:val="T1"/>
    <w:rsid w:val="00A63CD0"/>
    <w:pPr>
      <w:tabs>
        <w:tab w:val="clear" w:pos="400"/>
      </w:tabs>
    </w:pPr>
    <w:rPr>
      <w:sz w:val="30"/>
      <w:szCs w:val="30"/>
    </w:rPr>
  </w:style>
  <w:style w:type="paragraph" w:customStyle="1" w:styleId="zzCopyright">
    <w:name w:val="zzCopyright"/>
    <w:basedOn w:val="Normal"/>
    <w:next w:val="Normal"/>
    <w:rsid w:val="00A63CD0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</w:style>
  <w:style w:type="paragraph" w:customStyle="1" w:styleId="zzCover">
    <w:name w:val="zzCover"/>
    <w:basedOn w:val="Normal"/>
    <w:rsid w:val="00A63CD0"/>
    <w:pPr>
      <w:spacing w:after="220"/>
      <w:jc w:val="right"/>
    </w:pPr>
    <w:rPr>
      <w:b/>
      <w:color w:val="000000"/>
      <w:sz w:val="26"/>
    </w:rPr>
  </w:style>
  <w:style w:type="paragraph" w:customStyle="1" w:styleId="zzForeword">
    <w:name w:val="zzForeword"/>
    <w:basedOn w:val="Introduction"/>
    <w:next w:val="Normal"/>
    <w:rsid w:val="00A63CD0"/>
    <w:pPr>
      <w:tabs>
        <w:tab w:val="clear" w:pos="400"/>
      </w:tabs>
    </w:pPr>
  </w:style>
  <w:style w:type="paragraph" w:customStyle="1" w:styleId="zzHelp">
    <w:name w:val="zzHelp"/>
    <w:basedOn w:val="Normal"/>
    <w:rsid w:val="00A63CD0"/>
    <w:rPr>
      <w:color w:val="008000"/>
    </w:rPr>
  </w:style>
  <w:style w:type="paragraph" w:customStyle="1" w:styleId="zzIndex">
    <w:name w:val="zzIndex"/>
    <w:basedOn w:val="zzBiblio"/>
    <w:next w:val="DizinBal"/>
    <w:rsid w:val="00A63CD0"/>
    <w:rPr>
      <w:sz w:val="30"/>
      <w:szCs w:val="30"/>
    </w:rPr>
  </w:style>
  <w:style w:type="table" w:customStyle="1" w:styleId="DzTablo11">
    <w:name w:val="Düz Tablo 11"/>
    <w:basedOn w:val="NormalTablo"/>
    <w:uiPriority w:val="41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Tablo5Koyu1">
    <w:name w:val="Kılavuz Tablo 5 Koyu1"/>
    <w:basedOn w:val="NormalTablo"/>
    <w:uiPriority w:val="50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A63CD0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A63CD0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A63CD0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A63CD0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A63CD0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A63CD0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A63CD0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A63CD0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A63CD0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A63CD0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A63CD0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A63CD0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A63CD0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A63CD0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1Ak1">
    <w:name w:val="Liste Tablo 1 Açık1"/>
    <w:basedOn w:val="NormalTablo"/>
    <w:uiPriority w:val="46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A63CD0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A63CD0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A63CD0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A63CD0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A63CD0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A63CD0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A63CD0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A63CD0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A63CD0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A63CD0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A63CD0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A63CD0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A63CD0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A63CD0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A63CD0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A63CD0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A63CD0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A63CD0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A63CD0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A63CD0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A63CD0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A63CD0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A63CD0"/>
    <w:pPr>
      <w:spacing w:after="0" w:line="240" w:lineRule="auto"/>
      <w:jc w:val="both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zCoverTr">
    <w:name w:val="zzCoverTr"/>
    <w:basedOn w:val="Normal"/>
    <w:rsid w:val="00A63CD0"/>
    <w:pPr>
      <w:spacing w:before="240"/>
      <w:ind w:right="253"/>
      <w:jc w:val="left"/>
    </w:pPr>
    <w:rPr>
      <w:rFonts w:eastAsia="Cambria" w:cs="Arial"/>
      <w:bCs/>
      <w:sz w:val="32"/>
    </w:rPr>
  </w:style>
  <w:style w:type="paragraph" w:customStyle="1" w:styleId="tseTrkStandard">
    <w:name w:val="tseTürkStandardı"/>
    <w:basedOn w:val="Normal"/>
    <w:rsid w:val="00A63CD0"/>
    <w:pPr>
      <w:spacing w:after="0"/>
      <w:jc w:val="right"/>
    </w:pPr>
    <w:rPr>
      <w:rFonts w:eastAsia="Cambria" w:cs="Cambria"/>
      <w:b/>
      <w:color w:val="1E569F"/>
      <w:sz w:val="44"/>
    </w:rPr>
  </w:style>
  <w:style w:type="paragraph" w:customStyle="1" w:styleId="tseStandartNo">
    <w:name w:val="tseStandartNo"/>
    <w:basedOn w:val="Normal"/>
    <w:rsid w:val="00A63CD0"/>
    <w:pPr>
      <w:spacing w:after="0"/>
      <w:jc w:val="right"/>
    </w:pPr>
    <w:rPr>
      <w:rFonts w:eastAsia="Cambria"/>
      <w:b/>
      <w:color w:val="1E569F"/>
      <w:sz w:val="44"/>
    </w:rPr>
  </w:style>
  <w:style w:type="paragraph" w:customStyle="1" w:styleId="tseStandartTarihi">
    <w:name w:val="tseStandartTarihi"/>
    <w:basedOn w:val="Normal"/>
    <w:rsid w:val="00A63CD0"/>
    <w:pPr>
      <w:spacing w:after="0"/>
      <w:jc w:val="right"/>
    </w:pPr>
    <w:rPr>
      <w:rFonts w:eastAsia="Cambria"/>
      <w:b/>
      <w:sz w:val="26"/>
      <w:szCs w:val="26"/>
    </w:rPr>
  </w:style>
  <w:style w:type="paragraph" w:customStyle="1" w:styleId="tseYerine">
    <w:name w:val="tseYerine"/>
    <w:basedOn w:val="Normal"/>
    <w:rsid w:val="00A63CD0"/>
    <w:pPr>
      <w:spacing w:after="0"/>
      <w:jc w:val="right"/>
    </w:pPr>
    <w:rPr>
      <w:rFonts w:eastAsia="Cambria"/>
      <w:b/>
      <w:bCs/>
    </w:rPr>
  </w:style>
  <w:style w:type="paragraph" w:customStyle="1" w:styleId="tseICS">
    <w:name w:val="tseICS"/>
    <w:basedOn w:val="Normal"/>
    <w:rsid w:val="00A63CD0"/>
    <w:pPr>
      <w:spacing w:after="0"/>
      <w:jc w:val="right"/>
    </w:pPr>
  </w:style>
  <w:style w:type="paragraph" w:customStyle="1" w:styleId="zzCoverEn">
    <w:name w:val="zzCoverEn"/>
    <w:basedOn w:val="zzCoverTr"/>
    <w:rsid w:val="00A63CD0"/>
    <w:pPr>
      <w:spacing w:before="0" w:after="0"/>
      <w:ind w:left="130" w:right="255"/>
    </w:pPr>
    <w:rPr>
      <w:sz w:val="24"/>
      <w:szCs w:val="24"/>
      <w:lang w:val="en-GB"/>
    </w:rPr>
  </w:style>
  <w:style w:type="paragraph" w:customStyle="1" w:styleId="zzCoverFr">
    <w:name w:val="zzCoverFr"/>
    <w:basedOn w:val="zzCoverTr"/>
    <w:rsid w:val="00A63CD0"/>
    <w:pPr>
      <w:spacing w:before="0" w:after="0"/>
      <w:ind w:left="130" w:right="255"/>
    </w:pPr>
    <w:rPr>
      <w:sz w:val="24"/>
      <w:szCs w:val="24"/>
      <w:lang w:val="fr-FR"/>
    </w:rPr>
  </w:style>
  <w:style w:type="paragraph" w:customStyle="1" w:styleId="zzCoverDe">
    <w:name w:val="zzCoverDe"/>
    <w:basedOn w:val="zzCoverTr"/>
    <w:rsid w:val="00A63CD0"/>
    <w:pPr>
      <w:spacing w:before="0" w:after="0"/>
      <w:ind w:left="130" w:right="255"/>
    </w:pPr>
    <w:rPr>
      <w:lang w:val="de-DE"/>
    </w:rPr>
  </w:style>
  <w:style w:type="paragraph" w:customStyle="1" w:styleId="za2">
    <w:name w:val="za2"/>
    <w:basedOn w:val="na2"/>
    <w:rsid w:val="00A63CD0"/>
    <w:pPr>
      <w:numPr>
        <w:numId w:val="15"/>
      </w:numPr>
      <w:ind w:left="641" w:hanging="641"/>
    </w:pPr>
  </w:style>
  <w:style w:type="paragraph" w:customStyle="1" w:styleId="za3">
    <w:name w:val="za3"/>
    <w:basedOn w:val="na3"/>
    <w:next w:val="Normal"/>
    <w:rsid w:val="00A63CD0"/>
    <w:pPr>
      <w:numPr>
        <w:numId w:val="16"/>
      </w:numPr>
      <w:spacing w:line="240" w:lineRule="exact"/>
      <w:ind w:left="879" w:hanging="879"/>
    </w:pPr>
  </w:style>
  <w:style w:type="paragraph" w:customStyle="1" w:styleId="za4">
    <w:name w:val="za4"/>
    <w:basedOn w:val="na4"/>
    <w:next w:val="Normal"/>
    <w:rsid w:val="00A63CD0"/>
    <w:pPr>
      <w:numPr>
        <w:numId w:val="17"/>
      </w:numPr>
      <w:ind w:left="1140" w:hanging="1140"/>
    </w:pPr>
  </w:style>
  <w:style w:type="paragraph" w:customStyle="1" w:styleId="za5">
    <w:name w:val="za5"/>
    <w:basedOn w:val="na5"/>
    <w:next w:val="Normal"/>
    <w:rsid w:val="00A63CD0"/>
    <w:pPr>
      <w:numPr>
        <w:numId w:val="18"/>
      </w:numPr>
      <w:ind w:left="1304" w:hanging="1304"/>
    </w:pPr>
  </w:style>
  <w:style w:type="paragraph" w:customStyle="1" w:styleId="za6">
    <w:name w:val="za6"/>
    <w:basedOn w:val="na6"/>
    <w:next w:val="Normal"/>
    <w:rsid w:val="00A63CD0"/>
    <w:pPr>
      <w:numPr>
        <w:numId w:val="14"/>
      </w:numPr>
      <w:ind w:left="1418" w:hanging="1418"/>
    </w:pPr>
  </w:style>
  <w:style w:type="table" w:customStyle="1" w:styleId="DzTablo12">
    <w:name w:val="Düz Tablo 12"/>
    <w:basedOn w:val="NormalTablo"/>
    <w:uiPriority w:val="41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2">
    <w:name w:val="Düz Tablo 22"/>
    <w:basedOn w:val="NormalTablo"/>
    <w:uiPriority w:val="42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2">
    <w:name w:val="Düz Tablo 32"/>
    <w:basedOn w:val="NormalTablo"/>
    <w:uiPriority w:val="43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2">
    <w:name w:val="Düz Tablo 42"/>
    <w:basedOn w:val="NormalTablo"/>
    <w:uiPriority w:val="44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2">
    <w:name w:val="Düz Tablo 52"/>
    <w:basedOn w:val="NormalTablo"/>
    <w:uiPriority w:val="45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2">
    <w:name w:val="Kılavuz Tablo 1 Açık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2">
    <w:name w:val="Kılavuz Tablo 1 Açık - Vurgu 1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2">
    <w:name w:val="Kılavuz Tablo 1 Açık - Vurgu 2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2">
    <w:name w:val="Kılavuz Tablo 1 Açık - Vurgu 3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2">
    <w:name w:val="Kılavuz Tablo 1 Açık - Vurgu 4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2">
    <w:name w:val="Kılavuz Tablo 1 Açık - Vurgu 5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2">
    <w:name w:val="Kılavuz Tablo 1 Açık - Vurgu 6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2">
    <w:name w:val="Kılavuz Tablo 2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2">
    <w:name w:val="Kılavuz Tablo 2 - Vurgu 1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2-Vurgu22">
    <w:name w:val="Kılavuz Tablo 2 - Vurgu 2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2-Vurgu32">
    <w:name w:val="Kılavuz Tablo 2 - Vurgu 3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2-Vurgu42">
    <w:name w:val="Kılavuz Tablo 2 - Vurgu 4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2-Vurgu52">
    <w:name w:val="Kılavuz Tablo 2 - Vurgu 5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2-Vurgu62">
    <w:name w:val="Kılavuz Tablo 2 - Vurgu 6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32">
    <w:name w:val="Kılavuz Tablo 3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2">
    <w:name w:val="Kılavuz Tablo 3 - Vurgu 1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3-Vurgu22">
    <w:name w:val="Kılavuz Tablo 3 - Vurgu 2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3-Vurgu32">
    <w:name w:val="Kılavuz Tablo 3 - Vurgu 3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3-Vurgu42">
    <w:name w:val="Kılavuz Tablo 3 - Vurgu 4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3-Vurgu52">
    <w:name w:val="Kılavuz Tablo 3 - Vurgu 5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3-Vurgu62">
    <w:name w:val="Kılavuz Tablo 3 - Vurgu 6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Tablo5Koyu2">
    <w:name w:val="Kılavuz Tablo 5 Koyu2"/>
    <w:basedOn w:val="NormalTablo"/>
    <w:uiPriority w:val="50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2">
    <w:name w:val="Kılavuz Tablo 5 Koyu - Vurgu 12"/>
    <w:basedOn w:val="NormalTablo"/>
    <w:uiPriority w:val="50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KlavuzTablo5Koyu-Vurgu22">
    <w:name w:val="Kılavuz Tablo 5 Koyu - Vurgu 22"/>
    <w:basedOn w:val="NormalTablo"/>
    <w:uiPriority w:val="50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KlavuzTablo5Koyu-Vurgu32">
    <w:name w:val="Kılavuz Tablo 5 Koyu - Vurgu 32"/>
    <w:basedOn w:val="NormalTablo"/>
    <w:uiPriority w:val="50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KlavuzTablo5Koyu-Vurgu42">
    <w:name w:val="Kılavuz Tablo 5 Koyu - Vurgu 42"/>
    <w:basedOn w:val="NormalTablo"/>
    <w:uiPriority w:val="50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KlavuzTablo5Koyu-Vurgu52">
    <w:name w:val="Kılavuz Tablo 5 Koyu - Vurgu 52"/>
    <w:basedOn w:val="NormalTablo"/>
    <w:uiPriority w:val="50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62">
    <w:name w:val="Kılavuz Tablo 5 Koyu - Vurgu 62"/>
    <w:basedOn w:val="NormalTablo"/>
    <w:uiPriority w:val="50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KlavuzTablo6-Renkli-Vurgu22">
    <w:name w:val="Kılavuz Tablo 6 - Renkli - Vurgu 22"/>
    <w:basedOn w:val="NormalTablo"/>
    <w:uiPriority w:val="51"/>
    <w:rsid w:val="005976F1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6-Renkli-Vurgu32">
    <w:name w:val="Kılavuz Tablo 6 - Renkli - Vurgu 32"/>
    <w:basedOn w:val="NormalTablo"/>
    <w:uiPriority w:val="51"/>
    <w:rsid w:val="005976F1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6-Renkli-Vurgu42">
    <w:name w:val="Kılavuz Tablo 6 - Renkli - Vurgu 42"/>
    <w:basedOn w:val="NormalTablo"/>
    <w:uiPriority w:val="51"/>
    <w:rsid w:val="005976F1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6-Renkli-Vurgu52">
    <w:name w:val="Kılavuz Tablo 6 - Renkli - Vurgu 52"/>
    <w:basedOn w:val="NormalTablo"/>
    <w:uiPriority w:val="51"/>
    <w:rsid w:val="005976F1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6Renkli2">
    <w:name w:val="Kılavuz Tablo 6 Renkli2"/>
    <w:basedOn w:val="NormalTablo"/>
    <w:uiPriority w:val="51"/>
    <w:rsid w:val="005976F1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2">
    <w:name w:val="Kılavuz Tablo 6 Renkli - Vurgu 12"/>
    <w:basedOn w:val="NormalTablo"/>
    <w:uiPriority w:val="51"/>
    <w:rsid w:val="005976F1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-Vurgu62">
    <w:name w:val="Kılavuz Tablo 6 Renkli - Vurgu 62"/>
    <w:basedOn w:val="NormalTablo"/>
    <w:uiPriority w:val="51"/>
    <w:rsid w:val="005976F1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7Renkli2">
    <w:name w:val="Kılavuz Tablo 7 Renkli2"/>
    <w:basedOn w:val="NormalTablo"/>
    <w:uiPriority w:val="52"/>
    <w:rsid w:val="005976F1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2">
    <w:name w:val="Kılavuz Tablo 7 Renkli - Vurgu 12"/>
    <w:basedOn w:val="NormalTablo"/>
    <w:uiPriority w:val="52"/>
    <w:rsid w:val="005976F1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7Renkli-Vurgu22">
    <w:name w:val="Kılavuz Tablo 7 Renkli - Vurgu 22"/>
    <w:basedOn w:val="NormalTablo"/>
    <w:uiPriority w:val="52"/>
    <w:rsid w:val="005976F1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7Renkli-Vurgu32">
    <w:name w:val="Kılavuz Tablo 7 Renkli - Vurgu 32"/>
    <w:basedOn w:val="NormalTablo"/>
    <w:uiPriority w:val="52"/>
    <w:rsid w:val="005976F1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7Renkli-Vurgu42">
    <w:name w:val="Kılavuz Tablo 7 Renkli - Vurgu 42"/>
    <w:basedOn w:val="NormalTablo"/>
    <w:uiPriority w:val="52"/>
    <w:rsid w:val="005976F1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7Renkli-Vurgu52">
    <w:name w:val="Kılavuz Tablo 7 Renkli - Vurgu 52"/>
    <w:basedOn w:val="NormalTablo"/>
    <w:uiPriority w:val="52"/>
    <w:rsid w:val="005976F1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7Renkli-Vurgu62">
    <w:name w:val="Kılavuz Tablo 7 Renkli - Vurgu 62"/>
    <w:basedOn w:val="NormalTablo"/>
    <w:uiPriority w:val="52"/>
    <w:rsid w:val="005976F1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uTablo42">
    <w:name w:val="Kılavuzu Tablo 4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2">
    <w:name w:val="Kılavuzu Tablo 4 - Vurgu 1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uTablo4-Vurgu22">
    <w:name w:val="Kılavuzu Tablo 4 - Vurgu 2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32">
    <w:name w:val="Kılavuzu Tablo 4 - Vurgu 3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42">
    <w:name w:val="Kılavuzu Tablo 4 - Vurgu 4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uTablo4-Vurgu52">
    <w:name w:val="Kılavuzu Tablo 4 - Vurgu 5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uTablo4-Vurgu62">
    <w:name w:val="Kılavuzu Tablo 4 - Vurgu 6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1Ak2">
    <w:name w:val="Liste Tablo 1 Açık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2">
    <w:name w:val="Liste Tablo 1 Açık - Vurgu 1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1Ak-Vurgu22">
    <w:name w:val="Liste Tablo 1 Açık - Vurgu 2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1Ak-Vurgu32">
    <w:name w:val="Liste Tablo 1 Açık - Vurgu 3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1Ak-Vurgu42">
    <w:name w:val="Liste Tablo 1 Açık - Vurgu 4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1Ak-Vurgu52">
    <w:name w:val="Liste Tablo 1 Açık - Vurgu 5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1Ak-Vurgu62">
    <w:name w:val="Liste Tablo 1 Açık - Vurgu 62"/>
    <w:basedOn w:val="NormalTablo"/>
    <w:uiPriority w:val="46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22">
    <w:name w:val="Liste Tablo 2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2">
    <w:name w:val="Liste Tablo 2 - Vurgu 1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2-Vurgu22">
    <w:name w:val="Liste Tablo 2 - Vurgu 2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2-Vurgu32">
    <w:name w:val="Liste Tablo 2 - Vurgu 3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2-Vurgu42">
    <w:name w:val="Liste Tablo 2 - Vurgu 4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2-Vurgu52">
    <w:name w:val="Liste Tablo 2 - Vurgu 5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2-Vurgu62">
    <w:name w:val="Liste Tablo 2 - Vurgu 62"/>
    <w:basedOn w:val="NormalTablo"/>
    <w:uiPriority w:val="47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32">
    <w:name w:val="Liste Tablo 3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2">
    <w:name w:val="Liste Tablo 3 - Vurgu 1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lo3-Vurgu22">
    <w:name w:val="Liste Tablo 3 - Vurgu 2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32">
    <w:name w:val="Liste Tablo 3 - Vurgu 3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lo3-Vurgu42">
    <w:name w:val="Liste Tablo 3 - Vurgu 4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lo3-Vurgu52">
    <w:name w:val="Liste Tablo 3 - Vurgu 5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lo3-Vurgu62">
    <w:name w:val="Liste Tablo 3 - Vurgu 62"/>
    <w:basedOn w:val="NormalTablo"/>
    <w:uiPriority w:val="48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lo42">
    <w:name w:val="Liste Tablo 4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2">
    <w:name w:val="Liste Tablo 4 - Vurgu 1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4-Vurgu22">
    <w:name w:val="Liste Tablo 4 - Vurgu 2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4-Vurgu32">
    <w:name w:val="Liste Tablo 4 - Vurgu 3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4-Vurgu42">
    <w:name w:val="Liste Tablo 4 - Vurgu 4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4-Vurgu52">
    <w:name w:val="Liste Tablo 4 - Vurgu 5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4-Vurgu62">
    <w:name w:val="Liste Tablo 4 - Vurgu 62"/>
    <w:basedOn w:val="NormalTablo"/>
    <w:uiPriority w:val="49"/>
    <w:rsid w:val="005976F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5-Koyu2">
    <w:name w:val="Liste Tablo 5 - Koyu2"/>
    <w:basedOn w:val="NormalTablo"/>
    <w:uiPriority w:val="50"/>
    <w:rsid w:val="005976F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2">
    <w:name w:val="Liste Tablo 5 Koyu - Vurgu 12"/>
    <w:basedOn w:val="NormalTablo"/>
    <w:uiPriority w:val="50"/>
    <w:rsid w:val="005976F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2">
    <w:name w:val="Liste Tablo 5 Koyu - Vurgu 22"/>
    <w:basedOn w:val="NormalTablo"/>
    <w:uiPriority w:val="50"/>
    <w:rsid w:val="005976F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2">
    <w:name w:val="Liste Tablo 5 Koyu - Vurgu 32"/>
    <w:basedOn w:val="NormalTablo"/>
    <w:uiPriority w:val="50"/>
    <w:rsid w:val="005976F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2">
    <w:name w:val="Liste Tablo 5 Koyu - Vurgu 42"/>
    <w:basedOn w:val="NormalTablo"/>
    <w:uiPriority w:val="50"/>
    <w:rsid w:val="005976F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2">
    <w:name w:val="Liste Tablo 5 Koyu - Vurgu 52"/>
    <w:basedOn w:val="NormalTablo"/>
    <w:uiPriority w:val="50"/>
    <w:rsid w:val="005976F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2">
    <w:name w:val="Liste Tablo 5 Koyu - Vurgu 62"/>
    <w:basedOn w:val="NormalTablo"/>
    <w:uiPriority w:val="50"/>
    <w:rsid w:val="005976F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2">
    <w:name w:val="Liste Tablo 6 Renkli2"/>
    <w:basedOn w:val="NormalTablo"/>
    <w:uiPriority w:val="51"/>
    <w:rsid w:val="005976F1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2">
    <w:name w:val="Liste Tablo 6 Renkli - Vurgu 12"/>
    <w:basedOn w:val="NormalTablo"/>
    <w:uiPriority w:val="51"/>
    <w:rsid w:val="005976F1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6Renkli-Vurgu22">
    <w:name w:val="Liste Tablo 6 Renkli - Vurgu 22"/>
    <w:basedOn w:val="NormalTablo"/>
    <w:uiPriority w:val="51"/>
    <w:rsid w:val="005976F1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6Renkli-Vurgu32">
    <w:name w:val="Liste Tablo 6 Renkli - Vurgu 32"/>
    <w:basedOn w:val="NormalTablo"/>
    <w:uiPriority w:val="51"/>
    <w:rsid w:val="005976F1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6Renkli-Vurgu42">
    <w:name w:val="Liste Tablo 6 Renkli - Vurgu 42"/>
    <w:basedOn w:val="NormalTablo"/>
    <w:uiPriority w:val="51"/>
    <w:rsid w:val="005976F1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6Renkli-Vurgu52">
    <w:name w:val="Liste Tablo 6 Renkli - Vurgu 52"/>
    <w:basedOn w:val="NormalTablo"/>
    <w:uiPriority w:val="51"/>
    <w:rsid w:val="005976F1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6Renkli-Vurgu62">
    <w:name w:val="Liste Tablo 6 Renkli - Vurgu 62"/>
    <w:basedOn w:val="NormalTablo"/>
    <w:uiPriority w:val="51"/>
    <w:rsid w:val="005976F1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7Renkli2">
    <w:name w:val="Liste Tablo 7 Renkli2"/>
    <w:basedOn w:val="NormalTablo"/>
    <w:uiPriority w:val="52"/>
    <w:rsid w:val="005976F1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2">
    <w:name w:val="Liste Tablo 7 Renkli - Vurgu 12"/>
    <w:basedOn w:val="NormalTablo"/>
    <w:uiPriority w:val="52"/>
    <w:rsid w:val="005976F1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2">
    <w:name w:val="Liste Tablo 7 Renkli - Vurgu 22"/>
    <w:basedOn w:val="NormalTablo"/>
    <w:uiPriority w:val="52"/>
    <w:rsid w:val="005976F1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2">
    <w:name w:val="Liste Tablo 7 Renkli - Vurgu 32"/>
    <w:basedOn w:val="NormalTablo"/>
    <w:uiPriority w:val="52"/>
    <w:rsid w:val="005976F1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2">
    <w:name w:val="Liste Tablo 7 Renkli - Vurgu 42"/>
    <w:basedOn w:val="NormalTablo"/>
    <w:uiPriority w:val="52"/>
    <w:rsid w:val="005976F1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2">
    <w:name w:val="Liste Tablo 7 Renkli - Vurgu 52"/>
    <w:basedOn w:val="NormalTablo"/>
    <w:uiPriority w:val="52"/>
    <w:rsid w:val="005976F1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2">
    <w:name w:val="Liste Tablo 7 Renkli - Vurgu 62"/>
    <w:basedOn w:val="NormalTablo"/>
    <w:uiPriority w:val="52"/>
    <w:rsid w:val="005976F1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2">
    <w:name w:val="Tablo Kılavuzu Açık2"/>
    <w:basedOn w:val="NormalTablo"/>
    <w:uiPriority w:val="40"/>
    <w:rsid w:val="005976F1"/>
    <w:pPr>
      <w:spacing w:after="0" w:line="240" w:lineRule="auto"/>
      <w:jc w:val="both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Heading312pt1">
    <w:name w:val="Style Heading 3 + 12 pt1"/>
    <w:basedOn w:val="Balk3"/>
    <w:rsid w:val="00CF06F3"/>
    <w:pPr>
      <w:numPr>
        <w:ilvl w:val="0"/>
        <w:numId w:val="0"/>
      </w:numPr>
      <w:tabs>
        <w:tab w:val="left" w:pos="567"/>
      </w:tabs>
      <w:suppressAutoHyphens w:val="0"/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Arial" w:eastAsia="Times New Roman" w:hAnsi="Arial" w:cs="Arial"/>
      <w:bCs/>
      <w:lang w:val="en-AU" w:eastAsia="tr-TR"/>
    </w:rPr>
  </w:style>
  <w:style w:type="paragraph" w:customStyle="1" w:styleId="StyleBodyTextCentered">
    <w:name w:val="Style Body Text + Centered"/>
    <w:basedOn w:val="GvdeMetni"/>
    <w:rsid w:val="00CF06F3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reference">
    <w:name w:val="reference"/>
    <w:basedOn w:val="Normal"/>
    <w:rsid w:val="00CF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D9619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tr-TR"/>
    </w:rPr>
  </w:style>
  <w:style w:type="character" w:customStyle="1" w:styleId="spelle">
    <w:name w:val="spelle"/>
    <w:basedOn w:val="VarsaylanParagrafYazTipi"/>
    <w:rsid w:val="00D96190"/>
  </w:style>
  <w:style w:type="paragraph" w:customStyle="1" w:styleId="Balk12">
    <w:name w:val="Başlık 12"/>
    <w:basedOn w:val="Normal"/>
    <w:rsid w:val="00A316B8"/>
    <w:pPr>
      <w:spacing w:before="75" w:after="75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tr-TR"/>
    </w:rPr>
  </w:style>
  <w:style w:type="paragraph" w:customStyle="1" w:styleId="OrtaBalkBold">
    <w:name w:val="Orta Başlık Bold"/>
    <w:rsid w:val="00001565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Balk11pt">
    <w:name w:val="Başlık 11 pt"/>
    <w:rsid w:val="00001565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table" w:customStyle="1" w:styleId="DzTablo13">
    <w:name w:val="Düz Tablo 13"/>
    <w:basedOn w:val="NormalTablo"/>
    <w:uiPriority w:val="41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3">
    <w:name w:val="Düz Tablo 23"/>
    <w:basedOn w:val="NormalTablo"/>
    <w:uiPriority w:val="42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3">
    <w:name w:val="Düz Tablo 33"/>
    <w:basedOn w:val="NormalTablo"/>
    <w:uiPriority w:val="43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3">
    <w:name w:val="Düz Tablo 43"/>
    <w:basedOn w:val="NormalTablo"/>
    <w:uiPriority w:val="44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3">
    <w:name w:val="Düz Tablo 53"/>
    <w:basedOn w:val="NormalTablo"/>
    <w:uiPriority w:val="45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3">
    <w:name w:val="Kılavuz Tablo 1 Açık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3">
    <w:name w:val="Kılavuz Tablo 1 Açık - Vurgu 1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3">
    <w:name w:val="Kılavuz Tablo 1 Açık - Vurgu 2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3">
    <w:name w:val="Kılavuz Tablo 1 Açık - Vurgu 3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3">
    <w:name w:val="Kılavuz Tablo 1 Açık - Vurgu 4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3">
    <w:name w:val="Kılavuz Tablo 1 Açık - Vurgu 5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3">
    <w:name w:val="Kılavuz Tablo 1 Açık - Vurgu 6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3">
    <w:name w:val="Kılavuz Tablo 2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3">
    <w:name w:val="Kılavuz Tablo 2 - Vurgu 1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2-Vurgu23">
    <w:name w:val="Kılavuz Tablo 2 - Vurgu 2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2-Vurgu33">
    <w:name w:val="Kılavuz Tablo 2 - Vurgu 3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2-Vurgu43">
    <w:name w:val="Kılavuz Tablo 2 - Vurgu 4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2-Vurgu53">
    <w:name w:val="Kılavuz Tablo 2 - Vurgu 5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2-Vurgu63">
    <w:name w:val="Kılavuz Tablo 2 - Vurgu 6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33">
    <w:name w:val="Kılavuz Tablo 3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3">
    <w:name w:val="Kılavuz Tablo 3 - Vurgu 1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3-Vurgu23">
    <w:name w:val="Kılavuz Tablo 3 - Vurgu 2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3-Vurgu33">
    <w:name w:val="Kılavuz Tablo 3 - Vurgu 3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3-Vurgu43">
    <w:name w:val="Kılavuz Tablo 3 - Vurgu 4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3-Vurgu53">
    <w:name w:val="Kılavuz Tablo 3 - Vurgu 5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3-Vurgu63">
    <w:name w:val="Kılavuz Tablo 3 - Vurgu 6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Tablo5Koyu3">
    <w:name w:val="Kılavuz Tablo 5 Koyu3"/>
    <w:basedOn w:val="NormalTablo"/>
    <w:uiPriority w:val="50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3">
    <w:name w:val="Kılavuz Tablo 5 Koyu - Vurgu 13"/>
    <w:basedOn w:val="NormalTablo"/>
    <w:uiPriority w:val="50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KlavuzTablo5Koyu-Vurgu23">
    <w:name w:val="Kılavuz Tablo 5 Koyu - Vurgu 23"/>
    <w:basedOn w:val="NormalTablo"/>
    <w:uiPriority w:val="50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KlavuzTablo5Koyu-Vurgu33">
    <w:name w:val="Kılavuz Tablo 5 Koyu - Vurgu 33"/>
    <w:basedOn w:val="NormalTablo"/>
    <w:uiPriority w:val="50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KlavuzTablo5Koyu-Vurgu43">
    <w:name w:val="Kılavuz Tablo 5 Koyu - Vurgu 43"/>
    <w:basedOn w:val="NormalTablo"/>
    <w:uiPriority w:val="50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KlavuzTablo5Koyu-Vurgu53">
    <w:name w:val="Kılavuz Tablo 5 Koyu - Vurgu 53"/>
    <w:basedOn w:val="NormalTablo"/>
    <w:uiPriority w:val="50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63">
    <w:name w:val="Kılavuz Tablo 5 Koyu - Vurgu 63"/>
    <w:basedOn w:val="NormalTablo"/>
    <w:uiPriority w:val="50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KlavuzTablo6-Renkli-Vurgu23">
    <w:name w:val="Kılavuz Tablo 6 - Renkli - Vurgu 23"/>
    <w:basedOn w:val="NormalTablo"/>
    <w:uiPriority w:val="51"/>
    <w:rsid w:val="00B941B5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6-Renkli-Vurgu33">
    <w:name w:val="Kılavuz Tablo 6 - Renkli - Vurgu 33"/>
    <w:basedOn w:val="NormalTablo"/>
    <w:uiPriority w:val="51"/>
    <w:rsid w:val="00B941B5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6-Renkli-Vurgu43">
    <w:name w:val="Kılavuz Tablo 6 - Renkli - Vurgu 43"/>
    <w:basedOn w:val="NormalTablo"/>
    <w:uiPriority w:val="51"/>
    <w:rsid w:val="00B941B5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6-Renkli-Vurgu53">
    <w:name w:val="Kılavuz Tablo 6 - Renkli - Vurgu 53"/>
    <w:basedOn w:val="NormalTablo"/>
    <w:uiPriority w:val="51"/>
    <w:rsid w:val="00B941B5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6Renkli3">
    <w:name w:val="Kılavuz Tablo 6 Renkli3"/>
    <w:basedOn w:val="NormalTablo"/>
    <w:uiPriority w:val="51"/>
    <w:rsid w:val="00B941B5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3">
    <w:name w:val="Kılavuz Tablo 6 Renkli - Vurgu 13"/>
    <w:basedOn w:val="NormalTablo"/>
    <w:uiPriority w:val="51"/>
    <w:rsid w:val="00B941B5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-Vurgu63">
    <w:name w:val="Kılavuz Tablo 6 Renkli - Vurgu 63"/>
    <w:basedOn w:val="NormalTablo"/>
    <w:uiPriority w:val="51"/>
    <w:rsid w:val="00B941B5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7Renkli3">
    <w:name w:val="Kılavuz Tablo 7 Renkli3"/>
    <w:basedOn w:val="NormalTablo"/>
    <w:uiPriority w:val="52"/>
    <w:rsid w:val="00B941B5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3">
    <w:name w:val="Kılavuz Tablo 7 Renkli - Vurgu 13"/>
    <w:basedOn w:val="NormalTablo"/>
    <w:uiPriority w:val="52"/>
    <w:rsid w:val="00B941B5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7Renkli-Vurgu23">
    <w:name w:val="Kılavuz Tablo 7 Renkli - Vurgu 23"/>
    <w:basedOn w:val="NormalTablo"/>
    <w:uiPriority w:val="52"/>
    <w:rsid w:val="00B941B5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7Renkli-Vurgu33">
    <w:name w:val="Kılavuz Tablo 7 Renkli - Vurgu 33"/>
    <w:basedOn w:val="NormalTablo"/>
    <w:uiPriority w:val="52"/>
    <w:rsid w:val="00B941B5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7Renkli-Vurgu43">
    <w:name w:val="Kılavuz Tablo 7 Renkli - Vurgu 43"/>
    <w:basedOn w:val="NormalTablo"/>
    <w:uiPriority w:val="52"/>
    <w:rsid w:val="00B941B5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7Renkli-Vurgu53">
    <w:name w:val="Kılavuz Tablo 7 Renkli - Vurgu 53"/>
    <w:basedOn w:val="NormalTablo"/>
    <w:uiPriority w:val="52"/>
    <w:rsid w:val="00B941B5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7Renkli-Vurgu63">
    <w:name w:val="Kılavuz Tablo 7 Renkli - Vurgu 63"/>
    <w:basedOn w:val="NormalTablo"/>
    <w:uiPriority w:val="52"/>
    <w:rsid w:val="00B941B5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uTablo43">
    <w:name w:val="Kılavuzu Tablo 4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3">
    <w:name w:val="Kılavuzu Tablo 4 - Vurgu 1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uTablo4-Vurgu23">
    <w:name w:val="Kılavuzu Tablo 4 - Vurgu 2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33">
    <w:name w:val="Kılavuzu Tablo 4 - Vurgu 3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43">
    <w:name w:val="Kılavuzu Tablo 4 - Vurgu 4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uTablo4-Vurgu53">
    <w:name w:val="Kılavuzu Tablo 4 - Vurgu 5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uTablo4-Vurgu63">
    <w:name w:val="Kılavuzu Tablo 4 - Vurgu 6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1Ak3">
    <w:name w:val="Liste Tablo 1 Açık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3">
    <w:name w:val="Liste Tablo 1 Açık - Vurgu 1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1Ak-Vurgu23">
    <w:name w:val="Liste Tablo 1 Açık - Vurgu 2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1Ak-Vurgu33">
    <w:name w:val="Liste Tablo 1 Açık - Vurgu 3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1Ak-Vurgu43">
    <w:name w:val="Liste Tablo 1 Açık - Vurgu 4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1Ak-Vurgu53">
    <w:name w:val="Liste Tablo 1 Açık - Vurgu 5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1Ak-Vurgu63">
    <w:name w:val="Liste Tablo 1 Açık - Vurgu 63"/>
    <w:basedOn w:val="NormalTablo"/>
    <w:uiPriority w:val="46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23">
    <w:name w:val="Liste Tablo 2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3">
    <w:name w:val="Liste Tablo 2 - Vurgu 1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2-Vurgu23">
    <w:name w:val="Liste Tablo 2 - Vurgu 2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2-Vurgu33">
    <w:name w:val="Liste Tablo 2 - Vurgu 3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2-Vurgu43">
    <w:name w:val="Liste Tablo 2 - Vurgu 4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2-Vurgu53">
    <w:name w:val="Liste Tablo 2 - Vurgu 5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2-Vurgu63">
    <w:name w:val="Liste Tablo 2 - Vurgu 63"/>
    <w:basedOn w:val="NormalTablo"/>
    <w:uiPriority w:val="47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33">
    <w:name w:val="Liste Tablo 3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3">
    <w:name w:val="Liste Tablo 3 - Vurgu 1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lo3-Vurgu23">
    <w:name w:val="Liste Tablo 3 - Vurgu 2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33">
    <w:name w:val="Liste Tablo 3 - Vurgu 3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lo3-Vurgu43">
    <w:name w:val="Liste Tablo 3 - Vurgu 4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lo3-Vurgu53">
    <w:name w:val="Liste Tablo 3 - Vurgu 5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lo3-Vurgu63">
    <w:name w:val="Liste Tablo 3 - Vurgu 63"/>
    <w:basedOn w:val="NormalTablo"/>
    <w:uiPriority w:val="48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lo43">
    <w:name w:val="Liste Tablo 4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3">
    <w:name w:val="Liste Tablo 4 - Vurgu 1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4-Vurgu23">
    <w:name w:val="Liste Tablo 4 - Vurgu 2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4-Vurgu33">
    <w:name w:val="Liste Tablo 4 - Vurgu 3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4-Vurgu43">
    <w:name w:val="Liste Tablo 4 - Vurgu 4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4-Vurgu53">
    <w:name w:val="Liste Tablo 4 - Vurgu 5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4-Vurgu63">
    <w:name w:val="Liste Tablo 4 - Vurgu 63"/>
    <w:basedOn w:val="NormalTablo"/>
    <w:uiPriority w:val="49"/>
    <w:rsid w:val="00B941B5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5-Koyu3">
    <w:name w:val="Liste Tablo 5 - Koyu3"/>
    <w:basedOn w:val="NormalTablo"/>
    <w:uiPriority w:val="50"/>
    <w:rsid w:val="00B941B5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3">
    <w:name w:val="Liste Tablo 5 Koyu - Vurgu 13"/>
    <w:basedOn w:val="NormalTablo"/>
    <w:uiPriority w:val="50"/>
    <w:rsid w:val="00B941B5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3">
    <w:name w:val="Liste Tablo 5 Koyu - Vurgu 23"/>
    <w:basedOn w:val="NormalTablo"/>
    <w:uiPriority w:val="50"/>
    <w:rsid w:val="00B941B5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3">
    <w:name w:val="Liste Tablo 5 Koyu - Vurgu 33"/>
    <w:basedOn w:val="NormalTablo"/>
    <w:uiPriority w:val="50"/>
    <w:rsid w:val="00B941B5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3">
    <w:name w:val="Liste Tablo 5 Koyu - Vurgu 43"/>
    <w:basedOn w:val="NormalTablo"/>
    <w:uiPriority w:val="50"/>
    <w:rsid w:val="00B941B5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3">
    <w:name w:val="Liste Tablo 5 Koyu - Vurgu 53"/>
    <w:basedOn w:val="NormalTablo"/>
    <w:uiPriority w:val="50"/>
    <w:rsid w:val="00B941B5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3">
    <w:name w:val="Liste Tablo 5 Koyu - Vurgu 63"/>
    <w:basedOn w:val="NormalTablo"/>
    <w:uiPriority w:val="50"/>
    <w:rsid w:val="00B941B5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3">
    <w:name w:val="Liste Tablo 6 Renkli3"/>
    <w:basedOn w:val="NormalTablo"/>
    <w:uiPriority w:val="51"/>
    <w:rsid w:val="00B941B5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3">
    <w:name w:val="Liste Tablo 6 Renkli - Vurgu 13"/>
    <w:basedOn w:val="NormalTablo"/>
    <w:uiPriority w:val="51"/>
    <w:rsid w:val="00B941B5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6Renkli-Vurgu23">
    <w:name w:val="Liste Tablo 6 Renkli - Vurgu 23"/>
    <w:basedOn w:val="NormalTablo"/>
    <w:uiPriority w:val="51"/>
    <w:rsid w:val="00B941B5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6Renkli-Vurgu33">
    <w:name w:val="Liste Tablo 6 Renkli - Vurgu 33"/>
    <w:basedOn w:val="NormalTablo"/>
    <w:uiPriority w:val="51"/>
    <w:rsid w:val="00B941B5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6Renkli-Vurgu43">
    <w:name w:val="Liste Tablo 6 Renkli - Vurgu 43"/>
    <w:basedOn w:val="NormalTablo"/>
    <w:uiPriority w:val="51"/>
    <w:rsid w:val="00B941B5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6Renkli-Vurgu53">
    <w:name w:val="Liste Tablo 6 Renkli - Vurgu 53"/>
    <w:basedOn w:val="NormalTablo"/>
    <w:uiPriority w:val="51"/>
    <w:rsid w:val="00B941B5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6Renkli-Vurgu63">
    <w:name w:val="Liste Tablo 6 Renkli - Vurgu 63"/>
    <w:basedOn w:val="NormalTablo"/>
    <w:uiPriority w:val="51"/>
    <w:rsid w:val="00B941B5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7Renkli3">
    <w:name w:val="Liste Tablo 7 Renkli3"/>
    <w:basedOn w:val="NormalTablo"/>
    <w:uiPriority w:val="52"/>
    <w:rsid w:val="00B941B5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3">
    <w:name w:val="Liste Tablo 7 Renkli - Vurgu 13"/>
    <w:basedOn w:val="NormalTablo"/>
    <w:uiPriority w:val="52"/>
    <w:rsid w:val="00B941B5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3">
    <w:name w:val="Liste Tablo 7 Renkli - Vurgu 23"/>
    <w:basedOn w:val="NormalTablo"/>
    <w:uiPriority w:val="52"/>
    <w:rsid w:val="00B941B5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3">
    <w:name w:val="Liste Tablo 7 Renkli - Vurgu 33"/>
    <w:basedOn w:val="NormalTablo"/>
    <w:uiPriority w:val="52"/>
    <w:rsid w:val="00B941B5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3">
    <w:name w:val="Liste Tablo 7 Renkli - Vurgu 43"/>
    <w:basedOn w:val="NormalTablo"/>
    <w:uiPriority w:val="52"/>
    <w:rsid w:val="00B941B5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3">
    <w:name w:val="Liste Tablo 7 Renkli - Vurgu 53"/>
    <w:basedOn w:val="NormalTablo"/>
    <w:uiPriority w:val="52"/>
    <w:rsid w:val="00B941B5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3">
    <w:name w:val="Liste Tablo 7 Renkli - Vurgu 63"/>
    <w:basedOn w:val="NormalTablo"/>
    <w:uiPriority w:val="52"/>
    <w:rsid w:val="00B941B5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3">
    <w:name w:val="Tablo Kılavuzu Açık3"/>
    <w:basedOn w:val="NormalTablo"/>
    <w:uiPriority w:val="40"/>
    <w:rsid w:val="00B941B5"/>
    <w:pPr>
      <w:spacing w:after="0" w:line="240" w:lineRule="auto"/>
      <w:jc w:val="both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kGlgeleme2">
    <w:name w:val="Açık Gölgeleme2"/>
    <w:basedOn w:val="NormalTablo"/>
    <w:uiPriority w:val="60"/>
    <w:rsid w:val="00D203B1"/>
    <w:pPr>
      <w:spacing w:after="0" w:line="240" w:lineRule="auto"/>
      <w:jc w:val="both"/>
    </w:pPr>
    <w:rPr>
      <w:rFonts w:ascii="Cambria" w:eastAsia="Cambria" w:hAnsi="Cambria" w:cs="Cambria"/>
      <w:color w:val="000000" w:themeColor="text1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2">
    <w:name w:val="Açık Gölgeleme - Vurgu 12"/>
    <w:basedOn w:val="NormalTablo"/>
    <w:uiPriority w:val="60"/>
    <w:rsid w:val="00D203B1"/>
    <w:pPr>
      <w:spacing w:after="0" w:line="240" w:lineRule="auto"/>
      <w:jc w:val="both"/>
    </w:pPr>
    <w:rPr>
      <w:rFonts w:ascii="Cambria" w:eastAsia="Cambria" w:hAnsi="Cambria" w:cs="Cambria"/>
      <w:color w:val="365F91" w:themeColor="accent1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AkKlavuz2">
    <w:name w:val="Açık Kılavuz2"/>
    <w:basedOn w:val="NormalTablo"/>
    <w:uiPriority w:val="62"/>
    <w:rsid w:val="00D203B1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AkKlavuz-Vurgu12">
    <w:name w:val="Açık Kılavuz - Vurgu 12"/>
    <w:basedOn w:val="NormalTablo"/>
    <w:uiPriority w:val="62"/>
    <w:rsid w:val="00D203B1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AkListe2">
    <w:name w:val="Açık Liste2"/>
    <w:basedOn w:val="NormalTablo"/>
    <w:uiPriority w:val="61"/>
    <w:rsid w:val="00D203B1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AkListe-Vurgu12">
    <w:name w:val="Açık Liste - Vurgu 12"/>
    <w:basedOn w:val="NormalTablo"/>
    <w:uiPriority w:val="61"/>
    <w:rsid w:val="00D203B1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KoyuListe2">
    <w:name w:val="Koyu Liste2"/>
    <w:basedOn w:val="NormalTablo"/>
    <w:uiPriority w:val="70"/>
    <w:rsid w:val="00D203B1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OrtaGlgeleme12">
    <w:name w:val="Orta Gölgeleme 12"/>
    <w:basedOn w:val="NormalTablo"/>
    <w:uiPriority w:val="63"/>
    <w:rsid w:val="00D203B1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12">
    <w:name w:val="Orta Gölgeleme 1 - Vurgu 12"/>
    <w:basedOn w:val="NormalTablo"/>
    <w:uiPriority w:val="63"/>
    <w:rsid w:val="00D203B1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22">
    <w:name w:val="Orta Gölgeleme 22"/>
    <w:basedOn w:val="NormalTablo"/>
    <w:uiPriority w:val="64"/>
    <w:rsid w:val="00D203B1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-Vurgu12">
    <w:name w:val="Orta Gölgeleme 2 - Vurgu 12"/>
    <w:basedOn w:val="NormalTablo"/>
    <w:uiPriority w:val="64"/>
    <w:rsid w:val="00D203B1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Klavuz12">
    <w:name w:val="Orta Kılavuz 12"/>
    <w:basedOn w:val="NormalTablo"/>
    <w:uiPriority w:val="67"/>
    <w:rsid w:val="00D203B1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OrtaKlavuz22">
    <w:name w:val="Orta Kılavuz 22"/>
    <w:basedOn w:val="NormalTablo"/>
    <w:uiPriority w:val="68"/>
    <w:rsid w:val="00D203B1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32">
    <w:name w:val="Orta Kılavuz 32"/>
    <w:basedOn w:val="NormalTablo"/>
    <w:uiPriority w:val="69"/>
    <w:rsid w:val="00D203B1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OrtaListe12">
    <w:name w:val="Orta Liste 12"/>
    <w:basedOn w:val="NormalTablo"/>
    <w:uiPriority w:val="65"/>
    <w:rsid w:val="00D203B1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1-Vurgu12">
    <w:name w:val="Orta Liste 1 - Vurgu 12"/>
    <w:basedOn w:val="NormalTablo"/>
    <w:uiPriority w:val="65"/>
    <w:rsid w:val="00D203B1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OrtaListe22">
    <w:name w:val="Orta Liste 22"/>
    <w:basedOn w:val="NormalTablo"/>
    <w:uiPriority w:val="66"/>
    <w:rsid w:val="00D203B1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Glgeleme2">
    <w:name w:val="Renkli Gölgeleme2"/>
    <w:basedOn w:val="NormalTablo"/>
    <w:uiPriority w:val="71"/>
    <w:rsid w:val="00D203B1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RenkliKlavuz2">
    <w:name w:val="Renkli Kılavuz2"/>
    <w:basedOn w:val="NormalTablo"/>
    <w:uiPriority w:val="73"/>
    <w:rsid w:val="00D203B1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RenkliListe2">
    <w:name w:val="Renkli Liste2"/>
    <w:basedOn w:val="NormalTablo"/>
    <w:uiPriority w:val="72"/>
    <w:rsid w:val="00D203B1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etin">
    <w:name w:val="metin"/>
    <w:basedOn w:val="Normal"/>
    <w:rsid w:val="007F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7F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F47D8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F47D8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F47D8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1"/>
    <w:basedOn w:val="Normal"/>
    <w:next w:val="stbilgi"/>
    <w:uiPriority w:val="99"/>
    <w:rsid w:val="00EC4D28"/>
    <w:pPr>
      <w:spacing w:after="740" w:line="220" w:lineRule="exact"/>
    </w:pPr>
    <w:rPr>
      <w:rFonts w:eastAsia="Calibri" w:cs="Times New Roman"/>
      <w:b/>
      <w:sz w:val="24"/>
    </w:rPr>
  </w:style>
  <w:style w:type="table" w:customStyle="1" w:styleId="DzTablo14">
    <w:name w:val="Düz Tablo 14"/>
    <w:basedOn w:val="NormalTablo"/>
    <w:uiPriority w:val="41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4">
    <w:name w:val="Düz Tablo 24"/>
    <w:basedOn w:val="NormalTablo"/>
    <w:uiPriority w:val="42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4">
    <w:name w:val="Düz Tablo 34"/>
    <w:basedOn w:val="NormalTablo"/>
    <w:uiPriority w:val="43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4">
    <w:name w:val="Düz Tablo 44"/>
    <w:basedOn w:val="NormalTablo"/>
    <w:uiPriority w:val="44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4">
    <w:name w:val="Düz Tablo 54"/>
    <w:basedOn w:val="NormalTablo"/>
    <w:uiPriority w:val="45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4">
    <w:name w:val="Kılavuz Tablo 1 Açık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4">
    <w:name w:val="Kılavuz Tablo 1 Açık - Vurgu 1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4">
    <w:name w:val="Kılavuz Tablo 1 Açık - Vurgu 2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4">
    <w:name w:val="Kılavuz Tablo 1 Açık - Vurgu 3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4">
    <w:name w:val="Kılavuz Tablo 1 Açık - Vurgu 4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4">
    <w:name w:val="Kılavuz Tablo 1 Açık - Vurgu 5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4">
    <w:name w:val="Kılavuz Tablo 1 Açık - Vurgu 6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4">
    <w:name w:val="Kılavuz Tablo 2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4">
    <w:name w:val="Kılavuz Tablo 2 - Vurgu 1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2-Vurgu24">
    <w:name w:val="Kılavuz Tablo 2 - Vurgu 2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2-Vurgu34">
    <w:name w:val="Kılavuz Tablo 2 - Vurgu 3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2-Vurgu44">
    <w:name w:val="Kılavuz Tablo 2 - Vurgu 4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2-Vurgu54">
    <w:name w:val="Kılavuz Tablo 2 - Vurgu 5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2-Vurgu64">
    <w:name w:val="Kılavuz Tablo 2 - Vurgu 6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34">
    <w:name w:val="Kılavuz Tablo 3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4">
    <w:name w:val="Kılavuz Tablo 3 - Vurgu 1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3-Vurgu24">
    <w:name w:val="Kılavuz Tablo 3 - Vurgu 2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3-Vurgu34">
    <w:name w:val="Kılavuz Tablo 3 - Vurgu 3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3-Vurgu44">
    <w:name w:val="Kılavuz Tablo 3 - Vurgu 4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3-Vurgu54">
    <w:name w:val="Kılavuz Tablo 3 - Vurgu 5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3-Vurgu64">
    <w:name w:val="Kılavuz Tablo 3 - Vurgu 6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Tablo5Koyu4">
    <w:name w:val="Kılavuz Tablo 5 Koyu4"/>
    <w:basedOn w:val="NormalTablo"/>
    <w:uiPriority w:val="50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4">
    <w:name w:val="Kılavuz Tablo 5 Koyu - Vurgu 14"/>
    <w:basedOn w:val="NormalTablo"/>
    <w:uiPriority w:val="50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KlavuzTablo5Koyu-Vurgu24">
    <w:name w:val="Kılavuz Tablo 5 Koyu - Vurgu 24"/>
    <w:basedOn w:val="NormalTablo"/>
    <w:uiPriority w:val="50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KlavuzTablo5Koyu-Vurgu34">
    <w:name w:val="Kılavuz Tablo 5 Koyu - Vurgu 34"/>
    <w:basedOn w:val="NormalTablo"/>
    <w:uiPriority w:val="50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KlavuzTablo5Koyu-Vurgu44">
    <w:name w:val="Kılavuz Tablo 5 Koyu - Vurgu 44"/>
    <w:basedOn w:val="NormalTablo"/>
    <w:uiPriority w:val="50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KlavuzTablo5Koyu-Vurgu54">
    <w:name w:val="Kılavuz Tablo 5 Koyu - Vurgu 54"/>
    <w:basedOn w:val="NormalTablo"/>
    <w:uiPriority w:val="50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64">
    <w:name w:val="Kılavuz Tablo 5 Koyu - Vurgu 64"/>
    <w:basedOn w:val="NormalTablo"/>
    <w:uiPriority w:val="50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KlavuzTablo6-Renkli-Vurgu24">
    <w:name w:val="Kılavuz Tablo 6 - Renkli - Vurgu 24"/>
    <w:basedOn w:val="NormalTablo"/>
    <w:uiPriority w:val="51"/>
    <w:rsid w:val="00D203B1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6-Renkli-Vurgu34">
    <w:name w:val="Kılavuz Tablo 6 - Renkli - Vurgu 34"/>
    <w:basedOn w:val="NormalTablo"/>
    <w:uiPriority w:val="51"/>
    <w:rsid w:val="00D203B1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6-Renkli-Vurgu44">
    <w:name w:val="Kılavuz Tablo 6 - Renkli - Vurgu 44"/>
    <w:basedOn w:val="NormalTablo"/>
    <w:uiPriority w:val="51"/>
    <w:rsid w:val="00D203B1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6-Renkli-Vurgu54">
    <w:name w:val="Kılavuz Tablo 6 - Renkli - Vurgu 54"/>
    <w:basedOn w:val="NormalTablo"/>
    <w:uiPriority w:val="51"/>
    <w:rsid w:val="00D203B1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6Renkli4">
    <w:name w:val="Kılavuz Tablo 6 Renkli4"/>
    <w:basedOn w:val="NormalTablo"/>
    <w:uiPriority w:val="51"/>
    <w:rsid w:val="00D203B1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4">
    <w:name w:val="Kılavuz Tablo 6 Renkli - Vurgu 14"/>
    <w:basedOn w:val="NormalTablo"/>
    <w:uiPriority w:val="51"/>
    <w:rsid w:val="00D203B1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-Vurgu64">
    <w:name w:val="Kılavuz Tablo 6 Renkli - Vurgu 64"/>
    <w:basedOn w:val="NormalTablo"/>
    <w:uiPriority w:val="51"/>
    <w:rsid w:val="00D203B1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7Renkli4">
    <w:name w:val="Kılavuz Tablo 7 Renkli4"/>
    <w:basedOn w:val="NormalTablo"/>
    <w:uiPriority w:val="52"/>
    <w:rsid w:val="00D203B1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4">
    <w:name w:val="Kılavuz Tablo 7 Renkli - Vurgu 14"/>
    <w:basedOn w:val="NormalTablo"/>
    <w:uiPriority w:val="52"/>
    <w:rsid w:val="00D203B1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7Renkli-Vurgu24">
    <w:name w:val="Kılavuz Tablo 7 Renkli - Vurgu 24"/>
    <w:basedOn w:val="NormalTablo"/>
    <w:uiPriority w:val="52"/>
    <w:rsid w:val="00D203B1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7Renkli-Vurgu34">
    <w:name w:val="Kılavuz Tablo 7 Renkli - Vurgu 34"/>
    <w:basedOn w:val="NormalTablo"/>
    <w:uiPriority w:val="52"/>
    <w:rsid w:val="00D203B1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7Renkli-Vurgu44">
    <w:name w:val="Kılavuz Tablo 7 Renkli - Vurgu 44"/>
    <w:basedOn w:val="NormalTablo"/>
    <w:uiPriority w:val="52"/>
    <w:rsid w:val="00D203B1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7Renkli-Vurgu54">
    <w:name w:val="Kılavuz Tablo 7 Renkli - Vurgu 54"/>
    <w:basedOn w:val="NormalTablo"/>
    <w:uiPriority w:val="52"/>
    <w:rsid w:val="00D203B1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7Renkli-Vurgu64">
    <w:name w:val="Kılavuz Tablo 7 Renkli - Vurgu 64"/>
    <w:basedOn w:val="NormalTablo"/>
    <w:uiPriority w:val="52"/>
    <w:rsid w:val="00D203B1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uTablo44">
    <w:name w:val="Kılavuzu Tablo 4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4">
    <w:name w:val="Kılavuzu Tablo 4 - Vurgu 1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uTablo4-Vurgu24">
    <w:name w:val="Kılavuzu Tablo 4 - Vurgu 2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34">
    <w:name w:val="Kılavuzu Tablo 4 - Vurgu 3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44">
    <w:name w:val="Kılavuzu Tablo 4 - Vurgu 4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uTablo4-Vurgu54">
    <w:name w:val="Kılavuzu Tablo 4 - Vurgu 5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uTablo4-Vurgu64">
    <w:name w:val="Kılavuzu Tablo 4 - Vurgu 6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1Ak4">
    <w:name w:val="Liste Tablo 1 Açık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4">
    <w:name w:val="Liste Tablo 1 Açık - Vurgu 1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1Ak-Vurgu24">
    <w:name w:val="Liste Tablo 1 Açık - Vurgu 2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1Ak-Vurgu34">
    <w:name w:val="Liste Tablo 1 Açık - Vurgu 3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1Ak-Vurgu44">
    <w:name w:val="Liste Tablo 1 Açık - Vurgu 4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1Ak-Vurgu54">
    <w:name w:val="Liste Tablo 1 Açık - Vurgu 5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1Ak-Vurgu64">
    <w:name w:val="Liste Tablo 1 Açık - Vurgu 64"/>
    <w:basedOn w:val="NormalTablo"/>
    <w:uiPriority w:val="46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24">
    <w:name w:val="Liste Tablo 2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4">
    <w:name w:val="Liste Tablo 2 - Vurgu 1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2-Vurgu24">
    <w:name w:val="Liste Tablo 2 - Vurgu 2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2-Vurgu34">
    <w:name w:val="Liste Tablo 2 - Vurgu 3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2-Vurgu44">
    <w:name w:val="Liste Tablo 2 - Vurgu 4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2-Vurgu54">
    <w:name w:val="Liste Tablo 2 - Vurgu 5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2-Vurgu64">
    <w:name w:val="Liste Tablo 2 - Vurgu 64"/>
    <w:basedOn w:val="NormalTablo"/>
    <w:uiPriority w:val="47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34">
    <w:name w:val="Liste Tablo 3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4">
    <w:name w:val="Liste Tablo 3 - Vurgu 1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lo3-Vurgu24">
    <w:name w:val="Liste Tablo 3 - Vurgu 2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34">
    <w:name w:val="Liste Tablo 3 - Vurgu 3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lo3-Vurgu44">
    <w:name w:val="Liste Tablo 3 - Vurgu 4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lo3-Vurgu54">
    <w:name w:val="Liste Tablo 3 - Vurgu 5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lo3-Vurgu64">
    <w:name w:val="Liste Tablo 3 - Vurgu 64"/>
    <w:basedOn w:val="NormalTablo"/>
    <w:uiPriority w:val="48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lo44">
    <w:name w:val="Liste Tablo 4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4">
    <w:name w:val="Liste Tablo 4 - Vurgu 1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4-Vurgu24">
    <w:name w:val="Liste Tablo 4 - Vurgu 2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4-Vurgu34">
    <w:name w:val="Liste Tablo 4 - Vurgu 3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4-Vurgu44">
    <w:name w:val="Liste Tablo 4 - Vurgu 4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4-Vurgu54">
    <w:name w:val="Liste Tablo 4 - Vurgu 5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4-Vurgu64">
    <w:name w:val="Liste Tablo 4 - Vurgu 64"/>
    <w:basedOn w:val="NormalTablo"/>
    <w:uiPriority w:val="49"/>
    <w:rsid w:val="00D203B1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5-Koyu4">
    <w:name w:val="Liste Tablo 5 - Koyu4"/>
    <w:basedOn w:val="NormalTablo"/>
    <w:uiPriority w:val="50"/>
    <w:rsid w:val="00D203B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4">
    <w:name w:val="Liste Tablo 5 Koyu - Vurgu 14"/>
    <w:basedOn w:val="NormalTablo"/>
    <w:uiPriority w:val="50"/>
    <w:rsid w:val="00D203B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4">
    <w:name w:val="Liste Tablo 5 Koyu - Vurgu 24"/>
    <w:basedOn w:val="NormalTablo"/>
    <w:uiPriority w:val="50"/>
    <w:rsid w:val="00D203B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4">
    <w:name w:val="Liste Tablo 5 Koyu - Vurgu 34"/>
    <w:basedOn w:val="NormalTablo"/>
    <w:uiPriority w:val="50"/>
    <w:rsid w:val="00D203B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4">
    <w:name w:val="Liste Tablo 5 Koyu - Vurgu 44"/>
    <w:basedOn w:val="NormalTablo"/>
    <w:uiPriority w:val="50"/>
    <w:rsid w:val="00D203B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4">
    <w:name w:val="Liste Tablo 5 Koyu - Vurgu 54"/>
    <w:basedOn w:val="NormalTablo"/>
    <w:uiPriority w:val="50"/>
    <w:rsid w:val="00D203B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4">
    <w:name w:val="Liste Tablo 5 Koyu - Vurgu 64"/>
    <w:basedOn w:val="NormalTablo"/>
    <w:uiPriority w:val="50"/>
    <w:rsid w:val="00D203B1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4">
    <w:name w:val="Liste Tablo 6 Renkli4"/>
    <w:basedOn w:val="NormalTablo"/>
    <w:uiPriority w:val="51"/>
    <w:rsid w:val="00D203B1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4">
    <w:name w:val="Liste Tablo 6 Renkli - Vurgu 14"/>
    <w:basedOn w:val="NormalTablo"/>
    <w:uiPriority w:val="51"/>
    <w:rsid w:val="00D203B1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6Renkli-Vurgu24">
    <w:name w:val="Liste Tablo 6 Renkli - Vurgu 24"/>
    <w:basedOn w:val="NormalTablo"/>
    <w:uiPriority w:val="51"/>
    <w:rsid w:val="00D203B1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6Renkli-Vurgu34">
    <w:name w:val="Liste Tablo 6 Renkli - Vurgu 34"/>
    <w:basedOn w:val="NormalTablo"/>
    <w:uiPriority w:val="51"/>
    <w:rsid w:val="00D203B1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6Renkli-Vurgu44">
    <w:name w:val="Liste Tablo 6 Renkli - Vurgu 44"/>
    <w:basedOn w:val="NormalTablo"/>
    <w:uiPriority w:val="51"/>
    <w:rsid w:val="00D203B1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6Renkli-Vurgu54">
    <w:name w:val="Liste Tablo 6 Renkli - Vurgu 54"/>
    <w:basedOn w:val="NormalTablo"/>
    <w:uiPriority w:val="51"/>
    <w:rsid w:val="00D203B1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6Renkli-Vurgu64">
    <w:name w:val="Liste Tablo 6 Renkli - Vurgu 64"/>
    <w:basedOn w:val="NormalTablo"/>
    <w:uiPriority w:val="51"/>
    <w:rsid w:val="00D203B1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7Renkli4">
    <w:name w:val="Liste Tablo 7 Renkli4"/>
    <w:basedOn w:val="NormalTablo"/>
    <w:uiPriority w:val="52"/>
    <w:rsid w:val="00D203B1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4">
    <w:name w:val="Liste Tablo 7 Renkli - Vurgu 14"/>
    <w:basedOn w:val="NormalTablo"/>
    <w:uiPriority w:val="52"/>
    <w:rsid w:val="00D203B1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4">
    <w:name w:val="Liste Tablo 7 Renkli - Vurgu 24"/>
    <w:basedOn w:val="NormalTablo"/>
    <w:uiPriority w:val="52"/>
    <w:rsid w:val="00D203B1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4">
    <w:name w:val="Liste Tablo 7 Renkli - Vurgu 34"/>
    <w:basedOn w:val="NormalTablo"/>
    <w:uiPriority w:val="52"/>
    <w:rsid w:val="00D203B1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4">
    <w:name w:val="Liste Tablo 7 Renkli - Vurgu 44"/>
    <w:basedOn w:val="NormalTablo"/>
    <w:uiPriority w:val="52"/>
    <w:rsid w:val="00D203B1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4">
    <w:name w:val="Liste Tablo 7 Renkli - Vurgu 54"/>
    <w:basedOn w:val="NormalTablo"/>
    <w:uiPriority w:val="52"/>
    <w:rsid w:val="00D203B1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4">
    <w:name w:val="Liste Tablo 7 Renkli - Vurgu 64"/>
    <w:basedOn w:val="NormalTablo"/>
    <w:uiPriority w:val="52"/>
    <w:rsid w:val="00D203B1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4">
    <w:name w:val="Tablo Kılavuzu Açık4"/>
    <w:basedOn w:val="NormalTablo"/>
    <w:uiPriority w:val="40"/>
    <w:rsid w:val="00D203B1"/>
    <w:pPr>
      <w:spacing w:after="0" w:line="240" w:lineRule="auto"/>
      <w:jc w:val="both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kGlgeleme">
    <w:name w:val="Light Shading"/>
    <w:basedOn w:val="NormalTablo"/>
    <w:uiPriority w:val="60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A63CD0"/>
    <w:pPr>
      <w:spacing w:after="0" w:line="240" w:lineRule="auto"/>
      <w:jc w:val="both"/>
    </w:pPr>
    <w:rPr>
      <w:rFonts w:ascii="Cambria" w:eastAsia="Cambria" w:hAnsi="Cambria" w:cs="Cambria"/>
      <w:color w:val="365F91" w:themeColor="accent1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">
    <w:name w:val="Light Grid"/>
    <w:basedOn w:val="NormalTablo"/>
    <w:uiPriority w:val="62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">
    <w:name w:val="Light List"/>
    <w:basedOn w:val="NormalTablo"/>
    <w:uiPriority w:val="61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KoyuListe">
    <w:name w:val="Dark List"/>
    <w:basedOn w:val="NormalTablo"/>
    <w:uiPriority w:val="70"/>
    <w:rsid w:val="00A63CD0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OrtaGlgeleme1">
    <w:name w:val="Medium Shading 1"/>
    <w:basedOn w:val="NormalTablo"/>
    <w:uiPriority w:val="63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2">
    <w:name w:val="Medium Grid 2"/>
    <w:basedOn w:val="NormalTablo"/>
    <w:uiPriority w:val="68"/>
    <w:rsid w:val="00A63CD0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rsid w:val="00A63CD0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Liste1">
    <w:name w:val="Medium List 1"/>
    <w:basedOn w:val="NormalTablo"/>
    <w:uiPriority w:val="65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2">
    <w:name w:val="Medium List 2"/>
    <w:basedOn w:val="NormalTablo"/>
    <w:uiPriority w:val="66"/>
    <w:rsid w:val="00A63CD0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nkliGlgeleme">
    <w:name w:val="Colorful Shading"/>
    <w:basedOn w:val="NormalTablo"/>
    <w:uiPriority w:val="71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Liste">
    <w:name w:val="Colorful List"/>
    <w:basedOn w:val="NormalTablo"/>
    <w:uiPriority w:val="72"/>
    <w:rsid w:val="00A63CD0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zTablo15">
    <w:name w:val="Düz Tablo 15"/>
    <w:basedOn w:val="NormalTablo"/>
    <w:uiPriority w:val="41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5">
    <w:name w:val="Düz Tablo 25"/>
    <w:basedOn w:val="NormalTablo"/>
    <w:uiPriority w:val="42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5">
    <w:name w:val="Düz Tablo 35"/>
    <w:basedOn w:val="NormalTablo"/>
    <w:uiPriority w:val="43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5">
    <w:name w:val="Düz Tablo 45"/>
    <w:basedOn w:val="NormalTablo"/>
    <w:uiPriority w:val="44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5">
    <w:name w:val="Düz Tablo 55"/>
    <w:basedOn w:val="NormalTablo"/>
    <w:uiPriority w:val="45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5">
    <w:name w:val="Kılavuz Tablo 1 Açık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5">
    <w:name w:val="Kılavuz Tablo 1 Açık - Vurgu 1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5">
    <w:name w:val="Kılavuz Tablo 1 Açık - Vurgu 2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5">
    <w:name w:val="Kılavuz Tablo 1 Açık - Vurgu 3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5">
    <w:name w:val="Kılavuz Tablo 1 Açık - Vurgu 4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5">
    <w:name w:val="Kılavuz Tablo 1 Açık - Vurgu 5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5">
    <w:name w:val="Kılavuz Tablo 1 Açık - Vurgu 6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5">
    <w:name w:val="Kılavuz Tablo 2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5">
    <w:name w:val="Kılavuz Tablo 2 - Vurgu 1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2-Vurgu25">
    <w:name w:val="Kılavuz Tablo 2 - Vurgu 2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2-Vurgu35">
    <w:name w:val="Kılavuz Tablo 2 - Vurgu 3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2-Vurgu45">
    <w:name w:val="Kılavuz Tablo 2 - Vurgu 4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2-Vurgu55">
    <w:name w:val="Kılavuz Tablo 2 - Vurgu 5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2-Vurgu65">
    <w:name w:val="Kılavuz Tablo 2 - Vurgu 6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35">
    <w:name w:val="Kılavuz Tablo 3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5">
    <w:name w:val="Kılavuz Tablo 3 - Vurgu 1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3-Vurgu25">
    <w:name w:val="Kılavuz Tablo 3 - Vurgu 2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3-Vurgu35">
    <w:name w:val="Kılavuz Tablo 3 - Vurgu 3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3-Vurgu45">
    <w:name w:val="Kılavuz Tablo 3 - Vurgu 4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3-Vurgu55">
    <w:name w:val="Kılavuz Tablo 3 - Vurgu 5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3-Vurgu65">
    <w:name w:val="Kılavuz Tablo 3 - Vurgu 6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Tablo5Koyu5">
    <w:name w:val="Kılavuz Tablo 5 Koyu5"/>
    <w:basedOn w:val="NormalTablo"/>
    <w:uiPriority w:val="50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5">
    <w:name w:val="Kılavuz Tablo 5 Koyu - Vurgu 15"/>
    <w:basedOn w:val="NormalTablo"/>
    <w:uiPriority w:val="50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KlavuzTablo5Koyu-Vurgu25">
    <w:name w:val="Kılavuz Tablo 5 Koyu - Vurgu 25"/>
    <w:basedOn w:val="NormalTablo"/>
    <w:uiPriority w:val="50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KlavuzTablo5Koyu-Vurgu35">
    <w:name w:val="Kılavuz Tablo 5 Koyu - Vurgu 35"/>
    <w:basedOn w:val="NormalTablo"/>
    <w:uiPriority w:val="50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KlavuzTablo5Koyu-Vurgu45">
    <w:name w:val="Kılavuz Tablo 5 Koyu - Vurgu 45"/>
    <w:basedOn w:val="NormalTablo"/>
    <w:uiPriority w:val="50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KlavuzTablo5Koyu-Vurgu55">
    <w:name w:val="Kılavuz Tablo 5 Koyu - Vurgu 55"/>
    <w:basedOn w:val="NormalTablo"/>
    <w:uiPriority w:val="50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65">
    <w:name w:val="Kılavuz Tablo 5 Koyu - Vurgu 65"/>
    <w:basedOn w:val="NormalTablo"/>
    <w:uiPriority w:val="50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KlavuzTablo6-Renkli-Vurgu25">
    <w:name w:val="Kılavuz Tablo 6 - Renkli - Vurgu 25"/>
    <w:basedOn w:val="NormalTablo"/>
    <w:uiPriority w:val="51"/>
    <w:rsid w:val="006A07C3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6-Renkli-Vurgu35">
    <w:name w:val="Kılavuz Tablo 6 - Renkli - Vurgu 35"/>
    <w:basedOn w:val="NormalTablo"/>
    <w:uiPriority w:val="51"/>
    <w:rsid w:val="006A07C3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6-Renkli-Vurgu45">
    <w:name w:val="Kılavuz Tablo 6 - Renkli - Vurgu 45"/>
    <w:basedOn w:val="NormalTablo"/>
    <w:uiPriority w:val="51"/>
    <w:rsid w:val="006A07C3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6-Renkli-Vurgu55">
    <w:name w:val="Kılavuz Tablo 6 - Renkli - Vurgu 55"/>
    <w:basedOn w:val="NormalTablo"/>
    <w:uiPriority w:val="51"/>
    <w:rsid w:val="006A07C3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6Renkli5">
    <w:name w:val="Kılavuz Tablo 6 Renkli5"/>
    <w:basedOn w:val="NormalTablo"/>
    <w:uiPriority w:val="51"/>
    <w:rsid w:val="006A07C3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5">
    <w:name w:val="Kılavuz Tablo 6 Renkli - Vurgu 15"/>
    <w:basedOn w:val="NormalTablo"/>
    <w:uiPriority w:val="51"/>
    <w:rsid w:val="006A07C3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-Vurgu65">
    <w:name w:val="Kılavuz Tablo 6 Renkli - Vurgu 65"/>
    <w:basedOn w:val="NormalTablo"/>
    <w:uiPriority w:val="51"/>
    <w:rsid w:val="006A07C3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7Renkli5">
    <w:name w:val="Kılavuz Tablo 7 Renkli5"/>
    <w:basedOn w:val="NormalTablo"/>
    <w:uiPriority w:val="52"/>
    <w:rsid w:val="006A07C3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5">
    <w:name w:val="Kılavuz Tablo 7 Renkli - Vurgu 15"/>
    <w:basedOn w:val="NormalTablo"/>
    <w:uiPriority w:val="52"/>
    <w:rsid w:val="006A07C3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7Renkli-Vurgu25">
    <w:name w:val="Kılavuz Tablo 7 Renkli - Vurgu 25"/>
    <w:basedOn w:val="NormalTablo"/>
    <w:uiPriority w:val="52"/>
    <w:rsid w:val="006A07C3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7Renkli-Vurgu35">
    <w:name w:val="Kılavuz Tablo 7 Renkli - Vurgu 35"/>
    <w:basedOn w:val="NormalTablo"/>
    <w:uiPriority w:val="52"/>
    <w:rsid w:val="006A07C3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7Renkli-Vurgu45">
    <w:name w:val="Kılavuz Tablo 7 Renkli - Vurgu 45"/>
    <w:basedOn w:val="NormalTablo"/>
    <w:uiPriority w:val="52"/>
    <w:rsid w:val="006A07C3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7Renkli-Vurgu55">
    <w:name w:val="Kılavuz Tablo 7 Renkli - Vurgu 55"/>
    <w:basedOn w:val="NormalTablo"/>
    <w:uiPriority w:val="52"/>
    <w:rsid w:val="006A07C3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7Renkli-Vurgu65">
    <w:name w:val="Kılavuz Tablo 7 Renkli - Vurgu 65"/>
    <w:basedOn w:val="NormalTablo"/>
    <w:uiPriority w:val="52"/>
    <w:rsid w:val="006A07C3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uTablo45">
    <w:name w:val="Kılavuzu Tablo 4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5">
    <w:name w:val="Kılavuzu Tablo 4 - Vurgu 1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uTablo4-Vurgu25">
    <w:name w:val="Kılavuzu Tablo 4 - Vurgu 2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35">
    <w:name w:val="Kılavuzu Tablo 4 - Vurgu 3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45">
    <w:name w:val="Kılavuzu Tablo 4 - Vurgu 4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uTablo4-Vurgu55">
    <w:name w:val="Kılavuzu Tablo 4 - Vurgu 5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uTablo4-Vurgu65">
    <w:name w:val="Kılavuzu Tablo 4 - Vurgu 6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1Ak5">
    <w:name w:val="Liste Tablo 1 Açık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5">
    <w:name w:val="Liste Tablo 1 Açık - Vurgu 1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1Ak-Vurgu25">
    <w:name w:val="Liste Tablo 1 Açık - Vurgu 2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1Ak-Vurgu35">
    <w:name w:val="Liste Tablo 1 Açık - Vurgu 3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1Ak-Vurgu45">
    <w:name w:val="Liste Tablo 1 Açık - Vurgu 4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1Ak-Vurgu55">
    <w:name w:val="Liste Tablo 1 Açık - Vurgu 5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1Ak-Vurgu65">
    <w:name w:val="Liste Tablo 1 Açık - Vurgu 65"/>
    <w:basedOn w:val="NormalTablo"/>
    <w:uiPriority w:val="46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25">
    <w:name w:val="Liste Tablo 2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5">
    <w:name w:val="Liste Tablo 2 - Vurgu 1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2-Vurgu25">
    <w:name w:val="Liste Tablo 2 - Vurgu 2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2-Vurgu35">
    <w:name w:val="Liste Tablo 2 - Vurgu 3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2-Vurgu45">
    <w:name w:val="Liste Tablo 2 - Vurgu 4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2-Vurgu55">
    <w:name w:val="Liste Tablo 2 - Vurgu 5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2-Vurgu65">
    <w:name w:val="Liste Tablo 2 - Vurgu 65"/>
    <w:basedOn w:val="NormalTablo"/>
    <w:uiPriority w:val="47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35">
    <w:name w:val="Liste Tablo 3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5">
    <w:name w:val="Liste Tablo 3 - Vurgu 1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lo3-Vurgu25">
    <w:name w:val="Liste Tablo 3 - Vurgu 2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35">
    <w:name w:val="Liste Tablo 3 - Vurgu 3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lo3-Vurgu45">
    <w:name w:val="Liste Tablo 3 - Vurgu 4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lo3-Vurgu55">
    <w:name w:val="Liste Tablo 3 - Vurgu 5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lo3-Vurgu65">
    <w:name w:val="Liste Tablo 3 - Vurgu 65"/>
    <w:basedOn w:val="NormalTablo"/>
    <w:uiPriority w:val="48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lo45">
    <w:name w:val="Liste Tablo 4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5">
    <w:name w:val="Liste Tablo 4 - Vurgu 1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4-Vurgu25">
    <w:name w:val="Liste Tablo 4 - Vurgu 2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4-Vurgu35">
    <w:name w:val="Liste Tablo 4 - Vurgu 3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4-Vurgu45">
    <w:name w:val="Liste Tablo 4 - Vurgu 4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4-Vurgu55">
    <w:name w:val="Liste Tablo 4 - Vurgu 5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4-Vurgu65">
    <w:name w:val="Liste Tablo 4 - Vurgu 65"/>
    <w:basedOn w:val="NormalTablo"/>
    <w:uiPriority w:val="49"/>
    <w:rsid w:val="006A07C3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5-Koyu5">
    <w:name w:val="Liste Tablo 5 - Koyu5"/>
    <w:basedOn w:val="NormalTablo"/>
    <w:uiPriority w:val="50"/>
    <w:rsid w:val="006A07C3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5">
    <w:name w:val="Liste Tablo 5 Koyu - Vurgu 15"/>
    <w:basedOn w:val="NormalTablo"/>
    <w:uiPriority w:val="50"/>
    <w:rsid w:val="006A07C3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5">
    <w:name w:val="Liste Tablo 5 Koyu - Vurgu 25"/>
    <w:basedOn w:val="NormalTablo"/>
    <w:uiPriority w:val="50"/>
    <w:rsid w:val="006A07C3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5">
    <w:name w:val="Liste Tablo 5 Koyu - Vurgu 35"/>
    <w:basedOn w:val="NormalTablo"/>
    <w:uiPriority w:val="50"/>
    <w:rsid w:val="006A07C3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5">
    <w:name w:val="Liste Tablo 5 Koyu - Vurgu 45"/>
    <w:basedOn w:val="NormalTablo"/>
    <w:uiPriority w:val="50"/>
    <w:rsid w:val="006A07C3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5">
    <w:name w:val="Liste Tablo 5 Koyu - Vurgu 55"/>
    <w:basedOn w:val="NormalTablo"/>
    <w:uiPriority w:val="50"/>
    <w:rsid w:val="006A07C3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5">
    <w:name w:val="Liste Tablo 5 Koyu - Vurgu 65"/>
    <w:basedOn w:val="NormalTablo"/>
    <w:uiPriority w:val="50"/>
    <w:rsid w:val="006A07C3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5">
    <w:name w:val="Liste Tablo 6 Renkli5"/>
    <w:basedOn w:val="NormalTablo"/>
    <w:uiPriority w:val="51"/>
    <w:rsid w:val="006A07C3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5">
    <w:name w:val="Liste Tablo 6 Renkli - Vurgu 15"/>
    <w:basedOn w:val="NormalTablo"/>
    <w:uiPriority w:val="51"/>
    <w:rsid w:val="006A07C3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6Renkli-Vurgu25">
    <w:name w:val="Liste Tablo 6 Renkli - Vurgu 25"/>
    <w:basedOn w:val="NormalTablo"/>
    <w:uiPriority w:val="51"/>
    <w:rsid w:val="006A07C3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6Renkli-Vurgu35">
    <w:name w:val="Liste Tablo 6 Renkli - Vurgu 35"/>
    <w:basedOn w:val="NormalTablo"/>
    <w:uiPriority w:val="51"/>
    <w:rsid w:val="006A07C3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6Renkli-Vurgu45">
    <w:name w:val="Liste Tablo 6 Renkli - Vurgu 45"/>
    <w:basedOn w:val="NormalTablo"/>
    <w:uiPriority w:val="51"/>
    <w:rsid w:val="006A07C3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6Renkli-Vurgu55">
    <w:name w:val="Liste Tablo 6 Renkli - Vurgu 55"/>
    <w:basedOn w:val="NormalTablo"/>
    <w:uiPriority w:val="51"/>
    <w:rsid w:val="006A07C3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6Renkli-Vurgu65">
    <w:name w:val="Liste Tablo 6 Renkli - Vurgu 65"/>
    <w:basedOn w:val="NormalTablo"/>
    <w:uiPriority w:val="51"/>
    <w:rsid w:val="006A07C3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7Renkli5">
    <w:name w:val="Liste Tablo 7 Renkli5"/>
    <w:basedOn w:val="NormalTablo"/>
    <w:uiPriority w:val="52"/>
    <w:rsid w:val="006A07C3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5">
    <w:name w:val="Liste Tablo 7 Renkli - Vurgu 15"/>
    <w:basedOn w:val="NormalTablo"/>
    <w:uiPriority w:val="52"/>
    <w:rsid w:val="006A07C3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5">
    <w:name w:val="Liste Tablo 7 Renkli - Vurgu 25"/>
    <w:basedOn w:val="NormalTablo"/>
    <w:uiPriority w:val="52"/>
    <w:rsid w:val="006A07C3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5">
    <w:name w:val="Liste Tablo 7 Renkli - Vurgu 35"/>
    <w:basedOn w:val="NormalTablo"/>
    <w:uiPriority w:val="52"/>
    <w:rsid w:val="006A07C3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5">
    <w:name w:val="Liste Tablo 7 Renkli - Vurgu 45"/>
    <w:basedOn w:val="NormalTablo"/>
    <w:uiPriority w:val="52"/>
    <w:rsid w:val="006A07C3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5">
    <w:name w:val="Liste Tablo 7 Renkli - Vurgu 55"/>
    <w:basedOn w:val="NormalTablo"/>
    <w:uiPriority w:val="52"/>
    <w:rsid w:val="006A07C3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5">
    <w:name w:val="Liste Tablo 7 Renkli - Vurgu 65"/>
    <w:basedOn w:val="NormalTablo"/>
    <w:uiPriority w:val="52"/>
    <w:rsid w:val="006A07C3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5">
    <w:name w:val="Tablo Kılavuzu Açık5"/>
    <w:basedOn w:val="NormalTablo"/>
    <w:uiPriority w:val="40"/>
    <w:rsid w:val="006A07C3"/>
    <w:pPr>
      <w:spacing w:after="0" w:line="240" w:lineRule="auto"/>
      <w:jc w:val="both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30.png"/><Relationship Id="rId28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3.png"/><Relationship Id="rId27" Type="http://schemas.openxmlformats.org/officeDocument/2006/relationships/header" Target="header8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rzurumdag\AppData\Roaming\Microsoft\Templates\TSE_SEKMEv1.32.do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F2FF9C3F7B04479B5DD6EDF908DB23" ma:contentTypeVersion="2" ma:contentTypeDescription="Yeni belge oluşturun." ma:contentTypeScope="" ma:versionID="a668babe29a20c9fb26afb1f9b9343ad">
  <xsd:schema xmlns:xsd="http://www.w3.org/2001/XMLSchema" xmlns:xs="http://www.w3.org/2001/XMLSchema" xmlns:p="http://schemas.microsoft.com/office/2006/metadata/properties" xmlns:ns2="2c538dad-58a5-46bf-8332-bc08aaab15cc" targetNamespace="http://schemas.microsoft.com/office/2006/metadata/properties" ma:root="true" ma:fieldsID="c093c17c82b511f29a1149083351e7db" ns2:_="">
    <xsd:import namespace="2c538dad-58a5-46bf-8332-bc08aaab15cc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38dad-58a5-46bf-8332-bc08aaab15cc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2c538dad-58a5-46bf-8332-bc08aaab15cc">DE7A5FC8-ED3A-4EAC-8DA4-03F84174A4C3</SecurityToken>
    <FileName xmlns="2c538dad-58a5-46bf-8332-bc08aaab15cc">tst_7998_Standard_Tasari_Icerik_(DOC)_239521 (1).docx</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EB2E-A217-4A99-A75B-FADB946A4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38dad-58a5-46bf-8332-bc08aaab1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C7939-BE8A-40E1-B5AF-DA0E28025E8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2c538dad-58a5-46bf-8332-bc08aaab15c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880DA9-EDEA-4CCE-B4D4-21278DE0D0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A3A8A6-969E-4493-B1C0-C737AAC7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TSE_SEKMEv1.32.dotm</Template>
  <TotalTime>0</TotalTime>
  <Pages>14</Pages>
  <Words>1313</Words>
  <Characters>11150</Characters>
  <Application>Microsoft Office Word</Application>
  <DocSecurity>0</DocSecurity>
  <Lines>301</Lines>
  <Paragraphs>112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TUIK</Company>
  <LinksUpToDate>false</LinksUpToDate>
  <CharactersWithSpaces>12351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Habeşi ÖZKAYNAR</dc:creator>
  <cp:keywords/>
  <dc:description/>
  <cp:lastModifiedBy>Kübra ÇELEBİ</cp:lastModifiedBy>
  <cp:revision>2</cp:revision>
  <cp:lastPrinted>2021-03-29T12:04:00Z</cp:lastPrinted>
  <dcterms:created xsi:type="dcterms:W3CDTF">2023-10-09T05:50:00Z</dcterms:created>
  <dcterms:modified xsi:type="dcterms:W3CDTF">2023-10-09T05:50:00Z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NDART_NUMARASI">
    <vt:lpwstr>tst 7998</vt:lpwstr>
  </property>
  <property fmtid="{D5CDD505-2E9C-101B-9397-08002B2CF9AE}" pid="3" name="STANDART_YAYIN_TARIHI">
    <vt:lpwstr> </vt:lpwstr>
  </property>
  <property fmtid="{D5CDD505-2E9C-101B-9397-08002B2CF9AE}" pid="4" name="YERINE_ALDIGI_STANDART">
    <vt:lpwstr>TS 7998-:1990</vt:lpwstr>
  </property>
  <property fmtid="{D5CDD505-2E9C-101B-9397-08002B2CF9AE}" pid="5" name="ICS_NUMARASI">
    <vt:lpwstr>67.180.20</vt:lpwstr>
  </property>
  <property fmtid="{D5CDD505-2E9C-101B-9397-08002B2CF9AE}" pid="6" name="TURKCE_ADI">
    <vt:lpwstr>Toz Puding</vt:lpwstr>
  </property>
  <property fmtid="{D5CDD505-2E9C-101B-9397-08002B2CF9AE}" pid="7" name="INGILIZCE_ADI">
    <vt:lpwstr>Pudding</vt:lpwstr>
  </property>
  <property fmtid="{D5CDD505-2E9C-101B-9397-08002B2CF9AE}" pid="8" name="FRANSIZCA_ADI">
    <vt:lpwstr> </vt:lpwstr>
  </property>
  <property fmtid="{D5CDD505-2E9C-101B-9397-08002B2CF9AE}" pid="9" name="ALMANCA_ADI">
    <vt:lpwstr> </vt:lpwstr>
  </property>
  <property fmtid="{D5CDD505-2E9C-101B-9397-08002B2CF9AE}" pid="10" name="KAYNAK_STANDART_NUMARASI">
    <vt:lpwstr>TÜRK STANDARDI TASARISI</vt:lpwstr>
  </property>
  <property fmtid="{D5CDD505-2E9C-101B-9397-08002B2CF9AE}" pid="11" name="IS_PROGRAM_NUMARASI">
    <vt:lpwstr>2023/.....</vt:lpwstr>
  </property>
  <property fmtid="{D5CDD505-2E9C-101B-9397-08002B2CF9AE}" pid="12" name="IHTISAS_KURULU_ADI">
    <vt:lpwstr>Gıda, Tarım ve Hayvancılık</vt:lpwstr>
  </property>
  <property fmtid="{D5CDD505-2E9C-101B-9397-08002B2CF9AE}" pid="13" name="TEKNIK_KOMITE_ADI">
    <vt:lpwstr>Gıda ve Ziraat</vt:lpwstr>
  </property>
  <property fmtid="{D5CDD505-2E9C-101B-9397-08002B2CF9AE}" pid="14" name="DOKUMAN_TIPI">
    <vt:lpwstr>Standart</vt:lpwstr>
  </property>
  <property fmtid="{D5CDD505-2E9C-101B-9397-08002B2CF9AE}" pid="15" name="STANDARDIZASYON_KURULUSU">
    <vt:lpwstr>TSE</vt:lpwstr>
  </property>
  <property fmtid="{D5CDD505-2E9C-101B-9397-08002B2CF9AE}" pid="16" name="DOKUMAN_TIPI_NO">
    <vt:i4>0</vt:i4>
  </property>
  <property fmtid="{D5CDD505-2E9C-101B-9397-08002B2CF9AE}" pid="17" name="STANDARDIZASYON_KURULUSU_NO">
    <vt:i4>0</vt:i4>
  </property>
  <property fmtid="{D5CDD505-2E9C-101B-9397-08002B2CF9AE}" pid="18" name="ContentTypeId">
    <vt:lpwstr>0x01010062F2FF9C3F7B04479B5DD6EDF908DB23</vt:lpwstr>
  </property>
</Properties>
</file>