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56" w:rsidRDefault="00420E28"/>
    <w:p w:rsidR="0075441D" w:rsidRPr="0075441D" w:rsidRDefault="0075441D" w:rsidP="00754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1D">
        <w:rPr>
          <w:rFonts w:ascii="Times New Roman" w:hAnsi="Times New Roman" w:cs="Times New Roman"/>
          <w:b/>
          <w:sz w:val="24"/>
          <w:szCs w:val="24"/>
        </w:rPr>
        <w:t>Vize Başvurusu Hakkında Dikkat Edilecek Hususlar</w:t>
      </w:r>
    </w:p>
    <w:p w:rsidR="0075441D" w:rsidRDefault="0075441D" w:rsidP="0075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39C9">
        <w:rPr>
          <w:rFonts w:ascii="Times New Roman" w:hAnsi="Times New Roman" w:cs="Times New Roman"/>
          <w:sz w:val="24"/>
          <w:szCs w:val="24"/>
        </w:rPr>
        <w:t xml:space="preserve">. Irak vize </w:t>
      </w:r>
      <w:r>
        <w:rPr>
          <w:rFonts w:ascii="Times New Roman" w:hAnsi="Times New Roman" w:cs="Times New Roman"/>
          <w:sz w:val="24"/>
          <w:szCs w:val="24"/>
        </w:rPr>
        <w:t>başvuru talebi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404">
        <w:rPr>
          <w:rFonts w:ascii="Times New Roman" w:hAnsi="Times New Roman"/>
          <w:sz w:val="24"/>
          <w:szCs w:val="24"/>
          <w:u w:val="single"/>
        </w:rPr>
        <w:t>ticari amaçlı</w:t>
      </w:r>
      <w:r>
        <w:rPr>
          <w:rFonts w:ascii="Times New Roman" w:hAnsi="Times New Roman"/>
          <w:sz w:val="24"/>
          <w:szCs w:val="24"/>
        </w:rPr>
        <w:t xml:space="preserve"> olmak üzere</w:t>
      </w:r>
      <w:r w:rsidRPr="00EC3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ay geçerli, 30 gün süreli, tek giriş “C1 tipi e-vize” </w:t>
      </w:r>
      <w:r w:rsidRPr="00EC39C9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yapılacaktır.</w:t>
      </w:r>
      <w:r w:rsidRPr="003D5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Irak vatandaşları C1 tipi e-vize ile </w:t>
      </w:r>
      <w:r>
        <w:rPr>
          <w:rFonts w:ascii="Times New Roman" w:hAnsi="Times New Roman"/>
          <w:sz w:val="24"/>
          <w:szCs w:val="24"/>
          <w:u w:val="single"/>
        </w:rPr>
        <w:t>sadece hava sınır kapılarımızdan</w:t>
      </w:r>
      <w:r>
        <w:rPr>
          <w:rFonts w:ascii="Times New Roman" w:hAnsi="Times New Roman"/>
          <w:sz w:val="24"/>
          <w:szCs w:val="24"/>
        </w:rPr>
        <w:t xml:space="preserve"> ülkemize giriş yapabilmektedirler.</w:t>
      </w:r>
    </w:p>
    <w:p w:rsidR="0075441D" w:rsidRPr="00EC39C9" w:rsidRDefault="0075441D" w:rsidP="0075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Geçerli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vizesi bulunan Irak vatandaşları başvurularını internet üzerinden kendileri yaparak </w:t>
      </w:r>
      <w:r w:rsidR="00420E28">
        <w:rPr>
          <w:rFonts w:ascii="Times New Roman" w:hAnsi="Times New Roman" w:cs="Times New Roman"/>
          <w:sz w:val="24"/>
          <w:szCs w:val="24"/>
        </w:rPr>
        <w:t xml:space="preserve">uygun görüldüğü takdirde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kısa sürede e-vize </w:t>
      </w:r>
      <w:r w:rsidR="00391544">
        <w:rPr>
          <w:rFonts w:ascii="Times New Roman" w:hAnsi="Times New Roman" w:cs="Times New Roman"/>
          <w:sz w:val="24"/>
          <w:szCs w:val="24"/>
        </w:rPr>
        <w:t>temin edebilmektedirler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41D" w:rsidRDefault="0075441D" w:rsidP="0075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1A00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DC1A00">
          <w:rPr>
            <w:rFonts w:ascii="Times New Roman" w:hAnsi="Times New Roman" w:cs="Times New Roman"/>
            <w:sz w:val="24"/>
            <w:szCs w:val="24"/>
          </w:rPr>
          <w:t>Genel şartlar ve Türk vize uygulamaları hükümleri</w:t>
        </w:r>
      </w:hyperlink>
      <w:r w:rsidRPr="00DC1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ekte yer almaktadır. Daha fazla bilgi edinmek için </w:t>
      </w:r>
      <w:r w:rsidRPr="00DC1A00">
        <w:rPr>
          <w:rFonts w:ascii="Times New Roman" w:hAnsi="Times New Roman" w:cs="Times New Roman"/>
          <w:sz w:val="24"/>
          <w:szCs w:val="24"/>
        </w:rPr>
        <w:t xml:space="preserve">https://www.konsolosluk.gov.tr/VisaInfo/Index  sayfasını ziyaret </w:t>
      </w:r>
      <w:r>
        <w:rPr>
          <w:rFonts w:ascii="Times New Roman" w:hAnsi="Times New Roman" w:cs="Times New Roman"/>
          <w:sz w:val="24"/>
          <w:szCs w:val="24"/>
        </w:rPr>
        <w:t xml:space="preserve">edebilirsiniz. </w:t>
      </w:r>
      <w:r w:rsidRPr="00DC1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B6" w:rsidRDefault="00405BB6"/>
    <w:p w:rsidR="00405BB6" w:rsidRPr="00405BB6" w:rsidRDefault="00405BB6" w:rsidP="00405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BB6">
        <w:rPr>
          <w:rFonts w:ascii="Times New Roman" w:hAnsi="Times New Roman" w:cs="Times New Roman"/>
          <w:b/>
          <w:sz w:val="24"/>
          <w:szCs w:val="24"/>
        </w:rPr>
        <w:t xml:space="preserve">İhracatçılarımızın Vize Başvuru Talebinde Değerlendirilecek Koşullar: 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 xml:space="preserve">1. Irak vatandaşı işadamlarının söz konusu sistemden yararlanabilmeleri için, İhracatçı Birlikleri üyesi ihracatçı firmalar tarafından davet edilmiş olmaları koşulu aranacaktır. 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 xml:space="preserve">2. İhracatçı firmamız, </w:t>
      </w:r>
      <w:r w:rsidRPr="000D2CEF">
        <w:rPr>
          <w:rFonts w:ascii="Times New Roman" w:hAnsi="Times New Roman" w:cs="Times New Roman"/>
          <w:sz w:val="24"/>
          <w:szCs w:val="24"/>
          <w:u w:val="single"/>
        </w:rPr>
        <w:t>son üç takvim yılının (2013, 2014, 2015) her birinde</w:t>
      </w:r>
      <w:r w:rsidRPr="00EC39C9">
        <w:rPr>
          <w:rFonts w:ascii="Times New Roman" w:hAnsi="Times New Roman" w:cs="Times New Roman"/>
          <w:sz w:val="24"/>
          <w:szCs w:val="24"/>
        </w:rPr>
        <w:t xml:space="preserve">, ülke ayrımı olmaksızın toplamda asgari 250.000 USD doğrudan ihracat yapmış olmalıdır. 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>3. İhracatçı firmamız, ülkemize davet ettiği ve vize başvurusunda bulunan Irak vatandaşı işadamının, muteber bir firmanın temsilcisi olduğunu taahhüt edecektir.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 xml:space="preserve"> 4. Son 3 yılda her yıl asgari 250.000 USD ihracat yapan ve 2015 yılında Irak'a ihracatı 100.000 USD ve 1 milyon </w:t>
      </w:r>
      <w:proofErr w:type="spellStart"/>
      <w:r w:rsidRPr="00EC39C9">
        <w:rPr>
          <w:rFonts w:ascii="Times New Roman" w:hAnsi="Times New Roman" w:cs="Times New Roman"/>
          <w:sz w:val="24"/>
          <w:szCs w:val="24"/>
        </w:rPr>
        <w:t>USD'nin</w:t>
      </w:r>
      <w:proofErr w:type="spellEnd"/>
      <w:r w:rsidRPr="00EC39C9">
        <w:rPr>
          <w:rFonts w:ascii="Times New Roman" w:hAnsi="Times New Roman" w:cs="Times New Roman"/>
          <w:sz w:val="24"/>
          <w:szCs w:val="24"/>
        </w:rPr>
        <w:t xml:space="preserve"> arasında olan ihracatçılar, her ay Irak'tan azami 3 firmanın temsilcilerini davet edebilecektir.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 xml:space="preserve"> 5. 2015 yılı ihracatı 1 milyon </w:t>
      </w:r>
      <w:proofErr w:type="spellStart"/>
      <w:r w:rsidRPr="00EC39C9">
        <w:rPr>
          <w:rFonts w:ascii="Times New Roman" w:hAnsi="Times New Roman" w:cs="Times New Roman"/>
          <w:sz w:val="24"/>
          <w:szCs w:val="24"/>
        </w:rPr>
        <w:t>USD'nin</w:t>
      </w:r>
      <w:proofErr w:type="spellEnd"/>
      <w:r w:rsidRPr="00EC39C9">
        <w:rPr>
          <w:rFonts w:ascii="Times New Roman" w:hAnsi="Times New Roman" w:cs="Times New Roman"/>
          <w:sz w:val="24"/>
          <w:szCs w:val="24"/>
        </w:rPr>
        <w:t xml:space="preserve"> üzerinde olan firmalar ise, her ay Irak'tan azami 5 firmanın temsilcilerini davet edebilecektir.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EC39C9">
        <w:rPr>
          <w:rFonts w:ascii="Times New Roman" w:hAnsi="Times New Roman" w:cs="Times New Roman"/>
          <w:sz w:val="24"/>
          <w:szCs w:val="24"/>
        </w:rPr>
        <w:t xml:space="preserve">Taahhüt/referans verecek ihracatçı firmaların, İhracatçı Birliklerimize borcu bulunmayacaktır. </w:t>
      </w:r>
    </w:p>
    <w:p w:rsidR="00405BB6" w:rsidRPr="00EC39C9" w:rsidRDefault="00405BB6" w:rsidP="00405B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9C9">
        <w:rPr>
          <w:rFonts w:ascii="Times New Roman" w:hAnsi="Times New Roman" w:cs="Times New Roman"/>
          <w:sz w:val="24"/>
          <w:szCs w:val="24"/>
        </w:rPr>
        <w:t xml:space="preserve">7. Davet edilen Irak vatandaşına daha önce Türkiye Cumhuriyeti vizesi verilip verilmediği bilgisine, ihracatçı firma tarafından verilen taahhütnamede yer verilecektir. </w:t>
      </w:r>
    </w:p>
    <w:p w:rsidR="00405BB6" w:rsidRDefault="00405BB6"/>
    <w:sectPr w:rsidR="0040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B6"/>
    <w:rsid w:val="00065759"/>
    <w:rsid w:val="0028419B"/>
    <w:rsid w:val="00391544"/>
    <w:rsid w:val="00405BB6"/>
    <w:rsid w:val="004137A4"/>
    <w:rsid w:val="00420E28"/>
    <w:rsid w:val="0075441D"/>
    <w:rsid w:val="00D65B59"/>
    <w:rsid w:val="00E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howPageWarning('visa-welcome.html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SANER</dc:creator>
  <cp:lastModifiedBy>Burcu SANER</cp:lastModifiedBy>
  <cp:revision>5</cp:revision>
  <dcterms:created xsi:type="dcterms:W3CDTF">2016-05-23T12:06:00Z</dcterms:created>
  <dcterms:modified xsi:type="dcterms:W3CDTF">2016-05-23T13:43:00Z</dcterms:modified>
</cp:coreProperties>
</file>