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70" w:rsidRDefault="00BD4A0F">
      <w:bookmarkStart w:id="0" w:name="Bos"/>
      <w:r>
        <w:t xml:space="preserve"> </w:t>
      </w:r>
    </w:p>
    <w:tbl>
      <w:tblPr>
        <w:tblW w:w="5000" w:type="pct"/>
        <w:tblCellMar>
          <w:left w:w="10" w:type="dxa"/>
          <w:right w:w="10" w:type="dxa"/>
        </w:tblCellMar>
        <w:tblLook w:val="0000" w:firstRow="0" w:lastRow="0" w:firstColumn="0" w:lastColumn="0" w:noHBand="0" w:noVBand="0"/>
      </w:tblPr>
      <w:tblGrid>
        <w:gridCol w:w="1117"/>
        <w:gridCol w:w="6673"/>
        <w:gridCol w:w="2630"/>
      </w:tblGrid>
      <w:tr w:rsidR="001C04A3" w:rsidTr="006468A6">
        <w:tc>
          <w:tcPr>
            <w:tcW w:w="1117" w:type="dxa"/>
            <w:shd w:val="clear" w:color="auto" w:fill="auto"/>
            <w:tcMar>
              <w:top w:w="0" w:type="dxa"/>
              <w:left w:w="108" w:type="dxa"/>
              <w:bottom w:w="0" w:type="dxa"/>
              <w:right w:w="108" w:type="dxa"/>
            </w:tcMar>
          </w:tcPr>
          <w:bookmarkEnd w:id="0"/>
          <w:p w:rsidR="001C04A3" w:rsidRDefault="001C04A3" w:rsidP="00402756">
            <w:pPr>
              <w:pStyle w:val="ust1"/>
              <w:rPr>
                <w:b/>
              </w:rPr>
            </w:pPr>
            <w:r>
              <w:rPr>
                <w:b/>
              </w:rPr>
              <w:t>Sayı:</w:t>
            </w:r>
          </w:p>
        </w:tc>
        <w:tc>
          <w:tcPr>
            <w:tcW w:w="6673" w:type="dxa"/>
            <w:shd w:val="clear" w:color="auto" w:fill="auto"/>
            <w:tcMar>
              <w:top w:w="0" w:type="dxa"/>
              <w:left w:w="108" w:type="dxa"/>
              <w:bottom w:w="0" w:type="dxa"/>
              <w:right w:w="108" w:type="dxa"/>
            </w:tcMar>
          </w:tcPr>
          <w:p w:rsidR="001C04A3" w:rsidRDefault="001C04A3" w:rsidP="00402756">
            <w:pPr>
              <w:pStyle w:val="ust1"/>
            </w:pPr>
            <w:r>
              <w:t>70540318-</w:t>
            </w:r>
            <w:proofErr w:type="gramStart"/>
            <w:r>
              <w:t>TİM.BAİB</w:t>
            </w:r>
            <w:proofErr w:type="gramEnd"/>
            <w:r>
              <w:t>.GSK.</w:t>
            </w:r>
            <w:bookmarkStart w:id="1" w:name="EvrakNo"/>
            <w:sdt>
              <w:sdtPr>
                <w:alias w:val="Category"/>
                <w:tag w:val=""/>
                <w:id w:val="1728267136"/>
                <w:placeholder>
                  <w:docPart w:val="5C2DF54C74E44FCDBEA4C46F1C98B91A"/>
                </w:placeholder>
                <w:dataBinding w:prefixMappings="xmlns:ns0='http://purl.org/dc/elements/1.1/' xmlns:ns1='http://schemas.openxmlformats.org/package/2006/metadata/core-properties' " w:xpath="/ns1:coreProperties[1]/ns1:category[1]" w:storeItemID="{6C3C8BC8-F283-45AE-878A-BAB7291924A1}"/>
                <w:text/>
              </w:sdtPr>
              <w:sdtEndPr/>
              <w:sdtContent>
                <w:r w:rsidR="00C93F0A">
                  <w:t>2018/5196-05560</w:t>
                </w:r>
              </w:sdtContent>
            </w:sdt>
            <w:r>
              <w:t xml:space="preserve"> </w:t>
            </w:r>
            <w:bookmarkEnd w:id="1"/>
          </w:p>
        </w:tc>
        <w:tc>
          <w:tcPr>
            <w:tcW w:w="2630" w:type="dxa"/>
            <w:shd w:val="clear" w:color="auto" w:fill="auto"/>
            <w:tcMar>
              <w:top w:w="0" w:type="dxa"/>
              <w:left w:w="108" w:type="dxa"/>
              <w:bottom w:w="0" w:type="dxa"/>
              <w:right w:w="108" w:type="dxa"/>
            </w:tcMar>
          </w:tcPr>
          <w:p w:rsidR="001C04A3" w:rsidRDefault="001C04A3" w:rsidP="00402756">
            <w:pPr>
              <w:pStyle w:val="ust1"/>
              <w:jc w:val="right"/>
            </w:pPr>
            <w:r>
              <w:t xml:space="preserve">Antalya, </w:t>
            </w:r>
            <w:sdt>
              <w:sdtPr>
                <w:alias w:val="Keywords"/>
                <w:tag w:val=""/>
                <w:id w:val="961074181"/>
                <w:placeholder>
                  <w:docPart w:val="AD5E49E8B9554D8BB27A24F6405E8FC9"/>
                </w:placeholder>
                <w:dataBinding w:prefixMappings="xmlns:ns0='http://purl.org/dc/elements/1.1/' xmlns:ns1='http://schemas.openxmlformats.org/package/2006/metadata/core-properties' " w:xpath="/ns1:coreProperties[1]/ns1:keywords[1]" w:storeItemID="{6C3C8BC8-F283-45AE-878A-BAB7291924A1}"/>
                <w:text/>
              </w:sdtPr>
              <w:sdtEndPr/>
              <w:sdtContent>
                <w:proofErr w:type="gramStart"/>
                <w:r w:rsidR="00C93F0A">
                  <w:t>12/10/2018</w:t>
                </w:r>
                <w:proofErr w:type="gramEnd"/>
              </w:sdtContent>
            </w:sdt>
            <w:r>
              <w:t xml:space="preserve">  </w:t>
            </w:r>
            <w:bookmarkStart w:id="2" w:name="Tarih"/>
            <w:r>
              <w:t xml:space="preserve"> </w:t>
            </w:r>
            <w:bookmarkEnd w:id="2"/>
            <w:r>
              <w:t xml:space="preserve"> </w:t>
            </w:r>
          </w:p>
        </w:tc>
      </w:tr>
      <w:tr w:rsidR="001C04A3" w:rsidTr="006468A6">
        <w:tc>
          <w:tcPr>
            <w:tcW w:w="1117" w:type="dxa"/>
            <w:shd w:val="clear" w:color="auto" w:fill="auto"/>
            <w:tcMar>
              <w:top w:w="0" w:type="dxa"/>
              <w:left w:w="108" w:type="dxa"/>
              <w:bottom w:w="0" w:type="dxa"/>
              <w:right w:w="108" w:type="dxa"/>
            </w:tcMar>
          </w:tcPr>
          <w:p w:rsidR="001C04A3" w:rsidRDefault="001C04A3" w:rsidP="00402756">
            <w:pPr>
              <w:pStyle w:val="ust1"/>
              <w:rPr>
                <w:b/>
              </w:rPr>
            </w:pPr>
            <w:r>
              <w:rPr>
                <w:b/>
              </w:rPr>
              <w:t>Konu:</w:t>
            </w:r>
          </w:p>
        </w:tc>
        <w:bookmarkStart w:id="3" w:name="Konu"/>
        <w:tc>
          <w:tcPr>
            <w:tcW w:w="9303" w:type="dxa"/>
            <w:gridSpan w:val="2"/>
            <w:shd w:val="clear" w:color="auto" w:fill="auto"/>
            <w:tcMar>
              <w:top w:w="0" w:type="dxa"/>
              <w:left w:w="108" w:type="dxa"/>
              <w:bottom w:w="0" w:type="dxa"/>
              <w:right w:w="108" w:type="dxa"/>
            </w:tcMar>
          </w:tcPr>
          <w:p w:rsidR="001C04A3" w:rsidRDefault="00AD3271" w:rsidP="00402756">
            <w:pPr>
              <w:pStyle w:val="ust1"/>
            </w:pPr>
            <w:sdt>
              <w:sdtPr>
                <w:alias w:val="Subject"/>
                <w:tag w:val=""/>
                <w:id w:val="-1945753398"/>
                <w:placeholder>
                  <w:docPart w:val="065B471B6E6D422FA5F159BB3489FE3F"/>
                </w:placeholder>
                <w:dataBinding w:prefixMappings="xmlns:ns0='http://purl.org/dc/elements/1.1/' xmlns:ns1='http://schemas.openxmlformats.org/package/2006/metadata/core-properties' " w:xpath="/ns1:coreProperties[1]/ns0:subject[1]" w:storeItemID="{6C3C8BC8-F283-45AE-878A-BAB7291924A1}"/>
                <w:text/>
              </w:sdtPr>
              <w:sdtEndPr/>
              <w:sdtContent>
                <w:r w:rsidR="00B873F3">
                  <w:t>Çeşitli Konular</w:t>
                </w:r>
              </w:sdtContent>
            </w:sdt>
            <w:r w:rsidR="001C04A3">
              <w:t xml:space="preserve"> </w:t>
            </w:r>
            <w:bookmarkEnd w:id="3"/>
          </w:p>
        </w:tc>
      </w:tr>
    </w:tbl>
    <w:p w:rsidR="006468A6" w:rsidRDefault="006468A6" w:rsidP="006468A6">
      <w:pPr>
        <w:pStyle w:val="Default"/>
        <w:jc w:val="center"/>
        <w:rPr>
          <w:b/>
          <w:bCs/>
        </w:rPr>
      </w:pPr>
    </w:p>
    <w:p w:rsidR="006468A6" w:rsidRDefault="006468A6" w:rsidP="006468A6">
      <w:pPr>
        <w:pStyle w:val="Default"/>
        <w:jc w:val="center"/>
      </w:pPr>
      <w:r>
        <w:rPr>
          <w:b/>
          <w:bCs/>
        </w:rPr>
        <w:t>BATI AKDENİZ İHRACATÇILAR BİRLİĞİ ÜYELERİNE</w:t>
      </w:r>
    </w:p>
    <w:p w:rsidR="006468A6" w:rsidRDefault="006468A6" w:rsidP="006468A6">
      <w:pPr>
        <w:autoSpaceDE w:val="0"/>
        <w:jc w:val="center"/>
        <w:rPr>
          <w:b/>
        </w:rPr>
      </w:pPr>
      <w:r>
        <w:rPr>
          <w:b/>
        </w:rPr>
        <w:t>SİRKÜLER NO: 2018/177</w:t>
      </w:r>
    </w:p>
    <w:p w:rsidR="006468A6" w:rsidRDefault="006468A6" w:rsidP="006468A6">
      <w:pPr>
        <w:autoSpaceDE w:val="0"/>
        <w:ind w:firstLine="360"/>
        <w:rPr>
          <w:b/>
          <w:bCs/>
          <w:i/>
          <w:color w:val="333333"/>
        </w:rPr>
      </w:pPr>
    </w:p>
    <w:p w:rsidR="006468A6" w:rsidRPr="006468A6" w:rsidRDefault="006468A6" w:rsidP="006468A6">
      <w:pPr>
        <w:autoSpaceDE w:val="0"/>
        <w:ind w:firstLine="360"/>
        <w:rPr>
          <w:b/>
          <w:i/>
        </w:rPr>
      </w:pPr>
      <w:r w:rsidRPr="006468A6">
        <w:rPr>
          <w:b/>
          <w:i/>
        </w:rPr>
        <w:t>Sayın Üyemiz;</w:t>
      </w:r>
    </w:p>
    <w:p w:rsidR="006468A6" w:rsidRPr="006468A6" w:rsidRDefault="006468A6" w:rsidP="006468A6">
      <w:pPr>
        <w:pStyle w:val="NormalWeb"/>
        <w:shd w:val="clear" w:color="auto" w:fill="FFFFFF"/>
        <w:spacing w:before="0" w:beforeAutospacing="0"/>
      </w:pPr>
    </w:p>
    <w:p w:rsidR="006468A6" w:rsidRPr="006468A6" w:rsidRDefault="006468A6" w:rsidP="006468A6">
      <w:pPr>
        <w:pStyle w:val="NormalWeb"/>
        <w:shd w:val="clear" w:color="auto" w:fill="FFFFFF"/>
        <w:spacing w:before="0" w:beforeAutospacing="0"/>
        <w:ind w:left="360"/>
      </w:pPr>
      <w:r w:rsidRPr="006468A6">
        <w:t>1. Türk Gıda Kodeksi Salça ve Püre Tebliği’nde Değişiklik Yapılmasına Dair Tebliğ</w:t>
      </w:r>
    </w:p>
    <w:p w:rsidR="006468A6" w:rsidRPr="006468A6" w:rsidRDefault="006468A6" w:rsidP="006468A6">
      <w:pPr>
        <w:pStyle w:val="NormalWeb"/>
        <w:shd w:val="clear" w:color="auto" w:fill="FFFFFF"/>
        <w:spacing w:before="0" w:beforeAutospacing="0"/>
        <w:ind w:left="360"/>
      </w:pPr>
      <w:r w:rsidRPr="006468A6">
        <w:t>2. Gürcistan’da Poşet Yasağı</w:t>
      </w:r>
    </w:p>
    <w:p w:rsidR="006468A6" w:rsidRPr="006468A6" w:rsidRDefault="006468A6" w:rsidP="006468A6">
      <w:pPr>
        <w:pStyle w:val="NormalWeb"/>
        <w:shd w:val="clear" w:color="auto" w:fill="FFFFFF"/>
        <w:spacing w:before="0" w:beforeAutospacing="0"/>
        <w:ind w:left="360"/>
      </w:pPr>
      <w:r w:rsidRPr="006468A6">
        <w:t>3. Muhtelif Narenciye Satış İhalesi</w:t>
      </w:r>
    </w:p>
    <w:p w:rsidR="006468A6" w:rsidRPr="006468A6" w:rsidRDefault="006468A6" w:rsidP="006468A6">
      <w:pPr>
        <w:pStyle w:val="NormalWeb"/>
        <w:shd w:val="clear" w:color="auto" w:fill="FFFFFF"/>
        <w:spacing w:before="0" w:beforeAutospacing="0"/>
        <w:ind w:firstLine="360"/>
      </w:pPr>
      <w:r w:rsidRPr="006468A6">
        <w:t>Konularını içeren duyurularımızın detayları ekte sunulmuştur.</w:t>
      </w:r>
    </w:p>
    <w:p w:rsidR="006468A6" w:rsidRPr="006468A6" w:rsidRDefault="006468A6" w:rsidP="006468A6">
      <w:pPr>
        <w:pStyle w:val="NormalWeb"/>
        <w:shd w:val="clear" w:color="auto" w:fill="FFFFFF"/>
        <w:spacing w:before="0" w:beforeAutospacing="0" w:after="240" w:afterAutospacing="0"/>
        <w:ind w:firstLine="360"/>
      </w:pPr>
      <w:r w:rsidRPr="006468A6">
        <w:t>Bilgilerini rica ederim.</w:t>
      </w:r>
    </w:p>
    <w:p w:rsidR="006468A6" w:rsidRPr="006468A6" w:rsidRDefault="006468A6" w:rsidP="006468A6">
      <w:pPr>
        <w:pStyle w:val="NormalWeb"/>
        <w:shd w:val="clear" w:color="auto" w:fill="FFFFFF"/>
        <w:spacing w:before="0" w:beforeAutospacing="0" w:after="0" w:afterAutospacing="0"/>
        <w:jc w:val="right"/>
        <w:rPr>
          <w:b/>
          <w:bCs/>
        </w:rPr>
      </w:pPr>
    </w:p>
    <w:p w:rsidR="006468A6" w:rsidRDefault="006468A6" w:rsidP="006468A6">
      <w:pPr>
        <w:tabs>
          <w:tab w:val="left" w:pos="7140"/>
        </w:tabs>
        <w:ind w:left="4956"/>
        <w:jc w:val="center"/>
      </w:pPr>
      <w:r>
        <w:rPr>
          <w:color w:val="333333"/>
        </w:rPr>
        <w:t xml:space="preserve">                                                                     </w:t>
      </w:r>
      <w:r>
        <w:t xml:space="preserve">                    </w:t>
      </w:r>
    </w:p>
    <w:p w:rsidR="006468A6" w:rsidRPr="006468A6" w:rsidRDefault="006468A6" w:rsidP="006468A6">
      <w:pPr>
        <w:pStyle w:val="AltKonuBal"/>
        <w:spacing w:after="0"/>
        <w:ind w:left="5040"/>
        <w:rPr>
          <w:rFonts w:ascii="Times New Roman" w:hAnsi="Times New Roman"/>
          <w:i/>
        </w:rPr>
      </w:pPr>
      <w:proofErr w:type="gramStart"/>
      <w:r w:rsidRPr="006468A6">
        <w:rPr>
          <w:rFonts w:ascii="Times New Roman" w:hAnsi="Times New Roman"/>
          <w:i/>
        </w:rPr>
        <w:t>e</w:t>
      </w:r>
      <w:proofErr w:type="gramEnd"/>
      <w:r w:rsidRPr="006468A6">
        <w:rPr>
          <w:rFonts w:ascii="Times New Roman" w:hAnsi="Times New Roman"/>
          <w:i/>
        </w:rPr>
        <w:t>-imzalıdır</w:t>
      </w:r>
    </w:p>
    <w:p w:rsidR="006468A6" w:rsidRPr="006468A6" w:rsidRDefault="006468A6" w:rsidP="006468A6">
      <w:pPr>
        <w:pStyle w:val="AltKonuBal"/>
        <w:spacing w:after="0"/>
        <w:ind w:left="5040"/>
        <w:rPr>
          <w:rFonts w:ascii="Times New Roman" w:hAnsi="Times New Roman"/>
        </w:rPr>
      </w:pPr>
      <w:r w:rsidRPr="006468A6">
        <w:rPr>
          <w:rFonts w:ascii="Times New Roman" w:hAnsi="Times New Roman"/>
          <w:b/>
        </w:rPr>
        <w:t>Fisun EVRENSEVDİ PEKTAŞ</w:t>
      </w:r>
    </w:p>
    <w:p w:rsidR="006468A6" w:rsidRPr="006468A6" w:rsidRDefault="006468A6" w:rsidP="006468A6">
      <w:pPr>
        <w:ind w:left="5040"/>
        <w:jc w:val="center"/>
        <w:rPr>
          <w:b/>
        </w:rPr>
      </w:pPr>
      <w:r w:rsidRPr="006468A6">
        <w:rPr>
          <w:b/>
        </w:rPr>
        <w:t>Genel Sekreter</w:t>
      </w:r>
    </w:p>
    <w:p w:rsidR="006468A6" w:rsidRPr="006468A6" w:rsidRDefault="006468A6" w:rsidP="006468A6">
      <w:pPr>
        <w:spacing w:after="200" w:line="276" w:lineRule="auto"/>
        <w:rPr>
          <w:b/>
        </w:rPr>
      </w:pPr>
      <w:r w:rsidRPr="006468A6">
        <w:rPr>
          <w:b/>
        </w:rPr>
        <w:br w:type="page"/>
      </w:r>
    </w:p>
    <w:p w:rsidR="006468A6" w:rsidRPr="00F82DD9" w:rsidRDefault="006468A6" w:rsidP="006468A6">
      <w:pPr>
        <w:pStyle w:val="NormalWeb"/>
        <w:shd w:val="clear" w:color="auto" w:fill="FFFFFF"/>
        <w:spacing w:before="0" w:beforeAutospacing="0" w:after="0" w:afterAutospacing="0"/>
        <w:jc w:val="both"/>
        <w:rPr>
          <w:b/>
          <w:color w:val="000000" w:themeColor="text1"/>
        </w:rPr>
      </w:pPr>
      <w:r w:rsidRPr="00F82DD9">
        <w:rPr>
          <w:b/>
          <w:color w:val="000000" w:themeColor="text1"/>
        </w:rPr>
        <w:lastRenderedPageBreak/>
        <w:t>1. Türk Gıda Kodeksi Salça ve Püre Tebliği’nde Değişiklik Yapılmasına Dair Tebliğ</w:t>
      </w:r>
    </w:p>
    <w:p w:rsidR="006468A6" w:rsidRPr="00F82DD9" w:rsidRDefault="006468A6" w:rsidP="006468A6">
      <w:pPr>
        <w:jc w:val="both"/>
      </w:pPr>
      <w:r w:rsidRPr="00F82DD9">
        <w:t>Ticaret Bakanlığı İhracat Genel</w:t>
      </w:r>
      <w:r w:rsidR="002E5078">
        <w:t xml:space="preserve"> Müdürlüğü’nden alınan yazıda iletilen,</w:t>
      </w:r>
      <w:r w:rsidRPr="00F82DD9">
        <w:t xml:space="preserve"> Tarım ve Orman Bakanlığı tarafından hazırlanan “Türk Gıda Kodeksi Salça ve Püre Tebliği’nde Değişiklik Yapılmasına Dair Tebliğ” taslağının bir örneği ekte iletilmektedir.</w:t>
      </w:r>
    </w:p>
    <w:p w:rsidR="006468A6" w:rsidRPr="00F82DD9" w:rsidRDefault="006468A6" w:rsidP="006468A6">
      <w:pPr>
        <w:jc w:val="both"/>
      </w:pPr>
    </w:p>
    <w:p w:rsidR="006468A6" w:rsidRPr="00F82DD9" w:rsidRDefault="006468A6" w:rsidP="006468A6">
      <w:pPr>
        <w:jc w:val="both"/>
      </w:pPr>
      <w:r w:rsidRPr="00F82DD9">
        <w:t xml:space="preserve">Bu kapsamda, Ticaret Bakanlığı’na iletilmek üzere; </w:t>
      </w:r>
      <w:proofErr w:type="gramStart"/>
      <w:r w:rsidRPr="00F82DD9">
        <w:t>mezkur</w:t>
      </w:r>
      <w:proofErr w:type="gramEnd"/>
      <w:r w:rsidRPr="00F82DD9">
        <w:t xml:space="preserve"> tebliğ taslağına ilişkin görüş ve değerlendirmelerinizin ekte yer alan görüş formuna işlenerek en geç 1</w:t>
      </w:r>
      <w:r>
        <w:t>5</w:t>
      </w:r>
      <w:r w:rsidRPr="00F82DD9">
        <w:t xml:space="preserve"> Ekim 2018 </w:t>
      </w:r>
      <w:r>
        <w:t>Pazartesi günü</w:t>
      </w:r>
      <w:r w:rsidR="00D33406">
        <w:t>n</w:t>
      </w:r>
      <w:r>
        <w:t>e</w:t>
      </w:r>
      <w:r w:rsidRPr="00F82DD9">
        <w:t xml:space="preserve"> kadar Birliğimize (</w:t>
      </w:r>
      <w:hyperlink r:id="rId7" w:history="1">
        <w:r w:rsidRPr="00F82DD9">
          <w:rPr>
            <w:rStyle w:val="Kpr"/>
          </w:rPr>
          <w:t>arge@baib.gov.tr</w:t>
        </w:r>
      </w:hyperlink>
      <w:r w:rsidRPr="00F82DD9">
        <w:t>) iletilmesi rica olunur.</w:t>
      </w:r>
    </w:p>
    <w:p w:rsidR="006468A6" w:rsidRPr="00F82DD9" w:rsidRDefault="006468A6" w:rsidP="006468A6">
      <w:pPr>
        <w:jc w:val="both"/>
      </w:pPr>
    </w:p>
    <w:p w:rsidR="006468A6" w:rsidRPr="00F82DD9" w:rsidRDefault="006468A6" w:rsidP="006468A6">
      <w:pPr>
        <w:jc w:val="both"/>
      </w:pPr>
      <w:r w:rsidRPr="00F82DD9">
        <w:rPr>
          <w:b/>
        </w:rPr>
        <w:t>Ek-1:</w:t>
      </w:r>
      <w:r w:rsidRPr="00F82DD9">
        <w:t xml:space="preserve"> Tebliğ Taslağı</w:t>
      </w:r>
      <w:bookmarkStart w:id="4" w:name="_GoBack"/>
      <w:bookmarkEnd w:id="4"/>
    </w:p>
    <w:p w:rsidR="006468A6" w:rsidRPr="00F82DD9" w:rsidRDefault="006468A6" w:rsidP="006468A6">
      <w:pPr>
        <w:jc w:val="both"/>
      </w:pPr>
    </w:p>
    <w:p w:rsidR="006468A6" w:rsidRPr="00F82DD9" w:rsidRDefault="006468A6" w:rsidP="006468A6">
      <w:pPr>
        <w:jc w:val="both"/>
      </w:pPr>
      <w:r w:rsidRPr="00F82DD9">
        <w:rPr>
          <w:b/>
        </w:rPr>
        <w:t>Ek-2:</w:t>
      </w:r>
      <w:r w:rsidRPr="00F82DD9">
        <w:t xml:space="preserve"> Görüş Bildirim Formu </w:t>
      </w:r>
    </w:p>
    <w:p w:rsidR="006468A6" w:rsidRPr="00F82DD9" w:rsidRDefault="006468A6" w:rsidP="006468A6">
      <w:pPr>
        <w:jc w:val="both"/>
      </w:pPr>
    </w:p>
    <w:p w:rsidR="006468A6" w:rsidRPr="00F82DD9" w:rsidRDefault="006468A6" w:rsidP="006468A6">
      <w:pPr>
        <w:pStyle w:val="NormalWeb"/>
        <w:shd w:val="clear" w:color="auto" w:fill="FFFFFF"/>
        <w:spacing w:before="0" w:beforeAutospacing="0" w:after="0" w:afterAutospacing="0"/>
        <w:jc w:val="both"/>
        <w:rPr>
          <w:b/>
          <w:color w:val="000000" w:themeColor="text1"/>
        </w:rPr>
      </w:pPr>
      <w:r w:rsidRPr="00F82DD9">
        <w:rPr>
          <w:b/>
          <w:color w:val="000000" w:themeColor="text1"/>
        </w:rPr>
        <w:t>2. Gürcistan’</w:t>
      </w:r>
      <w:r>
        <w:rPr>
          <w:b/>
          <w:color w:val="000000" w:themeColor="text1"/>
        </w:rPr>
        <w:t>d</w:t>
      </w:r>
      <w:r w:rsidRPr="00F82DD9">
        <w:rPr>
          <w:b/>
          <w:color w:val="000000" w:themeColor="text1"/>
        </w:rPr>
        <w:t>a Poşet Yasağı</w:t>
      </w:r>
    </w:p>
    <w:p w:rsidR="006468A6" w:rsidRPr="00F82DD9" w:rsidRDefault="006468A6" w:rsidP="006468A6">
      <w:pPr>
        <w:jc w:val="both"/>
      </w:pPr>
      <w:proofErr w:type="gramStart"/>
      <w:r w:rsidRPr="00F82DD9">
        <w:t>Ticaret Bakanlığı İhracat Genel Müdürlüğü’nden alınan yazıya atfen Türkiye İhracatçılar Meclisi’nden alınan yazıda, Gürcistan’da mevzuatın AB mevzuatına uyumlu hale getirilmesi ve plastik poşetlerin çevreye ve insan sağlığına verdiği zararın en aza indirilmesi amacıyla 1 Ekim 2018 tarihinden itibaren, polietilen torbaların üretimi, kullanımı ve ithalat</w:t>
      </w:r>
      <w:r w:rsidR="002E5078">
        <w:t>ı</w:t>
      </w:r>
      <w:r w:rsidRPr="00F82DD9">
        <w:t xml:space="preserve"> yasağının devreye girdiği belirtilerek</w:t>
      </w:r>
      <w:r w:rsidR="002E5078">
        <w:t>,</w:t>
      </w:r>
      <w:r w:rsidRPr="00F82DD9">
        <w:t xml:space="preserve"> ilk olarak 15 mikrondan daha ince plastik ve tek kullanımlık torbalara uygulanacak olan yasağın 1 Nisan 2019 tarihinden başlayarak kalınlığa bakılmaksızın tüm polietilen torbalara uygulanacağı ifade edilmektedir.</w:t>
      </w:r>
      <w:proofErr w:type="gramEnd"/>
    </w:p>
    <w:p w:rsidR="006468A6" w:rsidRPr="00F82DD9" w:rsidRDefault="006468A6" w:rsidP="006468A6">
      <w:pPr>
        <w:jc w:val="both"/>
      </w:pPr>
    </w:p>
    <w:p w:rsidR="006468A6" w:rsidRPr="00F82DD9" w:rsidRDefault="006468A6" w:rsidP="006468A6">
      <w:pPr>
        <w:jc w:val="both"/>
      </w:pPr>
      <w:proofErr w:type="gramStart"/>
      <w:r w:rsidRPr="00F82DD9">
        <w:t xml:space="preserve">Yazının devamında, yeni mevzuat kapsamında yalnızca geri dönüşümü olan poşetlerin üretim, ithalat ve dağıtımına izin verileceği ve poşetlerde üretici, torbanın kalınlığı bileşimi gibi bilgilerin yanı sıra “Biyolojik Olarak Parçalanabilir” metninin de yer almasının zorunlu kılındığı belirtilerek plastik poşet üretimi ve bunların ithalatına devam eden firmaların 500 </w:t>
      </w:r>
      <w:proofErr w:type="spellStart"/>
      <w:r w:rsidRPr="00F82DD9">
        <w:t>Lari’ye</w:t>
      </w:r>
      <w:proofErr w:type="spellEnd"/>
      <w:r w:rsidRPr="00F82DD9">
        <w:t xml:space="preserve"> (yaklaşık 200 ABD Doları) kadar para cezası</w:t>
      </w:r>
      <w:r>
        <w:t>na çarptırılacağı, daha fazla i</w:t>
      </w:r>
      <w:r w:rsidRPr="00F82DD9">
        <w:t>h</w:t>
      </w:r>
      <w:r>
        <w:t>l</w:t>
      </w:r>
      <w:r w:rsidRPr="00F82DD9">
        <w:t xml:space="preserve">al olması halinde ise para cezalarının 1000 </w:t>
      </w:r>
      <w:proofErr w:type="spellStart"/>
      <w:r w:rsidRPr="00F82DD9">
        <w:t>Lari’ye</w:t>
      </w:r>
      <w:proofErr w:type="spellEnd"/>
      <w:r w:rsidRPr="00F82DD9">
        <w:t xml:space="preserve"> ( yaklaşık 400 ABD Doları) çıkacağı belirtilmektedir.</w:t>
      </w:r>
      <w:proofErr w:type="gramEnd"/>
    </w:p>
    <w:p w:rsidR="006468A6" w:rsidRPr="00F82DD9" w:rsidRDefault="006468A6" w:rsidP="006468A6">
      <w:pPr>
        <w:jc w:val="both"/>
      </w:pPr>
    </w:p>
    <w:p w:rsidR="006468A6" w:rsidRPr="00F82DD9" w:rsidRDefault="006468A6" w:rsidP="006468A6">
      <w:pPr>
        <w:pStyle w:val="NormalWeb"/>
        <w:shd w:val="clear" w:color="auto" w:fill="FFFFFF"/>
        <w:spacing w:before="0" w:beforeAutospacing="0" w:after="0" w:afterAutospacing="0"/>
        <w:jc w:val="both"/>
        <w:rPr>
          <w:b/>
          <w:color w:val="000000" w:themeColor="text1"/>
        </w:rPr>
      </w:pPr>
      <w:r w:rsidRPr="00F82DD9">
        <w:rPr>
          <w:b/>
          <w:color w:val="000000" w:themeColor="text1"/>
        </w:rPr>
        <w:t>3. Muhtelif Narenciye Satış İhalesi</w:t>
      </w:r>
    </w:p>
    <w:p w:rsidR="006468A6" w:rsidRDefault="006468A6" w:rsidP="006468A6">
      <w:pPr>
        <w:pStyle w:val="NormalWeb"/>
        <w:shd w:val="clear" w:color="auto" w:fill="FFFFFF"/>
        <w:spacing w:before="0" w:beforeAutospacing="0"/>
        <w:jc w:val="both"/>
        <w:rPr>
          <w:color w:val="000000"/>
        </w:rPr>
      </w:pPr>
      <w:proofErr w:type="gramStart"/>
      <w:r w:rsidRPr="00F82DD9">
        <w:rPr>
          <w:color w:val="000000"/>
        </w:rPr>
        <w:t>Tarım İşletmeleri Genel Müdürlüğü Dalaman İşletme</w:t>
      </w:r>
      <w:r>
        <w:rPr>
          <w:color w:val="000000"/>
        </w:rPr>
        <w:t>si</w:t>
      </w:r>
      <w:r w:rsidRPr="00F82DD9">
        <w:rPr>
          <w:color w:val="000000"/>
        </w:rPr>
        <w:t xml:space="preserve"> Müdürlüğü’nden alına</w:t>
      </w:r>
      <w:r>
        <w:rPr>
          <w:color w:val="000000"/>
        </w:rPr>
        <w:t>n</w:t>
      </w:r>
      <w:r w:rsidRPr="00F82DD9">
        <w:rPr>
          <w:color w:val="000000"/>
        </w:rPr>
        <w:t xml:space="preserve"> yazıda,  1.715 Ton Wa</w:t>
      </w:r>
      <w:r w:rsidRPr="00F82DD9">
        <w:rPr>
          <w:color w:val="000000"/>
        </w:rPr>
        <w:t>s</w:t>
      </w:r>
      <w:r w:rsidRPr="00F82DD9">
        <w:rPr>
          <w:color w:val="000000"/>
        </w:rPr>
        <w:t xml:space="preserve">hington Portakal, 885 Ton </w:t>
      </w:r>
      <w:proofErr w:type="spellStart"/>
      <w:r w:rsidRPr="00F82DD9">
        <w:rPr>
          <w:color w:val="000000"/>
        </w:rPr>
        <w:t>Navelina</w:t>
      </w:r>
      <w:proofErr w:type="spellEnd"/>
      <w:r w:rsidRPr="00F82DD9">
        <w:rPr>
          <w:color w:val="000000"/>
        </w:rPr>
        <w:t xml:space="preserve"> Portakal ve 105 Ton </w:t>
      </w:r>
      <w:proofErr w:type="spellStart"/>
      <w:r w:rsidRPr="00F82DD9">
        <w:rPr>
          <w:color w:val="000000"/>
        </w:rPr>
        <w:t>Clemantin</w:t>
      </w:r>
      <w:proofErr w:type="spellEnd"/>
      <w:r w:rsidRPr="00F82DD9">
        <w:rPr>
          <w:color w:val="000000"/>
        </w:rPr>
        <w:t xml:space="preserve"> Mandarin, 915 Ton Greyfurt olmak üzere toplam 3.620 Ton muhtelif narenciye mahsulü satış ihalesinin 18.10.2018 Perşembe günü saat 14.00’de Tar</w:t>
      </w:r>
      <w:r>
        <w:rPr>
          <w:color w:val="000000"/>
        </w:rPr>
        <w:t xml:space="preserve">ım İşletmeleri Genel Müdürlüğü </w:t>
      </w:r>
      <w:r w:rsidRPr="00F82DD9">
        <w:rPr>
          <w:color w:val="000000"/>
        </w:rPr>
        <w:t>Dalaman Tarım İşletmesi Müdürlüğü’nde yapılacak olduğu bildirilmekte olup, ihaleye ait şartname örneği ekte iletilmektedir.</w:t>
      </w:r>
      <w:proofErr w:type="gramEnd"/>
    </w:p>
    <w:p w:rsidR="006468A6" w:rsidRPr="00F82DD9" w:rsidRDefault="006468A6" w:rsidP="006468A6">
      <w:pPr>
        <w:pStyle w:val="NormalWeb"/>
        <w:shd w:val="clear" w:color="auto" w:fill="FFFFFF"/>
        <w:spacing w:before="0" w:beforeAutospacing="0"/>
        <w:jc w:val="both"/>
        <w:rPr>
          <w:b/>
          <w:color w:val="000000" w:themeColor="text1"/>
        </w:rPr>
      </w:pPr>
      <w:r w:rsidRPr="00F82DD9">
        <w:rPr>
          <w:b/>
          <w:color w:val="000000"/>
        </w:rPr>
        <w:t>Ek-3:</w:t>
      </w:r>
      <w:r>
        <w:rPr>
          <w:color w:val="000000"/>
        </w:rPr>
        <w:t xml:space="preserve"> Şartname Örneği</w:t>
      </w:r>
    </w:p>
    <w:p w:rsidR="00B57B70" w:rsidRDefault="00B57B70"/>
    <w:sectPr w:rsidR="00B57B70" w:rsidSect="000173C0">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34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71" w:rsidRDefault="00AD3271">
      <w:r>
        <w:separator/>
      </w:r>
    </w:p>
  </w:endnote>
  <w:endnote w:type="continuationSeparator" w:id="0">
    <w:p w:rsidR="00AD3271" w:rsidRDefault="00AD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5058"/>
      <w:gridCol w:w="5362"/>
    </w:tblGrid>
    <w:tr w:rsidR="00E257CD" w:rsidTr="00402756">
      <w:tc>
        <w:tcPr>
          <w:tcW w:w="4953"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pPr>
          <w:r>
            <w:t xml:space="preserve">Batı Akdeniz İhracatçılar Birliği Genel Sekreterliği </w:t>
          </w:r>
        </w:p>
      </w:tc>
      <w:tc>
        <w:tcPr>
          <w:tcW w:w="5251"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jc w:val="right"/>
            <w:rPr>
              <w:b w:val="0"/>
            </w:rPr>
          </w:pPr>
          <w:bookmarkStart w:id="5" w:name="DepartmanSef"/>
          <w:r>
            <w:rPr>
              <w:b w:val="0"/>
            </w:rPr>
            <w:t xml:space="preserve"> </w:t>
          </w:r>
          <w:bookmarkEnd w:id="5"/>
          <w:r>
            <w:rPr>
              <w:b w:val="0"/>
            </w:rPr>
            <w:t xml:space="preserve"> </w:t>
          </w:r>
        </w:p>
      </w:tc>
    </w:tr>
    <w:tr w:rsidR="00E257CD" w:rsidTr="00402756">
      <w:tc>
        <w:tcPr>
          <w:tcW w:w="4953" w:type="dxa"/>
          <w:shd w:val="clear" w:color="auto" w:fill="auto"/>
          <w:tcMar>
            <w:top w:w="0" w:type="dxa"/>
            <w:left w:w="108" w:type="dxa"/>
            <w:bottom w:w="0" w:type="dxa"/>
            <w:right w:w="108" w:type="dxa"/>
          </w:tcMar>
        </w:tcPr>
        <w:p w:rsidR="00E257CD" w:rsidRDefault="00E257CD" w:rsidP="00E257CD">
          <w:pPr>
            <w:pStyle w:val="alt1"/>
            <w:rPr>
              <w:b w:val="0"/>
            </w:rPr>
          </w:pPr>
          <w:r>
            <w:rPr>
              <w:b w:val="0"/>
            </w:rPr>
            <w:t>Aspendos Bulvarı No:163 ANTALYA</w:t>
          </w:r>
        </w:p>
        <w:p w:rsidR="00E257CD" w:rsidRDefault="00E257CD" w:rsidP="00E257CD">
          <w:pPr>
            <w:pStyle w:val="alt1"/>
            <w:rPr>
              <w:b w:val="0"/>
            </w:rPr>
          </w:pPr>
          <w:r>
            <w:rPr>
              <w:b w:val="0"/>
            </w:rPr>
            <w:t>Telefon: (0242) 311 80 00 (PBX)   Faks</w:t>
          </w:r>
          <w:proofErr w:type="gramStart"/>
          <w:r>
            <w:rPr>
              <w:b w:val="0"/>
            </w:rPr>
            <w:t>.:</w:t>
          </w:r>
          <w:proofErr w:type="gramEnd"/>
          <w:r>
            <w:rPr>
              <w:b w:val="0"/>
            </w:rPr>
            <w:t xml:space="preserve"> (0242) 311 79 00</w:t>
          </w:r>
        </w:p>
        <w:p w:rsidR="00E257CD" w:rsidRDefault="00E257CD" w:rsidP="00E257CD">
          <w:pPr>
            <w:pStyle w:val="alt1"/>
            <w:rPr>
              <w:b w:val="0"/>
            </w:rPr>
          </w:pPr>
          <w:r>
            <w:rPr>
              <w:b w:val="0"/>
            </w:rPr>
            <w:t>KEP: baib@hs01.kep.</w:t>
          </w:r>
          <w:proofErr w:type="gramStart"/>
          <w:r>
            <w:rPr>
              <w:b w:val="0"/>
            </w:rPr>
            <w:t>tr     E</w:t>
          </w:r>
          <w:proofErr w:type="gramEnd"/>
          <w:r>
            <w:rPr>
              <w:b w:val="0"/>
            </w:rPr>
            <w:t xml:space="preserve">-posta: baib@baib.gov.tr </w:t>
          </w:r>
        </w:p>
        <w:p w:rsidR="00E257CD" w:rsidRDefault="00E257CD" w:rsidP="00E257CD">
          <w:pPr>
            <w:pStyle w:val="alt1"/>
            <w:rPr>
              <w:b w:val="0"/>
            </w:rPr>
          </w:pPr>
          <w:r>
            <w:rPr>
              <w:b w:val="0"/>
            </w:rPr>
            <w:t>Elektronik Ağ: http://www.baib.gov.tr</w:t>
          </w:r>
        </w:p>
        <w:p w:rsidR="00E257CD" w:rsidRDefault="00E257CD" w:rsidP="00E257CD">
          <w:pPr>
            <w:pStyle w:val="alt1"/>
            <w:rPr>
              <w:b w:val="0"/>
            </w:rPr>
          </w:pPr>
          <w:bookmarkStart w:id="6" w:name="_Hlk495590588"/>
          <w:r w:rsidRPr="00E257CD">
            <w:rPr>
              <w:b w:val="0"/>
            </w:rPr>
            <w:t xml:space="preserve">Ayrıntılı bilgi için: </w:t>
          </w:r>
          <w:sdt>
            <w:sdtPr>
              <w:rPr>
                <w:b w:val="0"/>
              </w:rPr>
              <w:alias w:val="Manager"/>
              <w:tag w:val=""/>
              <w:id w:val="-1872373787"/>
              <w:placeholder>
                <w:docPart w:val="749598E0764640058117A01495CEF0AF"/>
              </w:placeholder>
              <w:dataBinding w:prefixMappings="xmlns:ns0='http://schemas.openxmlformats.org/officeDocument/2006/extended-properties' " w:xpath="/ns0:Properties[1]/ns0:Manager[1]" w:storeItemID="{6668398D-A668-4E3E-A5EB-62B293D839F1}"/>
              <w:text/>
            </w:sdtPr>
            <w:sdtEndPr/>
            <w:sdtContent>
              <w:r w:rsidR="00B873F3">
                <w:rPr>
                  <w:b w:val="0"/>
                </w:rPr>
                <w:t>NEDRET TOSUN</w:t>
              </w:r>
            </w:sdtContent>
          </w:sdt>
          <w:r w:rsidRPr="00E257CD">
            <w:rPr>
              <w:b w:val="0"/>
            </w:rPr>
            <w:t xml:space="preserve"> - </w:t>
          </w:r>
          <w:sdt>
            <w:sdtPr>
              <w:rPr>
                <w:b w:val="0"/>
              </w:rPr>
              <w:alias w:val="Company"/>
              <w:tag w:val=""/>
              <w:id w:val="-106199224"/>
              <w:placeholder>
                <w:docPart w:val="DDE9174FBFFA43B189351EAC39E31559"/>
              </w:placeholder>
              <w:dataBinding w:prefixMappings="xmlns:ns0='http://schemas.openxmlformats.org/officeDocument/2006/extended-properties' " w:xpath="/ns0:Properties[1]/ns0:Company[1]" w:storeItemID="{6668398D-A668-4E3E-A5EB-62B293D839F1}"/>
              <w:text/>
            </w:sdtPr>
            <w:sdtEndPr/>
            <w:sdtContent>
              <w:r w:rsidR="00B873F3">
                <w:rPr>
                  <w:b w:val="0"/>
                </w:rPr>
                <w:t>ŞEF</w:t>
              </w:r>
            </w:sdtContent>
          </w:sdt>
          <w:bookmarkEnd w:id="6"/>
        </w:p>
        <w:p w:rsidR="00E257CD" w:rsidRDefault="00E257CD" w:rsidP="00E257CD">
          <w:pPr>
            <w:pStyle w:val="alt1"/>
            <w:rPr>
              <w:b w:val="0"/>
            </w:rPr>
          </w:pPr>
        </w:p>
        <w:p w:rsidR="00E257CD" w:rsidRDefault="00E257CD" w:rsidP="00E257CD">
          <w:pPr>
            <w:pStyle w:val="alt1"/>
          </w:pPr>
        </w:p>
      </w:tc>
      <w:tc>
        <w:tcPr>
          <w:tcW w:w="5251" w:type="dxa"/>
          <w:shd w:val="clear" w:color="auto" w:fill="auto"/>
          <w:tcMar>
            <w:top w:w="0" w:type="dxa"/>
            <w:left w:w="108" w:type="dxa"/>
            <w:bottom w:w="0" w:type="dxa"/>
            <w:right w:w="108" w:type="dxa"/>
          </w:tcMar>
          <w:vAlign w:val="bottom"/>
        </w:tcPr>
        <w:p w:rsidR="00E257CD" w:rsidRDefault="00E257CD" w:rsidP="00E257CD">
          <w:pPr>
            <w:pStyle w:val="alt1"/>
          </w:pPr>
        </w:p>
      </w:tc>
    </w:tr>
  </w:tbl>
  <w:p w:rsidR="001C04A3" w:rsidRDefault="001C04A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AD3271">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71" w:rsidRDefault="00AD3271">
      <w:r>
        <w:rPr>
          <w:color w:val="000000"/>
        </w:rPr>
        <w:separator/>
      </w:r>
    </w:p>
  </w:footnote>
  <w:footnote w:type="continuationSeparator" w:id="0">
    <w:p w:rsidR="00AD3271" w:rsidRDefault="00AD3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2605"/>
      <w:gridCol w:w="5210"/>
      <w:gridCol w:w="2605"/>
    </w:tblGrid>
    <w:tr w:rsidR="001C04A3" w:rsidTr="00402756">
      <w:trPr>
        <w:trHeight w:val="2162"/>
      </w:trPr>
      <w:tc>
        <w:tcPr>
          <w:tcW w:w="2551" w:type="dxa"/>
          <w:shd w:val="clear" w:color="auto" w:fill="auto"/>
          <w:tcMar>
            <w:top w:w="0" w:type="dxa"/>
            <w:left w:w="108" w:type="dxa"/>
            <w:bottom w:w="0" w:type="dxa"/>
            <w:right w:w="108" w:type="dxa"/>
          </w:tcMar>
          <w:vAlign w:val="center"/>
        </w:tcPr>
        <w:p w:rsidR="001C04A3" w:rsidRDefault="001C04A3" w:rsidP="001C04A3">
          <w:pPr>
            <w:pStyle w:val="ust1"/>
          </w:pPr>
          <w:r>
            <w:rPr>
              <w:noProof/>
            </w:rPr>
            <w:drawing>
              <wp:inline distT="0" distB="0" distL="0" distR="0" wp14:anchorId="4A941F42" wp14:editId="2F8011D3">
                <wp:extent cx="485775" cy="771525"/>
                <wp:effectExtent l="0" t="0" r="9525" b="9525"/>
                <wp:docPr id="1" name="Resim 1" descr="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5775" cy="771525"/>
                        </a:xfrm>
                        <a:prstGeom prst="rect">
                          <a:avLst/>
                        </a:prstGeom>
                        <a:noFill/>
                        <a:ln>
                          <a:noFill/>
                          <a:prstDash/>
                        </a:ln>
                      </pic:spPr>
                    </pic:pic>
                  </a:graphicData>
                </a:graphic>
              </wp:inline>
            </w:drawing>
          </w:r>
        </w:p>
      </w:tc>
      <w:tc>
        <w:tcPr>
          <w:tcW w:w="5102" w:type="dxa"/>
          <w:shd w:val="clear" w:color="auto" w:fill="auto"/>
          <w:tcMar>
            <w:top w:w="0" w:type="dxa"/>
            <w:left w:w="108" w:type="dxa"/>
            <w:bottom w:w="0" w:type="dxa"/>
            <w:right w:w="108" w:type="dxa"/>
          </w:tcMar>
          <w:vAlign w:val="center"/>
        </w:tcPr>
        <w:p w:rsidR="001C04A3" w:rsidRDefault="001C04A3" w:rsidP="001C04A3">
          <w:pPr>
            <w:pStyle w:val="ust1"/>
            <w:jc w:val="center"/>
          </w:pPr>
          <w:r>
            <w:rPr>
              <w:noProof/>
            </w:rPr>
            <w:drawing>
              <wp:inline distT="0" distB="0" distL="0" distR="0" wp14:anchorId="5F38A63D" wp14:editId="1B4E6328">
                <wp:extent cx="923928" cy="609603"/>
                <wp:effectExtent l="0" t="0" r="9522" b="0"/>
                <wp:docPr id="2" name="Resim 2" descr="baib logo big-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923928" cy="609603"/>
                        </a:xfrm>
                        <a:prstGeom prst="rect">
                          <a:avLst/>
                        </a:prstGeom>
                        <a:noFill/>
                        <a:ln>
                          <a:noFill/>
                          <a:prstDash/>
                        </a:ln>
                      </pic:spPr>
                    </pic:pic>
                  </a:graphicData>
                </a:graphic>
              </wp:inline>
            </w:drawing>
          </w:r>
          <w:r>
            <w:br/>
          </w:r>
        </w:p>
        <w:p w:rsidR="001C04A3" w:rsidRDefault="001C04A3" w:rsidP="001C04A3">
          <w:pPr>
            <w:pStyle w:val="ust1"/>
            <w:jc w:val="center"/>
            <w:rPr>
              <w:b/>
              <w:sz w:val="20"/>
              <w:szCs w:val="20"/>
            </w:rPr>
          </w:pPr>
          <w:r>
            <w:rPr>
              <w:b/>
              <w:sz w:val="20"/>
              <w:szCs w:val="20"/>
            </w:rPr>
            <w:t>BATI AKDENİZ İHRACATÇILAR BİRLİĞİ</w:t>
          </w:r>
        </w:p>
        <w:p w:rsidR="001C04A3" w:rsidRDefault="001C04A3" w:rsidP="001C04A3">
          <w:pPr>
            <w:pStyle w:val="ust1"/>
            <w:jc w:val="center"/>
            <w:rPr>
              <w:b/>
              <w:sz w:val="20"/>
              <w:szCs w:val="20"/>
            </w:rPr>
          </w:pPr>
          <w:r>
            <w:rPr>
              <w:b/>
              <w:sz w:val="20"/>
              <w:szCs w:val="20"/>
            </w:rPr>
            <w:t>GENEL SEKRETERLİĞİ</w:t>
          </w:r>
        </w:p>
      </w:tc>
      <w:tc>
        <w:tcPr>
          <w:tcW w:w="2551" w:type="dxa"/>
          <w:shd w:val="clear" w:color="auto" w:fill="auto"/>
          <w:tcMar>
            <w:top w:w="0" w:type="dxa"/>
            <w:left w:w="108" w:type="dxa"/>
            <w:bottom w:w="0" w:type="dxa"/>
            <w:right w:w="108" w:type="dxa"/>
          </w:tcMar>
          <w:vAlign w:val="center"/>
        </w:tcPr>
        <w:p w:rsidR="001C04A3" w:rsidRDefault="001C04A3" w:rsidP="001C04A3">
          <w:pPr>
            <w:pStyle w:val="ust1"/>
            <w:jc w:val="right"/>
          </w:pPr>
          <w:r>
            <w:rPr>
              <w:noProof/>
            </w:rPr>
            <w:drawing>
              <wp:inline distT="0" distB="0" distL="0" distR="0" wp14:anchorId="293EA5B6" wp14:editId="63680916">
                <wp:extent cx="657225" cy="790571"/>
                <wp:effectExtent l="0" t="0" r="9525" b="0"/>
                <wp:docPr id="3" name="Resim 3" descr="expo2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57225" cy="790571"/>
                        </a:xfrm>
                        <a:prstGeom prst="rect">
                          <a:avLst/>
                        </a:prstGeom>
                        <a:noFill/>
                        <a:ln>
                          <a:noFill/>
                          <a:prstDash/>
                        </a:ln>
                      </pic:spPr>
                    </pic:pic>
                  </a:graphicData>
                </a:graphic>
              </wp:inline>
            </w:drawing>
          </w:r>
        </w:p>
      </w:tc>
    </w:tr>
  </w:tbl>
  <w:p w:rsidR="001C04A3" w:rsidRDefault="001C04A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AD327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70"/>
    <w:rsid w:val="00002D79"/>
    <w:rsid w:val="000173C0"/>
    <w:rsid w:val="00090D1B"/>
    <w:rsid w:val="001C04A3"/>
    <w:rsid w:val="002E5078"/>
    <w:rsid w:val="00575562"/>
    <w:rsid w:val="006468A6"/>
    <w:rsid w:val="00671CFC"/>
    <w:rsid w:val="00710EEA"/>
    <w:rsid w:val="009D4572"/>
    <w:rsid w:val="00AC6F44"/>
    <w:rsid w:val="00AD3271"/>
    <w:rsid w:val="00B50BDA"/>
    <w:rsid w:val="00B57B70"/>
    <w:rsid w:val="00B873F3"/>
    <w:rsid w:val="00BD4A0F"/>
    <w:rsid w:val="00BE6CCF"/>
    <w:rsid w:val="00C93F0A"/>
    <w:rsid w:val="00D33406"/>
    <w:rsid w:val="00E257CD"/>
    <w:rsid w:val="00E374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6468A6"/>
    <w:rPr>
      <w:rFonts w:ascii="Tahoma" w:hAnsi="Tahoma" w:cs="Tahoma"/>
      <w:sz w:val="16"/>
      <w:szCs w:val="16"/>
    </w:rPr>
  </w:style>
  <w:style w:type="character" w:customStyle="1" w:styleId="BalonMetniChar">
    <w:name w:val="Balon Metni Char"/>
    <w:basedOn w:val="VarsaylanParagrafYazTipi"/>
    <w:link w:val="BalonMetni"/>
    <w:uiPriority w:val="99"/>
    <w:semiHidden/>
    <w:rsid w:val="006468A6"/>
    <w:rPr>
      <w:rFonts w:ascii="Tahoma" w:hAnsi="Tahoma" w:cs="Tahoma"/>
      <w:sz w:val="16"/>
      <w:szCs w:val="16"/>
    </w:rPr>
  </w:style>
  <w:style w:type="paragraph" w:styleId="NormalWeb">
    <w:name w:val="Normal (Web)"/>
    <w:basedOn w:val="Normal"/>
    <w:uiPriority w:val="99"/>
    <w:unhideWhenUsed/>
    <w:rsid w:val="006468A6"/>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6468A6"/>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6468A6"/>
    <w:rPr>
      <w:rFonts w:ascii="Cambria" w:hAnsi="Cambria"/>
      <w:bCs/>
      <w:sz w:val="24"/>
      <w:szCs w:val="24"/>
    </w:rPr>
  </w:style>
  <w:style w:type="paragraph" w:customStyle="1" w:styleId="Default">
    <w:name w:val="Default"/>
    <w:uiPriority w:val="99"/>
    <w:rsid w:val="006468A6"/>
    <w:pPr>
      <w:autoSpaceDE w:val="0"/>
      <w:adjustRightInd w:val="0"/>
      <w:textAlignment w:val="auto"/>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6468A6"/>
    <w:rPr>
      <w:rFonts w:ascii="Tahoma" w:hAnsi="Tahoma" w:cs="Tahoma"/>
      <w:sz w:val="16"/>
      <w:szCs w:val="16"/>
    </w:rPr>
  </w:style>
  <w:style w:type="character" w:customStyle="1" w:styleId="BalonMetniChar">
    <w:name w:val="Balon Metni Char"/>
    <w:basedOn w:val="VarsaylanParagrafYazTipi"/>
    <w:link w:val="BalonMetni"/>
    <w:uiPriority w:val="99"/>
    <w:semiHidden/>
    <w:rsid w:val="006468A6"/>
    <w:rPr>
      <w:rFonts w:ascii="Tahoma" w:hAnsi="Tahoma" w:cs="Tahoma"/>
      <w:sz w:val="16"/>
      <w:szCs w:val="16"/>
    </w:rPr>
  </w:style>
  <w:style w:type="paragraph" w:styleId="NormalWeb">
    <w:name w:val="Normal (Web)"/>
    <w:basedOn w:val="Normal"/>
    <w:uiPriority w:val="99"/>
    <w:unhideWhenUsed/>
    <w:rsid w:val="006468A6"/>
    <w:pPr>
      <w:suppressAutoHyphens w:val="0"/>
      <w:autoSpaceDN/>
      <w:spacing w:before="100" w:beforeAutospacing="1" w:after="100" w:afterAutospacing="1"/>
      <w:textAlignment w:val="auto"/>
    </w:pPr>
  </w:style>
  <w:style w:type="paragraph" w:styleId="AltKonuBal">
    <w:name w:val="Subtitle"/>
    <w:basedOn w:val="Normal"/>
    <w:next w:val="Normal"/>
    <w:link w:val="AltKonuBalChar"/>
    <w:uiPriority w:val="99"/>
    <w:qFormat/>
    <w:rsid w:val="006468A6"/>
    <w:pPr>
      <w:suppressAutoHyphens w:val="0"/>
      <w:autoSpaceDN/>
      <w:spacing w:after="60"/>
      <w:jc w:val="center"/>
      <w:textAlignment w:val="auto"/>
      <w:outlineLvl w:val="1"/>
    </w:pPr>
    <w:rPr>
      <w:rFonts w:ascii="Cambria" w:hAnsi="Cambria"/>
      <w:bCs/>
    </w:rPr>
  </w:style>
  <w:style w:type="character" w:customStyle="1" w:styleId="AltKonuBalChar">
    <w:name w:val="Alt Konu Başlığı Char"/>
    <w:basedOn w:val="VarsaylanParagrafYazTipi"/>
    <w:link w:val="AltKonuBal"/>
    <w:uiPriority w:val="99"/>
    <w:rsid w:val="006468A6"/>
    <w:rPr>
      <w:rFonts w:ascii="Cambria" w:hAnsi="Cambria"/>
      <w:bCs/>
      <w:sz w:val="24"/>
      <w:szCs w:val="24"/>
    </w:rPr>
  </w:style>
  <w:style w:type="paragraph" w:customStyle="1" w:styleId="Default">
    <w:name w:val="Default"/>
    <w:uiPriority w:val="99"/>
    <w:rsid w:val="006468A6"/>
    <w:pPr>
      <w:autoSpaceDE w:val="0"/>
      <w:adjustRightInd w:val="0"/>
      <w:textAlignment w:val="auto"/>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ge@baib.gov.tr" TargetMode="External"/><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2DF54C74E44FCDBEA4C46F1C98B91A"/>
        <w:category>
          <w:name w:val="General"/>
          <w:gallery w:val="placeholder"/>
        </w:category>
        <w:types>
          <w:type w:val="bbPlcHdr"/>
        </w:types>
        <w:behaviors>
          <w:behavior w:val="content"/>
        </w:behaviors>
        <w:guid w:val="{94AC0E3A-2EBF-4171-A8BF-A46CE2E92DEC}"/>
      </w:docPartPr>
      <w:docPartBody>
        <w:p w:rsidR="00CD0B80" w:rsidRDefault="002008C0" w:rsidP="002008C0">
          <w:pPr>
            <w:pStyle w:val="5C2DF54C74E44FCDBEA4C46F1C98B91A"/>
          </w:pPr>
          <w:r w:rsidRPr="007640BB">
            <w:rPr>
              <w:rStyle w:val="YerTutucuMetni"/>
            </w:rPr>
            <w:t>[Category]</w:t>
          </w:r>
        </w:p>
      </w:docPartBody>
    </w:docPart>
    <w:docPart>
      <w:docPartPr>
        <w:name w:val="AD5E49E8B9554D8BB27A24F6405E8FC9"/>
        <w:category>
          <w:name w:val="General"/>
          <w:gallery w:val="placeholder"/>
        </w:category>
        <w:types>
          <w:type w:val="bbPlcHdr"/>
        </w:types>
        <w:behaviors>
          <w:behavior w:val="content"/>
        </w:behaviors>
        <w:guid w:val="{018C63A0-B498-42C9-97A3-9B0AA19C7795}"/>
      </w:docPartPr>
      <w:docPartBody>
        <w:p w:rsidR="00CD0B80" w:rsidRDefault="002008C0" w:rsidP="002008C0">
          <w:pPr>
            <w:pStyle w:val="AD5E49E8B9554D8BB27A24F6405E8FC9"/>
          </w:pPr>
          <w:r w:rsidRPr="007640BB">
            <w:rPr>
              <w:rStyle w:val="YerTutucuMetni"/>
            </w:rPr>
            <w:t>[Keywords]</w:t>
          </w:r>
        </w:p>
      </w:docPartBody>
    </w:docPart>
    <w:docPart>
      <w:docPartPr>
        <w:name w:val="065B471B6E6D422FA5F159BB3489FE3F"/>
        <w:category>
          <w:name w:val="General"/>
          <w:gallery w:val="placeholder"/>
        </w:category>
        <w:types>
          <w:type w:val="bbPlcHdr"/>
        </w:types>
        <w:behaviors>
          <w:behavior w:val="content"/>
        </w:behaviors>
        <w:guid w:val="{38462D8B-6B90-4939-B6EC-A2092AFC004C}"/>
      </w:docPartPr>
      <w:docPartBody>
        <w:p w:rsidR="00CD0B80" w:rsidRDefault="002008C0" w:rsidP="002008C0">
          <w:pPr>
            <w:pStyle w:val="065B471B6E6D422FA5F159BB3489FE3F"/>
          </w:pPr>
          <w:r w:rsidRPr="007640BB">
            <w:rPr>
              <w:rStyle w:val="YerTutucuMetni"/>
            </w:rPr>
            <w:t>[Subject]</w:t>
          </w:r>
        </w:p>
      </w:docPartBody>
    </w:docPart>
    <w:docPart>
      <w:docPartPr>
        <w:name w:val="749598E0764640058117A01495CEF0AF"/>
        <w:category>
          <w:name w:val="General"/>
          <w:gallery w:val="placeholder"/>
        </w:category>
        <w:types>
          <w:type w:val="bbPlcHdr"/>
        </w:types>
        <w:behaviors>
          <w:behavior w:val="content"/>
        </w:behaviors>
        <w:guid w:val="{97E1EC09-0B7E-4BB3-9DC3-D6C43C6045F7}"/>
      </w:docPartPr>
      <w:docPartBody>
        <w:p w:rsidR="00CD0B80" w:rsidRDefault="002008C0" w:rsidP="002008C0">
          <w:pPr>
            <w:pStyle w:val="749598E0764640058117A01495CEF0AF"/>
          </w:pPr>
          <w:r w:rsidRPr="007640BB">
            <w:rPr>
              <w:rStyle w:val="YerTutucuMetni"/>
            </w:rPr>
            <w:t>[Manager]</w:t>
          </w:r>
        </w:p>
      </w:docPartBody>
    </w:docPart>
    <w:docPart>
      <w:docPartPr>
        <w:name w:val="DDE9174FBFFA43B189351EAC39E31559"/>
        <w:category>
          <w:name w:val="General"/>
          <w:gallery w:val="placeholder"/>
        </w:category>
        <w:types>
          <w:type w:val="bbPlcHdr"/>
        </w:types>
        <w:behaviors>
          <w:behavior w:val="content"/>
        </w:behaviors>
        <w:guid w:val="{22128D71-6823-4884-AFC2-1CA794D924BF}"/>
      </w:docPartPr>
      <w:docPartBody>
        <w:p w:rsidR="00CD0B80" w:rsidRDefault="002008C0" w:rsidP="002008C0">
          <w:pPr>
            <w:pStyle w:val="DDE9174FBFFA43B189351EAC39E31559"/>
          </w:pPr>
          <w:r w:rsidRPr="007640BB">
            <w:rPr>
              <w:rStyle w:val="YerTutucuMetni"/>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C0"/>
    <w:rsid w:val="00092FF1"/>
    <w:rsid w:val="002008C0"/>
    <w:rsid w:val="00446C77"/>
    <w:rsid w:val="006E6AD1"/>
    <w:rsid w:val="00A657A0"/>
    <w:rsid w:val="00A82D88"/>
    <w:rsid w:val="00C01F3F"/>
    <w:rsid w:val="00CD0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Turkçe Antetli Kağıt</vt:lpstr>
    </vt:vector>
  </TitlesOfParts>
  <Manager>NEDRET TOSUN</Manager>
  <Company>ŞEF</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Turkçe Antetli Kağıt</dc:title>
  <dc:subject>Çeşitli Konular</dc:subject>
  <dc:creator>Chronicle</dc:creator>
  <cp:keywords>12/10/2018</cp:keywords>
  <cp:lastModifiedBy>Sinem ÖNER</cp:lastModifiedBy>
  <cp:revision>3</cp:revision>
  <cp:lastPrinted>2014-06-26T13:14:00Z</cp:lastPrinted>
  <dcterms:created xsi:type="dcterms:W3CDTF">2018-10-12T15:28:00Z</dcterms:created>
  <dcterms:modified xsi:type="dcterms:W3CDTF">2018-10-12T15:28:00Z</dcterms:modified>
  <cp:category>2018/5196-05560</cp:category>
</cp:coreProperties>
</file>