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770BF" w14:textId="77777777" w:rsidR="00334A77" w:rsidRPr="00A864B2" w:rsidRDefault="00334A77" w:rsidP="00B2012B">
      <w:pPr>
        <w:rPr>
          <w:b/>
          <w:color w:val="0000FF"/>
          <w:sz w:val="26"/>
        </w:rPr>
      </w:pPr>
      <w:bookmarkStart w:id="0" w:name="_GoBack"/>
      <w:bookmarkEnd w:id="0"/>
      <w:r w:rsidRPr="00A864B2">
        <w:rPr>
          <w:b/>
          <w:color w:val="0000FF"/>
          <w:sz w:val="26"/>
        </w:rPr>
        <w:t>TÜRK STANDARDI TASARISI</w:t>
      </w:r>
    </w:p>
    <w:p w14:paraId="45ED06C2" w14:textId="0EB52F15" w:rsidR="00334A77" w:rsidRPr="00A864B2" w:rsidRDefault="00F83D26" w:rsidP="00B2012B">
      <w:pPr>
        <w:jc w:val="right"/>
        <w:rPr>
          <w:b/>
          <w:color w:val="0000FF"/>
          <w:sz w:val="26"/>
        </w:rPr>
      </w:pPr>
      <w:r w:rsidRPr="00A864B2">
        <w:rPr>
          <w:b/>
          <w:color w:val="0000FF"/>
          <w:sz w:val="26"/>
        </w:rPr>
        <w:fldChar w:fldCharType="begin"/>
      </w:r>
      <w:r w:rsidR="00334A77" w:rsidRPr="00A864B2">
        <w:rPr>
          <w:b/>
          <w:color w:val="0000FF"/>
          <w:sz w:val="26"/>
        </w:rPr>
        <w:instrText xml:space="preserve"> DOCPROPERTY STANDART_NUMARASI \* MERGEFORMAT </w:instrText>
      </w:r>
      <w:r w:rsidRPr="00A864B2">
        <w:rPr>
          <w:b/>
          <w:color w:val="0000FF"/>
          <w:sz w:val="26"/>
        </w:rPr>
        <w:fldChar w:fldCharType="separate"/>
      </w:r>
      <w:proofErr w:type="spellStart"/>
      <w:r w:rsidR="000D1B73">
        <w:rPr>
          <w:b/>
          <w:color w:val="0000FF"/>
          <w:sz w:val="26"/>
        </w:rPr>
        <w:t>tst</w:t>
      </w:r>
      <w:proofErr w:type="spellEnd"/>
      <w:r w:rsidR="000D1B73">
        <w:rPr>
          <w:b/>
          <w:color w:val="0000FF"/>
          <w:sz w:val="26"/>
        </w:rPr>
        <w:t xml:space="preserve"> 7630</w:t>
      </w:r>
      <w:r w:rsidRPr="00A864B2">
        <w:rPr>
          <w:b/>
          <w:color w:val="0000FF"/>
          <w:sz w:val="26"/>
        </w:rPr>
        <w:fldChar w:fldCharType="end"/>
      </w:r>
    </w:p>
    <w:p w14:paraId="3129233C" w14:textId="2AD55B4B" w:rsidR="00334A77" w:rsidRPr="00A864B2" w:rsidRDefault="00F83D26" w:rsidP="00B2012B">
      <w:pPr>
        <w:jc w:val="right"/>
        <w:rPr>
          <w:color w:val="365F91" w:themeColor="accent1" w:themeShade="BF"/>
        </w:rPr>
      </w:pPr>
      <w:r w:rsidRPr="00A864B2">
        <w:fldChar w:fldCharType="begin"/>
      </w:r>
      <w:r w:rsidR="00D848A7" w:rsidRPr="00A864B2">
        <w:instrText xml:space="preserve"> DOCPROPERTY STANDART_YAYIN_TARIHI \* MERGEFORMAT </w:instrText>
      </w:r>
      <w:r w:rsidRPr="00A864B2">
        <w:fldChar w:fldCharType="separate"/>
      </w:r>
      <w:r w:rsidR="000D1B73">
        <w:t xml:space="preserve"> </w:t>
      </w:r>
      <w:r w:rsidRPr="00A864B2">
        <w:fldChar w:fldCharType="end"/>
      </w:r>
    </w:p>
    <w:p w14:paraId="123977B6" w14:textId="23D56EC4" w:rsidR="00334A77" w:rsidRPr="00A864B2" w:rsidRDefault="00615912" w:rsidP="00B2012B">
      <w:pPr>
        <w:jc w:val="right"/>
        <w:rPr>
          <w:b/>
          <w:color w:val="FF0000"/>
        </w:rPr>
      </w:pPr>
      <w:r>
        <w:rPr>
          <w:bCs/>
          <w:color w:val="365F91" w:themeColor="accent1" w:themeShade="BF"/>
        </w:rPr>
        <w:fldChar w:fldCharType="begin"/>
      </w:r>
      <w:r>
        <w:rPr>
          <w:bCs/>
          <w:color w:val="365F91" w:themeColor="accent1" w:themeShade="BF"/>
        </w:rPr>
        <w:instrText xml:space="preserve"> DOCPROPERTY YERINE_ALDIGI_STANDART \* MERGEFORMAT </w:instrText>
      </w:r>
      <w:r>
        <w:rPr>
          <w:bCs/>
          <w:color w:val="365F91" w:themeColor="accent1" w:themeShade="BF"/>
        </w:rPr>
        <w:fldChar w:fldCharType="separate"/>
      </w:r>
      <w:r w:rsidR="000D1B73" w:rsidRPr="000D1B73">
        <w:rPr>
          <w:bCs/>
          <w:color w:val="365F91" w:themeColor="accent1" w:themeShade="BF"/>
        </w:rPr>
        <w:t>TS</w:t>
      </w:r>
      <w:r w:rsidR="000D1B73" w:rsidRPr="000D1B73">
        <w:rPr>
          <w:color w:val="365F91" w:themeColor="accent1" w:themeShade="BF"/>
        </w:rPr>
        <w:t xml:space="preserve"> 7630:1989</w:t>
      </w:r>
      <w:r>
        <w:rPr>
          <w:color w:val="365F91" w:themeColor="accent1" w:themeShade="BF"/>
        </w:rPr>
        <w:fldChar w:fldCharType="end"/>
      </w:r>
      <w:r w:rsidR="000D1B73">
        <w:rPr>
          <w:color w:val="365F91" w:themeColor="accent1" w:themeShade="BF"/>
        </w:rPr>
        <w:t xml:space="preserve"> </w:t>
      </w:r>
      <w:r w:rsidR="00334A77" w:rsidRPr="00A864B2">
        <w:rPr>
          <w:b/>
          <w:color w:val="FF0000"/>
        </w:rPr>
        <w:t>yerine</w:t>
      </w:r>
    </w:p>
    <w:p w14:paraId="41B23C76" w14:textId="151BB550" w:rsidR="00334A77" w:rsidRPr="00A864B2" w:rsidRDefault="00334A77" w:rsidP="00B2012B">
      <w:pPr>
        <w:jc w:val="right"/>
        <w:rPr>
          <w:color w:val="365F91" w:themeColor="accent1" w:themeShade="BF"/>
        </w:rPr>
      </w:pPr>
      <w:r w:rsidRPr="00A864B2">
        <w:rPr>
          <w:color w:val="FF0000"/>
        </w:rPr>
        <w:t>ICS</w:t>
      </w:r>
      <w:r w:rsidR="00A864B2" w:rsidRPr="00A864B2">
        <w:rPr>
          <w:color w:val="FF0000"/>
        </w:rPr>
        <w:t xml:space="preserve"> </w:t>
      </w:r>
      <w:r w:rsidR="00615912">
        <w:rPr>
          <w:color w:val="365F91" w:themeColor="accent1" w:themeShade="BF"/>
        </w:rPr>
        <w:fldChar w:fldCharType="begin"/>
      </w:r>
      <w:r w:rsidR="00615912">
        <w:rPr>
          <w:color w:val="365F91" w:themeColor="accent1" w:themeShade="BF"/>
        </w:rPr>
        <w:instrText xml:space="preserve"> DOCPROPERTY ICS_NUMARASI \* MERGEFORMAT </w:instrText>
      </w:r>
      <w:r w:rsidR="00615912">
        <w:rPr>
          <w:color w:val="365F91" w:themeColor="accent1" w:themeShade="BF"/>
        </w:rPr>
        <w:fldChar w:fldCharType="separate"/>
      </w:r>
      <w:r w:rsidR="000D1B73" w:rsidRPr="000D1B73">
        <w:rPr>
          <w:color w:val="365F91" w:themeColor="accent1" w:themeShade="BF"/>
        </w:rPr>
        <w:t>67.040</w:t>
      </w:r>
      <w:r w:rsidR="00615912">
        <w:rPr>
          <w:color w:val="365F91" w:themeColor="accent1" w:themeShade="BF"/>
        </w:rPr>
        <w:fldChar w:fldCharType="end"/>
      </w:r>
    </w:p>
    <w:p w14:paraId="6DC64F4F" w14:textId="77777777" w:rsidR="00334A77" w:rsidRPr="00A864B2" w:rsidRDefault="00334A77" w:rsidP="00B2012B">
      <w:pPr>
        <w:rPr>
          <w:color w:val="365F91" w:themeColor="accent1" w:themeShade="BF"/>
        </w:rPr>
      </w:pPr>
    </w:p>
    <w:p w14:paraId="6BDD7EBC" w14:textId="77777777" w:rsidR="00334A77" w:rsidRPr="00A864B2" w:rsidRDefault="00334A77" w:rsidP="00B2012B">
      <w:pPr>
        <w:rPr>
          <w:color w:val="365F91" w:themeColor="accent1" w:themeShade="BF"/>
        </w:rPr>
      </w:pPr>
    </w:p>
    <w:p w14:paraId="2B53E803" w14:textId="77777777" w:rsidR="00334A77" w:rsidRPr="00A864B2" w:rsidRDefault="00334A77" w:rsidP="00B2012B">
      <w:pPr>
        <w:rPr>
          <w:color w:val="365F91" w:themeColor="accent1" w:themeShade="BF"/>
        </w:rPr>
      </w:pPr>
    </w:p>
    <w:p w14:paraId="4CF87C5A" w14:textId="327B6BB3" w:rsidR="00334A77" w:rsidRPr="00A864B2" w:rsidRDefault="00615912" w:rsidP="00B2012B">
      <w:pPr>
        <w:rPr>
          <w:b/>
          <w:color w:val="365F91" w:themeColor="accent1" w:themeShade="BF"/>
          <w:sz w:val="30"/>
        </w:rPr>
      </w:pPr>
      <w:r>
        <w:rPr>
          <w:b/>
          <w:color w:val="365F91" w:themeColor="accent1" w:themeShade="BF"/>
          <w:sz w:val="30"/>
        </w:rPr>
        <w:fldChar w:fldCharType="begin"/>
      </w:r>
      <w:r>
        <w:rPr>
          <w:b/>
          <w:color w:val="365F91" w:themeColor="accent1" w:themeShade="BF"/>
          <w:sz w:val="30"/>
        </w:rPr>
        <w:instrText xml:space="preserve"> DOCPROPERTY TURKCE_ADI \* MERGEFORMAT </w:instrText>
      </w:r>
      <w:r>
        <w:rPr>
          <w:b/>
          <w:color w:val="365F91" w:themeColor="accent1" w:themeShade="BF"/>
          <w:sz w:val="30"/>
        </w:rPr>
        <w:fldChar w:fldCharType="separate"/>
      </w:r>
      <w:r w:rsidR="000D1B73" w:rsidRPr="000D1B73">
        <w:rPr>
          <w:b/>
          <w:color w:val="365F91" w:themeColor="accent1" w:themeShade="BF"/>
          <w:sz w:val="30"/>
        </w:rPr>
        <w:t>Zeytin ezmesi</w:t>
      </w:r>
      <w:r>
        <w:rPr>
          <w:b/>
          <w:color w:val="365F91" w:themeColor="accent1" w:themeShade="BF"/>
          <w:sz w:val="30"/>
        </w:rPr>
        <w:fldChar w:fldCharType="end"/>
      </w:r>
    </w:p>
    <w:p w14:paraId="73C76A8C" w14:textId="77777777" w:rsidR="00334A77" w:rsidRPr="00A864B2" w:rsidRDefault="00334A77" w:rsidP="00B2012B">
      <w:pPr>
        <w:rPr>
          <w:b/>
          <w:color w:val="365F91" w:themeColor="accent1" w:themeShade="BF"/>
          <w:sz w:val="30"/>
        </w:rPr>
      </w:pPr>
    </w:p>
    <w:p w14:paraId="444F859B" w14:textId="6F147733" w:rsidR="00334A77" w:rsidRPr="00A864B2" w:rsidRDefault="00F83D26" w:rsidP="00B2012B">
      <w:pPr>
        <w:rPr>
          <w:i/>
          <w:color w:val="365F91" w:themeColor="accent1" w:themeShade="BF"/>
          <w:lang w:val="en-GB"/>
        </w:rPr>
      </w:pPr>
      <w:r w:rsidRPr="00A864B2">
        <w:rPr>
          <w:i/>
          <w:color w:val="365F91" w:themeColor="accent1" w:themeShade="BF"/>
          <w:lang w:val="en-GB"/>
        </w:rPr>
        <w:fldChar w:fldCharType="begin"/>
      </w:r>
      <w:r w:rsidR="00334A77" w:rsidRPr="00A864B2">
        <w:rPr>
          <w:i/>
          <w:color w:val="365F91" w:themeColor="accent1" w:themeShade="BF"/>
          <w:lang w:val="en-GB"/>
        </w:rPr>
        <w:instrText xml:space="preserve"> DOCPROPERTY INGILIZCE_ADI \* MERGEFORMAT </w:instrText>
      </w:r>
      <w:r w:rsidRPr="00A864B2">
        <w:rPr>
          <w:i/>
          <w:color w:val="365F91" w:themeColor="accent1" w:themeShade="BF"/>
          <w:lang w:val="en-GB"/>
        </w:rPr>
        <w:fldChar w:fldCharType="separate"/>
      </w:r>
      <w:proofErr w:type="spellStart"/>
      <w:r w:rsidR="000D1B73" w:rsidRPr="000D1B73">
        <w:rPr>
          <w:i/>
          <w:color w:val="365F91" w:themeColor="accent1" w:themeShade="BF"/>
        </w:rPr>
        <w:t>Olive</w:t>
      </w:r>
      <w:proofErr w:type="spellEnd"/>
      <w:r w:rsidR="000D1B73">
        <w:rPr>
          <w:i/>
          <w:color w:val="365F91" w:themeColor="accent1" w:themeShade="BF"/>
          <w:lang w:val="en-GB"/>
        </w:rPr>
        <w:t xml:space="preserve"> paste</w:t>
      </w:r>
      <w:r w:rsidRPr="00A864B2">
        <w:rPr>
          <w:i/>
          <w:color w:val="365F91" w:themeColor="accent1" w:themeShade="BF"/>
          <w:lang w:val="en-GB"/>
        </w:rPr>
        <w:fldChar w:fldCharType="end"/>
      </w:r>
    </w:p>
    <w:p w14:paraId="39C551D1" w14:textId="1EB051E3" w:rsidR="00334A77" w:rsidRPr="00A864B2" w:rsidRDefault="00F83D26" w:rsidP="00B2012B">
      <w:pPr>
        <w:rPr>
          <w:i/>
          <w:color w:val="365F91" w:themeColor="accent1" w:themeShade="BF"/>
          <w:lang w:val="fr-FR"/>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p w14:paraId="61E095D7" w14:textId="77B7EBB1" w:rsidR="00334A77" w:rsidRDefault="00F83D26" w:rsidP="00B2012B">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p w14:paraId="65D9CDD3" w14:textId="6FBA0079" w:rsidR="007775CE" w:rsidRDefault="007775CE" w:rsidP="00B2012B">
      <w:pPr>
        <w:rPr>
          <w:i/>
          <w:color w:val="365F91" w:themeColor="accent1" w:themeShade="BF"/>
          <w:lang w:val="de-DE"/>
        </w:rPr>
      </w:pPr>
    </w:p>
    <w:p w14:paraId="48FA0FA9" w14:textId="38B30764" w:rsidR="007775CE" w:rsidRPr="007775CE" w:rsidRDefault="007775CE" w:rsidP="00A519BA">
      <w:pPr>
        <w:tabs>
          <w:tab w:val="left" w:pos="1134"/>
          <w:tab w:val="left" w:pos="5670"/>
        </w:tabs>
        <w:rPr>
          <w:b/>
          <w:color w:val="000000" w:themeColor="text1"/>
        </w:rPr>
      </w:pPr>
      <w:r>
        <w:rPr>
          <w:b/>
          <w:color w:val="000000" w:themeColor="text1"/>
        </w:rPr>
        <w:tab/>
      </w:r>
    </w:p>
    <w:p w14:paraId="05EF4975" w14:textId="49BA1D14" w:rsidR="007775CE" w:rsidRDefault="007775CE" w:rsidP="007775CE"/>
    <w:p w14:paraId="4A0C021E" w14:textId="77777777" w:rsidR="007775CE" w:rsidRPr="007775CE" w:rsidRDefault="007775CE" w:rsidP="007775CE"/>
    <w:p w14:paraId="300E7B2F" w14:textId="77777777" w:rsidR="007775CE" w:rsidRPr="00A864B2" w:rsidRDefault="007775CE" w:rsidP="00B2012B">
      <w:pPr>
        <w:rPr>
          <w:i/>
          <w:color w:val="365F91" w:themeColor="accent1" w:themeShade="BF"/>
          <w:lang w:val="de-DE"/>
        </w:rPr>
      </w:pPr>
    </w:p>
    <w:p w14:paraId="7FE14DEA" w14:textId="77777777" w:rsidR="00334A77" w:rsidRPr="00A864B2" w:rsidRDefault="00334A77" w:rsidP="00B2012B">
      <w:pPr>
        <w:rPr>
          <w:i/>
          <w:color w:val="365F91" w:themeColor="accent1" w:themeShade="BF"/>
        </w:rPr>
      </w:pPr>
    </w:p>
    <w:p w14:paraId="01771108" w14:textId="77777777" w:rsidR="00D402AF" w:rsidRPr="00A864B2" w:rsidRDefault="00D402AF">
      <w:pPr>
        <w:rPr>
          <w:color w:val="365F91" w:themeColor="accent1" w:themeShade="BF"/>
        </w:rPr>
      </w:pPr>
      <w:r w:rsidRPr="00A864B2">
        <w:rPr>
          <w:color w:val="365F91" w:themeColor="accent1" w:themeShade="BF"/>
        </w:rPr>
        <w:br w:type="page"/>
      </w:r>
    </w:p>
    <w:p w14:paraId="4FD51FAB" w14:textId="77777777" w:rsidR="00334A77" w:rsidRPr="00A864B2" w:rsidRDefault="00334A77" w:rsidP="00B2012B">
      <w:pPr>
        <w:rPr>
          <w:color w:val="365F91" w:themeColor="accent1" w:themeShade="BF"/>
        </w:rPr>
      </w:pPr>
    </w:p>
    <w:p w14:paraId="3E2CD311" w14:textId="77777777" w:rsidR="00D402AF" w:rsidRPr="00A864B2" w:rsidRDefault="00D402AF" w:rsidP="00B2012B">
      <w:pPr>
        <w:rPr>
          <w:color w:val="365F91" w:themeColor="accent1" w:themeShade="BF"/>
        </w:rPr>
      </w:pPr>
      <w:r w:rsidRPr="00A864B2">
        <w:rPr>
          <w:color w:val="365F91" w:themeColor="accent1" w:themeShade="BF"/>
        </w:rPr>
        <w:t>Mütalaa sayfası</w:t>
      </w:r>
    </w:p>
    <w:p w14:paraId="5C70D3EA" w14:textId="18653CC6" w:rsidR="00943D5C" w:rsidRPr="007775CE" w:rsidRDefault="006F6250" w:rsidP="007775CE">
      <w:pPr>
        <w:spacing w:after="0"/>
        <w:jc w:val="center"/>
        <w:rPr>
          <w:rFonts w:eastAsia="SimSun" w:cs="Times New Roman"/>
          <w:b/>
          <w:lang w:eastAsia="tr-TR"/>
        </w:rPr>
      </w:pPr>
      <w:r w:rsidRPr="007775CE">
        <w:rPr>
          <w:rFonts w:eastAsia="SimSun" w:cs="Times New Roman"/>
          <w:b/>
          <w:lang w:eastAsia="tr-TR"/>
        </w:rPr>
        <w:t>“</w:t>
      </w:r>
      <w:proofErr w:type="spellStart"/>
      <w:r w:rsidRPr="007775CE">
        <w:rPr>
          <w:rFonts w:eastAsia="SimSun" w:cs="Times New Roman"/>
          <w:b/>
          <w:lang w:eastAsia="tr-TR"/>
        </w:rPr>
        <w:t>tst</w:t>
      </w:r>
      <w:proofErr w:type="spellEnd"/>
      <w:r w:rsidRPr="007775CE">
        <w:rPr>
          <w:rFonts w:eastAsia="SimSun" w:cs="Times New Roman"/>
          <w:b/>
          <w:lang w:eastAsia="tr-TR"/>
        </w:rPr>
        <w:t xml:space="preserve"> 7630 Zeytin ezmesi” standart taslağının </w:t>
      </w:r>
      <w:proofErr w:type="spellStart"/>
      <w:r w:rsidRPr="007775CE">
        <w:rPr>
          <w:rFonts w:eastAsia="SimSun" w:cs="Times New Roman"/>
          <w:b/>
          <w:lang w:eastAsia="tr-TR"/>
        </w:rPr>
        <w:t>I.Mütalaa</w:t>
      </w:r>
      <w:proofErr w:type="spellEnd"/>
      <w:r w:rsidRPr="007775CE">
        <w:rPr>
          <w:rFonts w:eastAsia="SimSun" w:cs="Times New Roman"/>
          <w:b/>
          <w:lang w:eastAsia="tr-TR"/>
        </w:rPr>
        <w:t xml:space="preserve"> değerlendirmesi</w:t>
      </w:r>
    </w:p>
    <w:p w14:paraId="7ED94568" w14:textId="7D7BABE9" w:rsidR="006F6250" w:rsidRDefault="006F6250" w:rsidP="00943D5C">
      <w:pPr>
        <w:spacing w:after="0"/>
        <w:rPr>
          <w:rFonts w:eastAsia="SimSun" w:cs="Times New Roman"/>
          <w:b/>
          <w:u w:val="single"/>
          <w:lang w:eastAsia="tr-TR"/>
        </w:rPr>
      </w:pPr>
    </w:p>
    <w:p w14:paraId="0C7F135E" w14:textId="4C796CA2" w:rsidR="006F6250" w:rsidRDefault="006F6250" w:rsidP="00943D5C">
      <w:pPr>
        <w:spacing w:after="0"/>
        <w:rPr>
          <w:rFonts w:eastAsia="SimSun" w:cs="Times New Roman"/>
          <w:b/>
          <w:u w:val="single"/>
          <w:lang w:eastAsia="tr-TR"/>
        </w:rPr>
      </w:pPr>
    </w:p>
    <w:p w14:paraId="6949702B" w14:textId="606A51D6" w:rsidR="006F6250" w:rsidRDefault="006F6250" w:rsidP="00943D5C">
      <w:pPr>
        <w:spacing w:after="0"/>
        <w:rPr>
          <w:rFonts w:eastAsia="SimSun" w:cs="Times New Roman"/>
          <w:b/>
          <w:u w:val="single"/>
          <w:lang w:eastAsia="tr-TR"/>
        </w:rPr>
      </w:pPr>
      <w:r>
        <w:rPr>
          <w:rFonts w:eastAsia="SimSun" w:cs="Times New Roman"/>
          <w:b/>
          <w:u w:val="single"/>
          <w:lang w:eastAsia="tr-TR"/>
        </w:rPr>
        <w:t>Uygun görüş bildirenler:</w:t>
      </w:r>
    </w:p>
    <w:p w14:paraId="69D267CA" w14:textId="76857341" w:rsidR="006F6250" w:rsidRDefault="0091690F" w:rsidP="00943D5C">
      <w:pPr>
        <w:spacing w:after="0"/>
        <w:rPr>
          <w:rFonts w:eastAsia="SimSun" w:cs="Times New Roman"/>
          <w:lang w:eastAsia="tr-TR"/>
        </w:rPr>
      </w:pPr>
      <w:r w:rsidRPr="007775CE">
        <w:rPr>
          <w:rFonts w:eastAsia="SimSun" w:cs="Times New Roman"/>
          <w:lang w:eastAsia="tr-TR"/>
        </w:rPr>
        <w:t>Ticaret Bakanlığı Ürün Güvenliği ve Denetimi Genel Müdürlüğü</w:t>
      </w:r>
    </w:p>
    <w:p w14:paraId="78A3869C" w14:textId="77777777" w:rsidR="0091690F" w:rsidRPr="007775CE" w:rsidRDefault="0091690F" w:rsidP="00943D5C">
      <w:pPr>
        <w:spacing w:after="0"/>
        <w:rPr>
          <w:rFonts w:eastAsia="SimSun" w:cs="Times New Roman"/>
          <w:lang w:eastAsia="tr-TR"/>
        </w:rPr>
      </w:pPr>
    </w:p>
    <w:p w14:paraId="26BCD7BA" w14:textId="7AA32020" w:rsidR="006F6250" w:rsidRPr="007775CE" w:rsidRDefault="006F6250" w:rsidP="00943D5C">
      <w:pPr>
        <w:spacing w:after="0"/>
        <w:rPr>
          <w:rFonts w:eastAsia="SimSun" w:cs="Times New Roman"/>
          <w:lang w:eastAsia="tr-TR"/>
        </w:rPr>
      </w:pPr>
    </w:p>
    <w:p w14:paraId="5F146814" w14:textId="7E6D7C4D" w:rsidR="006F6250" w:rsidRDefault="006F6250" w:rsidP="00943D5C">
      <w:pPr>
        <w:spacing w:after="0"/>
        <w:rPr>
          <w:rFonts w:eastAsia="SimSun" w:cs="Times New Roman"/>
          <w:b/>
          <w:u w:val="single"/>
          <w:lang w:eastAsia="tr-TR"/>
        </w:rPr>
      </w:pPr>
      <w:proofErr w:type="spellStart"/>
      <w:r>
        <w:rPr>
          <w:rFonts w:eastAsia="SimSun" w:cs="Times New Roman"/>
          <w:b/>
          <w:u w:val="single"/>
          <w:lang w:eastAsia="tr-TR"/>
        </w:rPr>
        <w:t>Redaksiyonel</w:t>
      </w:r>
      <w:proofErr w:type="spellEnd"/>
      <w:r>
        <w:rPr>
          <w:rFonts w:eastAsia="SimSun" w:cs="Times New Roman"/>
          <w:b/>
          <w:u w:val="single"/>
          <w:lang w:eastAsia="tr-TR"/>
        </w:rPr>
        <w:t xml:space="preserve"> görüş bildirenler:</w:t>
      </w:r>
    </w:p>
    <w:p w14:paraId="49468863" w14:textId="3A3CB9B0" w:rsidR="006F6250" w:rsidRDefault="006F6250" w:rsidP="00943D5C">
      <w:pPr>
        <w:spacing w:after="0"/>
        <w:rPr>
          <w:rFonts w:eastAsia="SimSun" w:cs="Times New Roman"/>
          <w:b/>
          <w:u w:val="single"/>
          <w:lang w:eastAsia="tr-TR"/>
        </w:rPr>
      </w:pPr>
    </w:p>
    <w:p w14:paraId="46AC67E2" w14:textId="2EFDA884" w:rsidR="006F6250" w:rsidRDefault="006F6250" w:rsidP="00943D5C">
      <w:pPr>
        <w:spacing w:after="0"/>
        <w:rPr>
          <w:rFonts w:eastAsia="SimSun" w:cs="Times New Roman"/>
          <w:b/>
          <w:u w:val="single"/>
          <w:lang w:eastAsia="tr-TR"/>
        </w:rPr>
      </w:pPr>
    </w:p>
    <w:p w14:paraId="5436AD17" w14:textId="4DEF7600" w:rsidR="006F6250" w:rsidRDefault="006F6250" w:rsidP="00943D5C">
      <w:pPr>
        <w:spacing w:after="0"/>
        <w:rPr>
          <w:rFonts w:eastAsia="SimSun" w:cs="Times New Roman"/>
          <w:b/>
          <w:u w:val="single"/>
          <w:lang w:eastAsia="tr-TR"/>
        </w:rPr>
      </w:pPr>
      <w:r>
        <w:rPr>
          <w:rFonts w:eastAsia="SimSun" w:cs="Times New Roman"/>
          <w:b/>
          <w:u w:val="single"/>
          <w:lang w:eastAsia="tr-TR"/>
        </w:rPr>
        <w:t>Esasa ilişkin görüş bildirenler:</w:t>
      </w:r>
    </w:p>
    <w:tbl>
      <w:tblPr>
        <w:tblStyle w:val="TabloKlavuzu"/>
        <w:tblW w:w="0" w:type="auto"/>
        <w:tblLook w:val="04A0" w:firstRow="1" w:lastRow="0" w:firstColumn="1" w:lastColumn="0" w:noHBand="0" w:noVBand="1"/>
      </w:tblPr>
      <w:tblGrid>
        <w:gridCol w:w="3247"/>
        <w:gridCol w:w="3247"/>
        <w:gridCol w:w="3247"/>
      </w:tblGrid>
      <w:tr w:rsidR="00362716" w14:paraId="00E41589" w14:textId="77777777" w:rsidTr="007775CE">
        <w:tc>
          <w:tcPr>
            <w:tcW w:w="3247" w:type="dxa"/>
            <w:vMerge w:val="restart"/>
            <w:vAlign w:val="center"/>
          </w:tcPr>
          <w:p w14:paraId="7E6DCCBE" w14:textId="11EC9E39" w:rsidR="00362716" w:rsidRPr="007775CE" w:rsidRDefault="00362716" w:rsidP="007775CE">
            <w:pPr>
              <w:spacing w:after="0"/>
              <w:jc w:val="left"/>
              <w:rPr>
                <w:rFonts w:eastAsia="SimSun" w:cs="Times New Roman"/>
                <w:lang w:eastAsia="tr-TR"/>
              </w:rPr>
            </w:pPr>
            <w:r>
              <w:rPr>
                <w:rFonts w:eastAsia="SimSun" w:cs="Times New Roman"/>
                <w:lang w:eastAsia="tr-TR"/>
              </w:rPr>
              <w:t>MARMABİRLİK</w:t>
            </w:r>
          </w:p>
        </w:tc>
        <w:tc>
          <w:tcPr>
            <w:tcW w:w="3247" w:type="dxa"/>
          </w:tcPr>
          <w:p w14:paraId="55548CD5" w14:textId="51FC5CDF"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7ABB24E" w14:textId="5F3FD996"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6A80B8BA" w14:textId="77777777" w:rsidTr="006F6250">
        <w:tc>
          <w:tcPr>
            <w:tcW w:w="3247" w:type="dxa"/>
            <w:vMerge/>
          </w:tcPr>
          <w:p w14:paraId="491AC8EA" w14:textId="77777777" w:rsidR="00362716" w:rsidRPr="007775CE" w:rsidRDefault="00362716" w:rsidP="00943D5C">
            <w:pPr>
              <w:spacing w:after="0"/>
              <w:rPr>
                <w:rFonts w:eastAsia="SimSun" w:cs="Times New Roman"/>
                <w:lang w:eastAsia="tr-TR"/>
              </w:rPr>
            </w:pPr>
          </w:p>
        </w:tc>
        <w:tc>
          <w:tcPr>
            <w:tcW w:w="3247" w:type="dxa"/>
          </w:tcPr>
          <w:p w14:paraId="239A8FEE" w14:textId="3D303D5B"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Mineral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iyot</w:t>
            </w:r>
            <w:proofErr w:type="spellEnd"/>
            <w:r>
              <w:rPr>
                <w:rFonts w:eastAsia="SimSun" w:cs="Times New Roman"/>
                <w:lang w:eastAsia="tr-TR"/>
              </w:rPr>
              <w:t xml:space="preserve"> </w:t>
            </w:r>
            <w:proofErr w:type="spellStart"/>
            <w:r>
              <w:rPr>
                <w:rFonts w:eastAsia="SimSun" w:cs="Times New Roman"/>
                <w:lang w:eastAsia="tr-TR"/>
              </w:rPr>
              <w:t>sayısı</w:t>
            </w:r>
            <w:proofErr w:type="spellEnd"/>
            <w:r>
              <w:rPr>
                <w:rFonts w:eastAsia="SimSun" w:cs="Times New Roman"/>
                <w:lang w:eastAsia="tr-TR"/>
              </w:rPr>
              <w:t xml:space="preserve">, </w:t>
            </w:r>
            <w:proofErr w:type="spellStart"/>
            <w:r>
              <w:rPr>
                <w:rFonts w:eastAsia="SimSun" w:cs="Times New Roman"/>
                <w:lang w:eastAsia="tr-TR"/>
              </w:rPr>
              <w:t>sabunlaşma</w:t>
            </w:r>
            <w:proofErr w:type="spellEnd"/>
            <w:r>
              <w:rPr>
                <w:rFonts w:eastAsia="SimSun" w:cs="Times New Roman"/>
                <w:lang w:eastAsia="tr-TR"/>
              </w:rPr>
              <w:t xml:space="preserve"> </w:t>
            </w:r>
            <w:proofErr w:type="spellStart"/>
            <w:r>
              <w:rPr>
                <w:rFonts w:eastAsia="SimSun" w:cs="Times New Roman"/>
                <w:lang w:eastAsia="tr-TR"/>
              </w:rPr>
              <w:t>sayısı</w:t>
            </w:r>
            <w:proofErr w:type="spellEnd"/>
            <w:r>
              <w:rPr>
                <w:rFonts w:eastAsia="SimSun" w:cs="Times New Roman"/>
                <w:lang w:eastAsia="tr-TR"/>
              </w:rPr>
              <w:t xml:space="preserve">, </w:t>
            </w:r>
            <w:proofErr w:type="spellStart"/>
            <w:r>
              <w:rPr>
                <w:rFonts w:eastAsia="SimSun" w:cs="Times New Roman"/>
                <w:lang w:eastAsia="tr-TR"/>
              </w:rPr>
              <w:t>kırılma</w:t>
            </w:r>
            <w:proofErr w:type="spellEnd"/>
            <w:r>
              <w:rPr>
                <w:rFonts w:eastAsia="SimSun" w:cs="Times New Roman"/>
                <w:lang w:eastAsia="tr-TR"/>
              </w:rPr>
              <w:t xml:space="preserve"> </w:t>
            </w:r>
            <w:proofErr w:type="spellStart"/>
            <w:r>
              <w:rPr>
                <w:rFonts w:eastAsia="SimSun" w:cs="Times New Roman"/>
                <w:lang w:eastAsia="tr-TR"/>
              </w:rPr>
              <w:t>indisi</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aisidi</w:t>
            </w:r>
            <w:proofErr w:type="spellEnd"/>
            <w:r>
              <w:rPr>
                <w:rFonts w:eastAsia="SimSun" w:cs="Times New Roman"/>
                <w:lang w:eastAsia="tr-TR"/>
              </w:rPr>
              <w:t xml:space="preserve"> </w:t>
            </w:r>
            <w:proofErr w:type="spellStart"/>
            <w:r>
              <w:rPr>
                <w:rFonts w:eastAsia="SimSun" w:cs="Times New Roman"/>
                <w:lang w:eastAsia="tr-TR"/>
              </w:rPr>
              <w:t>kompozisyonun</w:t>
            </w:r>
            <w:proofErr w:type="spellEnd"/>
            <w:r>
              <w:rPr>
                <w:rFonts w:eastAsia="SimSun" w:cs="Times New Roman"/>
                <w:lang w:eastAsia="tr-TR"/>
              </w:rPr>
              <w:t xml:space="preserve"> </w:t>
            </w:r>
            <w:proofErr w:type="spellStart"/>
            <w:r>
              <w:rPr>
                <w:rFonts w:eastAsia="SimSun" w:cs="Times New Roman"/>
                <w:lang w:eastAsia="tr-TR"/>
              </w:rPr>
              <w:t>eklenm</w:t>
            </w:r>
            <w:r w:rsidR="002C7943">
              <w:rPr>
                <w:rFonts w:eastAsia="SimSun" w:cs="Times New Roman"/>
                <w:lang w:eastAsia="tr-TR"/>
              </w:rPr>
              <w:t>e</w:t>
            </w:r>
            <w:r>
              <w:rPr>
                <w:rFonts w:eastAsia="SimSun" w:cs="Times New Roman"/>
                <w:lang w:eastAsia="tr-TR"/>
              </w:rPr>
              <w:t>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B905102" w14:textId="4BE1D97B"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7C39B65F" w14:textId="77777777" w:rsidTr="006F6250">
        <w:tc>
          <w:tcPr>
            <w:tcW w:w="3247" w:type="dxa"/>
            <w:vMerge/>
          </w:tcPr>
          <w:p w14:paraId="673BB346" w14:textId="77777777" w:rsidR="00362716" w:rsidRPr="007775CE" w:rsidRDefault="00362716" w:rsidP="00943D5C">
            <w:pPr>
              <w:spacing w:after="0"/>
              <w:rPr>
                <w:rFonts w:eastAsia="SimSun" w:cs="Times New Roman"/>
                <w:lang w:eastAsia="tr-TR"/>
              </w:rPr>
            </w:pPr>
          </w:p>
        </w:tc>
        <w:tc>
          <w:tcPr>
            <w:tcW w:w="3247" w:type="dxa"/>
          </w:tcPr>
          <w:p w14:paraId="7859805C" w14:textId="4D68BD4C"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Metalik</w:t>
            </w:r>
            <w:proofErr w:type="spellEnd"/>
            <w:r>
              <w:rPr>
                <w:rFonts w:eastAsia="SimSun" w:cs="Times New Roman"/>
                <w:lang w:eastAsia="tr-TR"/>
              </w:rPr>
              <w:t xml:space="preserve"> </w:t>
            </w:r>
            <w:proofErr w:type="spellStart"/>
            <w:r>
              <w:rPr>
                <w:rFonts w:eastAsia="SimSun" w:cs="Times New Roman"/>
                <w:lang w:eastAsia="tr-TR"/>
              </w:rPr>
              <w:t>maddelerden</w:t>
            </w:r>
            <w:proofErr w:type="spellEnd"/>
            <w:r>
              <w:rPr>
                <w:rFonts w:eastAsia="SimSun" w:cs="Times New Roman"/>
                <w:lang w:eastAsia="tr-TR"/>
              </w:rPr>
              <w:t xml:space="preserve"> </w:t>
            </w:r>
            <w:proofErr w:type="spellStart"/>
            <w:r>
              <w:rPr>
                <w:rFonts w:eastAsia="SimSun" w:cs="Times New Roman"/>
                <w:lang w:eastAsia="tr-TR"/>
              </w:rPr>
              <w:t>Bakır</w:t>
            </w:r>
            <w:proofErr w:type="spellEnd"/>
            <w:r>
              <w:rPr>
                <w:rFonts w:eastAsia="SimSun" w:cs="Times New Roman"/>
                <w:lang w:eastAsia="tr-TR"/>
              </w:rPr>
              <w:t xml:space="preserve">, </w:t>
            </w:r>
            <w:proofErr w:type="spellStart"/>
            <w:r>
              <w:rPr>
                <w:rFonts w:eastAsia="SimSun" w:cs="Times New Roman"/>
                <w:lang w:eastAsia="tr-TR"/>
              </w:rPr>
              <w:t>Çinko</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Arsenik</w:t>
            </w:r>
            <w:proofErr w:type="spellEnd"/>
            <w:r>
              <w:rPr>
                <w:rFonts w:eastAsia="SimSun" w:cs="Times New Roman"/>
                <w:lang w:eastAsia="tr-TR"/>
              </w:rPr>
              <w:t xml:space="preserve"> </w:t>
            </w:r>
            <w:proofErr w:type="spellStart"/>
            <w:r>
              <w:rPr>
                <w:rFonts w:eastAsia="SimSun" w:cs="Times New Roman"/>
                <w:lang w:eastAsia="tr-TR"/>
              </w:rPr>
              <w:t>parametrelerinin</w:t>
            </w:r>
            <w:proofErr w:type="spellEnd"/>
            <w:r>
              <w:rPr>
                <w:rFonts w:eastAsia="SimSun" w:cs="Times New Roman"/>
                <w:lang w:eastAsia="tr-TR"/>
              </w:rPr>
              <w:t xml:space="preserve"> </w:t>
            </w:r>
            <w:proofErr w:type="spellStart"/>
            <w:r>
              <w:rPr>
                <w:rFonts w:eastAsia="SimSun" w:cs="Times New Roman"/>
                <w:lang w:eastAsia="tr-TR"/>
              </w:rPr>
              <w:t>çıkartılmasına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tebliğinde</w:t>
            </w:r>
            <w:proofErr w:type="spellEnd"/>
            <w:r>
              <w:rPr>
                <w:rFonts w:eastAsia="SimSun" w:cs="Times New Roman"/>
                <w:lang w:eastAsia="tr-TR"/>
              </w:rPr>
              <w:t xml:space="preserve"> </w:t>
            </w:r>
            <w:proofErr w:type="spellStart"/>
            <w:r>
              <w:rPr>
                <w:rFonts w:eastAsia="SimSun" w:cs="Times New Roman"/>
                <w:lang w:eastAsia="tr-TR"/>
              </w:rPr>
              <w:t>olmadığı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c>
          <w:tcPr>
            <w:tcW w:w="3247" w:type="dxa"/>
          </w:tcPr>
          <w:p w14:paraId="1C9E33E6" w14:textId="0BDC2E42"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4780AAC8" w14:textId="77777777" w:rsidTr="006F6250">
        <w:tc>
          <w:tcPr>
            <w:tcW w:w="3247" w:type="dxa"/>
            <w:vMerge/>
          </w:tcPr>
          <w:p w14:paraId="4D166714" w14:textId="77777777" w:rsidR="00362716" w:rsidRPr="007775CE" w:rsidRDefault="00362716" w:rsidP="00943D5C">
            <w:pPr>
              <w:spacing w:after="0"/>
              <w:rPr>
                <w:rFonts w:eastAsia="SimSun" w:cs="Times New Roman"/>
                <w:lang w:eastAsia="tr-TR"/>
              </w:rPr>
            </w:pPr>
          </w:p>
        </w:tc>
        <w:tc>
          <w:tcPr>
            <w:tcW w:w="3247" w:type="dxa"/>
          </w:tcPr>
          <w:p w14:paraId="6F7D3AD0" w14:textId="01EBEA0F"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özelliklerde</w:t>
            </w:r>
            <w:proofErr w:type="spellEnd"/>
            <w:r>
              <w:rPr>
                <w:rFonts w:eastAsia="SimSun" w:cs="Times New Roman"/>
                <w:lang w:eastAsia="tr-TR"/>
              </w:rPr>
              <w:t xml:space="preserve"> “</w:t>
            </w:r>
            <w:proofErr w:type="spellStart"/>
            <w:r>
              <w:rPr>
                <w:rFonts w:eastAsia="SimSun" w:cs="Times New Roman"/>
                <w:lang w:eastAsia="tr-TR"/>
              </w:rPr>
              <w:t>Fındık</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sehven</w:t>
            </w:r>
            <w:proofErr w:type="spellEnd"/>
            <w:r>
              <w:rPr>
                <w:rFonts w:eastAsia="SimSun" w:cs="Times New Roman"/>
                <w:lang w:eastAsia="tr-TR"/>
              </w:rPr>
              <w:t xml:space="preserve"> </w:t>
            </w:r>
            <w:proofErr w:type="spellStart"/>
            <w:r>
              <w:rPr>
                <w:rFonts w:eastAsia="SimSun" w:cs="Times New Roman"/>
                <w:lang w:eastAsia="tr-TR"/>
              </w:rPr>
              <w:t>yazılmı</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32462185" w14:textId="54070B70"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0B453164" w14:textId="77777777" w:rsidTr="006F6250">
        <w:tc>
          <w:tcPr>
            <w:tcW w:w="3247" w:type="dxa"/>
            <w:vMerge/>
          </w:tcPr>
          <w:p w14:paraId="5289803E" w14:textId="77777777" w:rsidR="00362716" w:rsidRPr="006F6250" w:rsidRDefault="00362716" w:rsidP="00943D5C">
            <w:pPr>
              <w:spacing w:after="0"/>
              <w:rPr>
                <w:rFonts w:eastAsia="SimSun" w:cs="Times New Roman"/>
                <w:lang w:eastAsia="tr-TR"/>
              </w:rPr>
            </w:pPr>
          </w:p>
        </w:tc>
        <w:tc>
          <w:tcPr>
            <w:tcW w:w="3247" w:type="dxa"/>
          </w:tcPr>
          <w:p w14:paraId="0009B47A" w14:textId="70940CE5" w:rsidR="00362716"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5.3.4 </w:t>
            </w:r>
            <w:proofErr w:type="spellStart"/>
            <w:r>
              <w:rPr>
                <w:rFonts w:eastAsia="SimSun" w:cs="Times New Roman"/>
                <w:lang w:eastAsia="tr-TR"/>
              </w:rPr>
              <w:t>Tuz</w:t>
            </w:r>
            <w:proofErr w:type="spellEnd"/>
            <w:r>
              <w:rPr>
                <w:rFonts w:eastAsia="SimSun" w:cs="Times New Roman"/>
                <w:lang w:eastAsia="tr-TR"/>
              </w:rPr>
              <w:t xml:space="preserve"> </w:t>
            </w:r>
            <w:proofErr w:type="spellStart"/>
            <w:r>
              <w:rPr>
                <w:rFonts w:eastAsia="SimSun" w:cs="Times New Roman"/>
                <w:lang w:eastAsia="tr-TR"/>
              </w:rPr>
              <w:t>miktarı</w:t>
            </w:r>
            <w:proofErr w:type="spellEnd"/>
            <w:r>
              <w:rPr>
                <w:rFonts w:eastAsia="SimSun" w:cs="Times New Roman"/>
                <w:lang w:eastAsia="tr-TR"/>
              </w:rPr>
              <w:t xml:space="preserve"> </w:t>
            </w:r>
            <w:proofErr w:type="spellStart"/>
            <w:r>
              <w:rPr>
                <w:rFonts w:eastAsia="SimSun" w:cs="Times New Roman"/>
                <w:lang w:eastAsia="tr-TR"/>
              </w:rPr>
              <w:t>tayininin</w:t>
            </w:r>
            <w:proofErr w:type="spellEnd"/>
            <w:r>
              <w:rPr>
                <w:rFonts w:eastAsia="SimSun" w:cs="Times New Roman"/>
                <w:lang w:eastAsia="tr-TR"/>
              </w:rPr>
              <w:t xml:space="preserve"> TS 591 (</w:t>
            </w:r>
            <w:proofErr w:type="spellStart"/>
            <w:r>
              <w:rPr>
                <w:rFonts w:eastAsia="SimSun" w:cs="Times New Roman"/>
                <w:lang w:eastAsia="tr-TR"/>
              </w:rPr>
              <w:t>Peynir</w:t>
            </w:r>
            <w:proofErr w:type="spellEnd"/>
            <w:r>
              <w:rPr>
                <w:rFonts w:eastAsia="SimSun" w:cs="Times New Roman"/>
                <w:lang w:eastAsia="tr-TR"/>
              </w:rPr>
              <w:t xml:space="preserve"> </w:t>
            </w:r>
            <w:proofErr w:type="spellStart"/>
            <w:r>
              <w:rPr>
                <w:rFonts w:eastAsia="SimSun" w:cs="Times New Roman"/>
                <w:lang w:eastAsia="tr-TR"/>
              </w:rPr>
              <w:t>stnadardı</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TS 774’e (</w:t>
            </w:r>
            <w:proofErr w:type="spellStart"/>
            <w:r>
              <w:rPr>
                <w:rFonts w:eastAsia="SimSun" w:cs="Times New Roman"/>
                <w:lang w:eastAsia="tr-TR"/>
              </w:rPr>
              <w:t>Sofralık</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göre</w:t>
            </w:r>
            <w:proofErr w:type="spellEnd"/>
            <w:r>
              <w:rPr>
                <w:rFonts w:eastAsia="SimSun" w:cs="Times New Roman"/>
                <w:lang w:eastAsia="tr-TR"/>
              </w:rPr>
              <w:t xml:space="preserve"> </w:t>
            </w:r>
            <w:proofErr w:type="spellStart"/>
            <w:r>
              <w:rPr>
                <w:rFonts w:eastAsia="SimSun" w:cs="Times New Roman"/>
                <w:lang w:eastAsia="tr-TR"/>
              </w:rPr>
              <w:t>yapılmasına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w:t>
            </w:r>
          </w:p>
        </w:tc>
        <w:tc>
          <w:tcPr>
            <w:tcW w:w="3247" w:type="dxa"/>
          </w:tcPr>
          <w:p w14:paraId="0F5D59A8" w14:textId="55012E84" w:rsidR="00362716"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2BA03A78" w14:textId="77777777" w:rsidTr="006F6250">
        <w:tc>
          <w:tcPr>
            <w:tcW w:w="3247" w:type="dxa"/>
            <w:vMerge/>
          </w:tcPr>
          <w:p w14:paraId="2E248EBA" w14:textId="77777777" w:rsidR="00362716" w:rsidRPr="007775CE" w:rsidRDefault="00362716" w:rsidP="00943D5C">
            <w:pPr>
              <w:spacing w:after="0"/>
              <w:rPr>
                <w:rFonts w:eastAsia="SimSun" w:cs="Times New Roman"/>
                <w:lang w:eastAsia="tr-TR"/>
              </w:rPr>
            </w:pPr>
          </w:p>
        </w:tc>
        <w:tc>
          <w:tcPr>
            <w:tcW w:w="3247" w:type="dxa"/>
          </w:tcPr>
          <w:p w14:paraId="4B8447C4" w14:textId="5899E79E"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6.3 </w:t>
            </w:r>
            <w:proofErr w:type="spellStart"/>
            <w:r>
              <w:rPr>
                <w:rFonts w:eastAsia="SimSun" w:cs="Times New Roman"/>
                <w:lang w:eastAsia="tr-TR"/>
              </w:rPr>
              <w:t>Muhafaza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taşımanın</w:t>
            </w:r>
            <w:proofErr w:type="spellEnd"/>
            <w:r>
              <w:rPr>
                <w:rFonts w:eastAsia="SimSun" w:cs="Times New Roman"/>
                <w:lang w:eastAsia="tr-TR"/>
              </w:rPr>
              <w:t xml:space="preserve"> +20</w:t>
            </w:r>
            <w:r w:rsidRPr="007775CE">
              <w:rPr>
                <w:rFonts w:eastAsia="SimSun" w:cs="Times New Roman"/>
                <w:vertAlign w:val="superscript"/>
                <w:lang w:eastAsia="tr-TR"/>
              </w:rPr>
              <w:t>O</w:t>
            </w:r>
            <w:r>
              <w:rPr>
                <w:rFonts w:eastAsia="SimSun" w:cs="Times New Roman"/>
                <w:lang w:eastAsia="tr-TR"/>
              </w:rPr>
              <w:t xml:space="preserve">C’un </w:t>
            </w:r>
            <w:proofErr w:type="spellStart"/>
            <w:r>
              <w:rPr>
                <w:rFonts w:eastAsia="SimSun" w:cs="Times New Roman"/>
                <w:lang w:eastAsia="tr-TR"/>
              </w:rPr>
              <w:t>altında</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serin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kuru </w:t>
            </w:r>
            <w:proofErr w:type="spellStart"/>
            <w:r>
              <w:rPr>
                <w:rFonts w:eastAsia="SimSun" w:cs="Times New Roman"/>
                <w:lang w:eastAsia="tr-TR"/>
              </w:rPr>
              <w:t>yerde</w:t>
            </w:r>
            <w:proofErr w:type="spellEnd"/>
            <w:r>
              <w:rPr>
                <w:rFonts w:eastAsia="SimSun" w:cs="Times New Roman"/>
                <w:lang w:eastAsia="tr-TR"/>
              </w:rPr>
              <w:t xml:space="preserve"> </w:t>
            </w:r>
            <w:proofErr w:type="spellStart"/>
            <w:r>
              <w:rPr>
                <w:rFonts w:eastAsia="SimSun" w:cs="Times New Roman"/>
                <w:lang w:eastAsia="tr-TR"/>
              </w:rPr>
              <w:t>muhafza</w:t>
            </w:r>
            <w:proofErr w:type="spellEnd"/>
            <w:r>
              <w:rPr>
                <w:rFonts w:eastAsia="SimSun" w:cs="Times New Roman"/>
                <w:lang w:eastAsia="tr-TR"/>
              </w:rPr>
              <w:t xml:space="preserve"> </w:t>
            </w:r>
            <w:proofErr w:type="spellStart"/>
            <w:r>
              <w:rPr>
                <w:rFonts w:eastAsia="SimSun" w:cs="Times New Roman"/>
                <w:lang w:eastAsia="tr-TR"/>
              </w:rPr>
              <w:t>edilmelidir</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üretim</w:t>
            </w:r>
            <w:proofErr w:type="spellEnd"/>
            <w:r>
              <w:rPr>
                <w:rFonts w:eastAsia="SimSun" w:cs="Times New Roman"/>
                <w:lang w:eastAsia="tr-TR"/>
              </w:rPr>
              <w:t xml:space="preserve"> </w:t>
            </w:r>
            <w:proofErr w:type="spellStart"/>
            <w:r>
              <w:rPr>
                <w:rFonts w:eastAsia="SimSun" w:cs="Times New Roman"/>
                <w:lang w:eastAsia="tr-TR"/>
              </w:rPr>
              <w:t>aşamasında</w:t>
            </w:r>
            <w:proofErr w:type="spellEnd"/>
            <w:r>
              <w:rPr>
                <w:rFonts w:eastAsia="SimSun" w:cs="Times New Roman"/>
                <w:lang w:eastAsia="tr-TR"/>
              </w:rPr>
              <w:t xml:space="preserve"> </w:t>
            </w:r>
            <w:proofErr w:type="spellStart"/>
            <w:r>
              <w:rPr>
                <w:rFonts w:eastAsia="SimSun" w:cs="Times New Roman"/>
                <w:lang w:eastAsia="tr-TR"/>
              </w:rPr>
              <w:t>ısıl</w:t>
            </w:r>
            <w:proofErr w:type="spellEnd"/>
            <w:r>
              <w:rPr>
                <w:rFonts w:eastAsia="SimSun" w:cs="Times New Roman"/>
                <w:lang w:eastAsia="tr-TR"/>
              </w:rPr>
              <w:t xml:space="preserve"> </w:t>
            </w:r>
            <w:proofErr w:type="spellStart"/>
            <w:r>
              <w:rPr>
                <w:rFonts w:eastAsia="SimSun" w:cs="Times New Roman"/>
                <w:lang w:eastAsia="tr-TR"/>
              </w:rPr>
              <w:t>işlem</w:t>
            </w:r>
            <w:proofErr w:type="spellEnd"/>
            <w:r>
              <w:rPr>
                <w:rFonts w:eastAsia="SimSun" w:cs="Times New Roman"/>
                <w:lang w:eastAsia="tr-TR"/>
              </w:rPr>
              <w:t xml:space="preserve"> </w:t>
            </w:r>
            <w:proofErr w:type="spellStart"/>
            <w:r>
              <w:rPr>
                <w:rFonts w:eastAsia="SimSun" w:cs="Times New Roman"/>
                <w:lang w:eastAsia="tr-TR"/>
              </w:rPr>
              <w:t>görmesi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içerisinde</w:t>
            </w:r>
            <w:proofErr w:type="spellEnd"/>
            <w:r>
              <w:rPr>
                <w:rFonts w:eastAsia="SimSun" w:cs="Times New Roman"/>
                <w:lang w:eastAsia="tr-TR"/>
              </w:rPr>
              <w:t xml:space="preserve"> </w:t>
            </w:r>
            <w:proofErr w:type="spellStart"/>
            <w:r>
              <w:rPr>
                <w:rFonts w:eastAsia="SimSun" w:cs="Times New Roman"/>
                <w:lang w:eastAsia="tr-TR"/>
              </w:rPr>
              <w:t>bulunan</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yağının</w:t>
            </w:r>
            <w:proofErr w:type="spellEnd"/>
            <w:r>
              <w:rPr>
                <w:rFonts w:eastAsia="SimSun" w:cs="Times New Roman"/>
                <w:lang w:eastAsia="tr-TR"/>
              </w:rPr>
              <w:t xml:space="preserve"> +4</w:t>
            </w:r>
            <w:r w:rsidRPr="0086748C">
              <w:rPr>
                <w:rFonts w:eastAsia="SimSun" w:cs="Times New Roman"/>
                <w:vertAlign w:val="superscript"/>
                <w:lang w:eastAsia="tr-TR"/>
              </w:rPr>
              <w:t>O</w:t>
            </w:r>
            <w:r>
              <w:rPr>
                <w:rFonts w:eastAsia="SimSun" w:cs="Times New Roman"/>
                <w:lang w:eastAsia="tr-TR"/>
              </w:rPr>
              <w:t xml:space="preserve">C’ta </w:t>
            </w:r>
            <w:proofErr w:type="spellStart"/>
            <w:r>
              <w:rPr>
                <w:rFonts w:eastAsia="SimSun" w:cs="Times New Roman"/>
                <w:lang w:eastAsia="tr-TR"/>
              </w:rPr>
              <w:t>donması</w:t>
            </w:r>
            <w:proofErr w:type="spellEnd"/>
            <w:r>
              <w:rPr>
                <w:rFonts w:eastAsia="SimSun" w:cs="Times New Roman"/>
                <w:lang w:eastAsia="tr-TR"/>
              </w:rPr>
              <w:t xml:space="preserve"> </w:t>
            </w:r>
            <w:proofErr w:type="spellStart"/>
            <w:r>
              <w:rPr>
                <w:rFonts w:eastAsia="SimSun" w:cs="Times New Roman"/>
                <w:lang w:eastAsia="tr-TR"/>
              </w:rPr>
              <w:t>sebebiyle</w:t>
            </w:r>
            <w:proofErr w:type="spellEnd"/>
            <w:r>
              <w:rPr>
                <w:rFonts w:eastAsia="SimSun" w:cs="Times New Roman"/>
                <w:lang w:eastAsia="tr-TR"/>
              </w:rPr>
              <w:t>)</w:t>
            </w:r>
          </w:p>
        </w:tc>
        <w:tc>
          <w:tcPr>
            <w:tcW w:w="3247" w:type="dxa"/>
          </w:tcPr>
          <w:p w14:paraId="2CC20E02" w14:textId="3DA1233C"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58B10A12" w14:textId="77777777" w:rsidTr="007775CE">
        <w:tc>
          <w:tcPr>
            <w:tcW w:w="3247" w:type="dxa"/>
            <w:vMerge w:val="restart"/>
            <w:vAlign w:val="center"/>
          </w:tcPr>
          <w:p w14:paraId="6CD06807" w14:textId="37C6CC99" w:rsidR="001D5F95" w:rsidRPr="006F6250" w:rsidRDefault="001D5F95" w:rsidP="007775CE">
            <w:pPr>
              <w:spacing w:after="0"/>
              <w:jc w:val="left"/>
              <w:rPr>
                <w:rFonts w:eastAsia="SimSun" w:cs="Times New Roman"/>
                <w:lang w:eastAsia="tr-TR"/>
              </w:rPr>
            </w:pPr>
            <w:proofErr w:type="spellStart"/>
            <w:r>
              <w:rPr>
                <w:rFonts w:eastAsia="SimSun" w:cs="Times New Roman"/>
                <w:lang w:eastAsia="tr-TR"/>
              </w:rPr>
              <w:t>Tarım</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Orman</w:t>
            </w:r>
            <w:proofErr w:type="spellEnd"/>
            <w:r>
              <w:rPr>
                <w:rFonts w:eastAsia="SimSun" w:cs="Times New Roman"/>
                <w:lang w:eastAsia="tr-TR"/>
              </w:rPr>
              <w:t xml:space="preserve"> </w:t>
            </w:r>
            <w:proofErr w:type="spellStart"/>
            <w:r>
              <w:rPr>
                <w:rFonts w:eastAsia="SimSun" w:cs="Times New Roman"/>
                <w:lang w:eastAsia="tr-TR"/>
              </w:rPr>
              <w:t>Bakanlığı</w:t>
            </w:r>
            <w:proofErr w:type="spellEnd"/>
            <w:r>
              <w:rPr>
                <w:rFonts w:eastAsia="SimSun" w:cs="Times New Roman"/>
                <w:lang w:eastAsia="tr-TR"/>
              </w:rPr>
              <w:t xml:space="preserve"> Gıde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Kontrol</w:t>
            </w:r>
            <w:proofErr w:type="spellEnd"/>
            <w:r>
              <w:rPr>
                <w:rFonts w:eastAsia="SimSun" w:cs="Times New Roman"/>
                <w:lang w:eastAsia="tr-TR"/>
              </w:rPr>
              <w:t xml:space="preserve"> </w:t>
            </w:r>
            <w:proofErr w:type="spellStart"/>
            <w:r>
              <w:rPr>
                <w:rFonts w:eastAsia="SimSun" w:cs="Times New Roman"/>
                <w:lang w:eastAsia="tr-TR"/>
              </w:rPr>
              <w:t>Genel</w:t>
            </w:r>
            <w:proofErr w:type="spellEnd"/>
            <w:r>
              <w:rPr>
                <w:rFonts w:eastAsia="SimSun" w:cs="Times New Roman"/>
                <w:lang w:eastAsia="tr-TR"/>
              </w:rPr>
              <w:t xml:space="preserve"> </w:t>
            </w:r>
            <w:proofErr w:type="spellStart"/>
            <w:r>
              <w:rPr>
                <w:rFonts w:eastAsia="SimSun" w:cs="Times New Roman"/>
                <w:lang w:eastAsia="tr-TR"/>
              </w:rPr>
              <w:t>Müdürlüğü</w:t>
            </w:r>
            <w:proofErr w:type="spellEnd"/>
          </w:p>
        </w:tc>
        <w:tc>
          <w:tcPr>
            <w:tcW w:w="3247" w:type="dxa"/>
          </w:tcPr>
          <w:p w14:paraId="1233BE92" w14:textId="05242B1C"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3.1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tanımının</w:t>
            </w:r>
            <w:proofErr w:type="spellEnd"/>
            <w:r>
              <w:rPr>
                <w:rFonts w:eastAsia="SimSun" w:cs="Times New Roman"/>
                <w:lang w:eastAsia="tr-TR"/>
              </w:rPr>
              <w:t xml:space="preserve"> </w:t>
            </w:r>
            <w:proofErr w:type="spellStart"/>
            <w:r>
              <w:rPr>
                <w:rFonts w:eastAsia="SimSun" w:cs="Times New Roman"/>
                <w:lang w:eastAsia="tr-TR"/>
              </w:rPr>
              <w:t>daha</w:t>
            </w:r>
            <w:proofErr w:type="spellEnd"/>
            <w:r>
              <w:rPr>
                <w:rFonts w:eastAsia="SimSun" w:cs="Times New Roman"/>
                <w:lang w:eastAsia="tr-TR"/>
              </w:rPr>
              <w:t xml:space="preserve"> </w:t>
            </w:r>
            <w:proofErr w:type="spellStart"/>
            <w:r>
              <w:rPr>
                <w:rFonts w:eastAsia="SimSun" w:cs="Times New Roman"/>
                <w:lang w:eastAsia="tr-TR"/>
              </w:rPr>
              <w:t>açıklayıcı</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6229B69" w14:textId="728F161E"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009E0FC" w14:textId="77777777" w:rsidTr="006F6250">
        <w:tc>
          <w:tcPr>
            <w:tcW w:w="3247" w:type="dxa"/>
            <w:vMerge/>
          </w:tcPr>
          <w:p w14:paraId="4FA55A62" w14:textId="77777777" w:rsidR="001D5F95" w:rsidRDefault="001D5F95" w:rsidP="00943D5C">
            <w:pPr>
              <w:spacing w:after="0"/>
              <w:rPr>
                <w:rFonts w:eastAsia="SimSun" w:cs="Times New Roman"/>
                <w:lang w:eastAsia="tr-TR"/>
              </w:rPr>
            </w:pPr>
          </w:p>
        </w:tc>
        <w:tc>
          <w:tcPr>
            <w:tcW w:w="3247" w:type="dxa"/>
          </w:tcPr>
          <w:p w14:paraId="15892F88" w14:textId="76FD7709"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3.2  </w:t>
            </w:r>
            <w:proofErr w:type="spellStart"/>
            <w:r>
              <w:rPr>
                <w:rFonts w:eastAsia="SimSun" w:cs="Times New Roman"/>
                <w:lang w:eastAsia="tr-TR"/>
              </w:rPr>
              <w:t>katkı</w:t>
            </w:r>
            <w:proofErr w:type="spellEnd"/>
            <w:r>
              <w:rPr>
                <w:rFonts w:eastAsia="SimSun" w:cs="Times New Roman"/>
                <w:lang w:eastAsia="tr-TR"/>
              </w:rPr>
              <w:t xml:space="preserve"> </w:t>
            </w:r>
            <w:proofErr w:type="spellStart"/>
            <w:r>
              <w:rPr>
                <w:rFonts w:eastAsia="SimSun" w:cs="Times New Roman"/>
                <w:lang w:eastAsia="tr-TR"/>
              </w:rPr>
              <w:t>maddelerinin</w:t>
            </w:r>
            <w:proofErr w:type="spellEnd"/>
            <w:r>
              <w:rPr>
                <w:rFonts w:eastAsia="SimSun" w:cs="Times New Roman"/>
                <w:lang w:eastAsia="tr-TR"/>
              </w:rPr>
              <w:t xml:space="preserve"> </w:t>
            </w:r>
            <w:proofErr w:type="spellStart"/>
            <w:r>
              <w:rPr>
                <w:rFonts w:eastAsia="SimSun" w:cs="Times New Roman"/>
                <w:lang w:eastAsia="tr-TR"/>
              </w:rPr>
              <w:t>tanımna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4AF12449" w14:textId="6D363F21"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44D52994" w14:textId="77777777" w:rsidTr="006F6250">
        <w:tc>
          <w:tcPr>
            <w:tcW w:w="3247" w:type="dxa"/>
            <w:vMerge/>
          </w:tcPr>
          <w:p w14:paraId="3E6C13CC" w14:textId="77777777" w:rsidR="001D5F95" w:rsidRDefault="001D5F95" w:rsidP="00943D5C">
            <w:pPr>
              <w:spacing w:after="0"/>
              <w:rPr>
                <w:rFonts w:eastAsia="SimSun" w:cs="Times New Roman"/>
                <w:lang w:eastAsia="tr-TR"/>
              </w:rPr>
            </w:pPr>
          </w:p>
        </w:tc>
        <w:tc>
          <w:tcPr>
            <w:tcW w:w="3247" w:type="dxa"/>
          </w:tcPr>
          <w:p w14:paraId="53405D4A" w14:textId="37702ABC"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Çizelge</w:t>
            </w:r>
            <w:proofErr w:type="spellEnd"/>
            <w:r>
              <w:rPr>
                <w:rFonts w:eastAsia="SimSun" w:cs="Times New Roman"/>
                <w:lang w:eastAsia="tr-TR"/>
              </w:rPr>
              <w:t xml:space="preserve"> 1’de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Renklendirici</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w:t>
            </w:r>
            <w:r w:rsidR="002C7943">
              <w:rPr>
                <w:rFonts w:eastAsia="SimSun" w:cs="Times New Roman"/>
                <w:lang w:eastAsia="tr-TR"/>
              </w:rPr>
              <w:t>b</w:t>
            </w:r>
            <w:r>
              <w:rPr>
                <w:rFonts w:eastAsia="SimSun" w:cs="Times New Roman"/>
                <w:lang w:eastAsia="tr-TR"/>
              </w:rPr>
              <w:t>aresinin</w:t>
            </w:r>
            <w:proofErr w:type="spellEnd"/>
            <w:r>
              <w:rPr>
                <w:rFonts w:eastAsia="SimSun" w:cs="Times New Roman"/>
                <w:lang w:eastAsia="tr-TR"/>
              </w:rPr>
              <w:t xml:space="preserve"> </w:t>
            </w:r>
            <w:proofErr w:type="spellStart"/>
            <w:r>
              <w:rPr>
                <w:rFonts w:eastAsia="SimSun" w:cs="Times New Roman"/>
                <w:lang w:eastAsia="tr-TR"/>
              </w:rPr>
              <w:t>konulmasına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747B41A" w14:textId="3402165A"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66559CE9" w14:textId="77777777" w:rsidTr="006F6250">
        <w:tc>
          <w:tcPr>
            <w:tcW w:w="3247" w:type="dxa"/>
            <w:vMerge/>
          </w:tcPr>
          <w:p w14:paraId="135F2C45" w14:textId="77777777" w:rsidR="001D5F95" w:rsidRDefault="001D5F95" w:rsidP="00943D5C">
            <w:pPr>
              <w:spacing w:after="0"/>
              <w:rPr>
                <w:rFonts w:eastAsia="SimSun" w:cs="Times New Roman"/>
                <w:lang w:eastAsia="tr-TR"/>
              </w:rPr>
            </w:pPr>
          </w:p>
        </w:tc>
        <w:tc>
          <w:tcPr>
            <w:tcW w:w="3247" w:type="dxa"/>
          </w:tcPr>
          <w:p w14:paraId="453219CC" w14:textId="3F898A9A"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pH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Tuz</w:t>
            </w:r>
            <w:proofErr w:type="spellEnd"/>
            <w:r>
              <w:rPr>
                <w:rFonts w:eastAsia="SimSun" w:cs="Times New Roman"/>
                <w:lang w:eastAsia="tr-TR"/>
              </w:rPr>
              <w:t xml:space="preserve"> </w:t>
            </w:r>
            <w:proofErr w:type="spellStart"/>
            <w:r>
              <w:rPr>
                <w:rFonts w:eastAsia="SimSun" w:cs="Times New Roman"/>
                <w:lang w:eastAsia="tr-TR"/>
              </w:rPr>
              <w:t>değerleri</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TGK </w:t>
            </w:r>
            <w:proofErr w:type="spellStart"/>
            <w:r>
              <w:rPr>
                <w:rFonts w:eastAsia="SimSun" w:cs="Times New Roman"/>
                <w:lang w:eastAsia="tr-TR"/>
              </w:rPr>
              <w:t>Sofralık</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Tebliğindeki</w:t>
            </w:r>
            <w:proofErr w:type="spellEnd"/>
            <w:r>
              <w:rPr>
                <w:rFonts w:eastAsia="SimSun" w:cs="Times New Roman"/>
                <w:lang w:eastAsia="tr-TR"/>
              </w:rPr>
              <w:t xml:space="preserve"> </w:t>
            </w:r>
            <w:proofErr w:type="spellStart"/>
            <w:r>
              <w:rPr>
                <w:rFonts w:eastAsia="SimSun" w:cs="Times New Roman"/>
                <w:lang w:eastAsia="tr-TR"/>
              </w:rPr>
              <w:t>değerlere</w:t>
            </w:r>
            <w:proofErr w:type="spellEnd"/>
            <w:r>
              <w:rPr>
                <w:rFonts w:eastAsia="SimSun" w:cs="Times New Roman"/>
                <w:lang w:eastAsia="tr-TR"/>
              </w:rPr>
              <w:t xml:space="preserve"> </w:t>
            </w:r>
            <w:proofErr w:type="spellStart"/>
            <w:r>
              <w:rPr>
                <w:rFonts w:eastAsia="SimSun" w:cs="Times New Roman"/>
                <w:lang w:eastAsia="tr-TR"/>
              </w:rPr>
              <w:t>uyulmasına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E1492EF" w14:textId="3EE27969"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7CD8DC9" w14:textId="77777777" w:rsidTr="006F6250">
        <w:tc>
          <w:tcPr>
            <w:tcW w:w="3247" w:type="dxa"/>
            <w:vMerge/>
          </w:tcPr>
          <w:p w14:paraId="2A29F894" w14:textId="77777777" w:rsidR="001D5F95" w:rsidRDefault="001D5F95" w:rsidP="00943D5C">
            <w:pPr>
              <w:spacing w:after="0"/>
              <w:rPr>
                <w:rFonts w:eastAsia="SimSun" w:cs="Times New Roman"/>
                <w:lang w:eastAsia="tr-TR"/>
              </w:rPr>
            </w:pPr>
          </w:p>
        </w:tc>
        <w:tc>
          <w:tcPr>
            <w:tcW w:w="3247" w:type="dxa"/>
          </w:tcPr>
          <w:p w14:paraId="27321112" w14:textId="76045AC5"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limitinin</w:t>
            </w:r>
            <w:proofErr w:type="spellEnd"/>
            <w:r>
              <w:rPr>
                <w:rFonts w:eastAsia="SimSun" w:cs="Times New Roman"/>
                <w:lang w:eastAsia="tr-TR"/>
              </w:rPr>
              <w:t xml:space="preserve"> TGK </w:t>
            </w:r>
            <w:proofErr w:type="spellStart"/>
            <w:r>
              <w:rPr>
                <w:rFonts w:eastAsia="SimSun" w:cs="Times New Roman"/>
                <w:lang w:eastAsia="tr-TR"/>
              </w:rPr>
              <w:t>Bulaşanlar</w:t>
            </w:r>
            <w:proofErr w:type="spellEnd"/>
            <w:r>
              <w:rPr>
                <w:rFonts w:eastAsia="SimSun" w:cs="Times New Roman"/>
                <w:lang w:eastAsia="tr-TR"/>
              </w:rPr>
              <w:t xml:space="preserve"> </w:t>
            </w:r>
            <w:proofErr w:type="spellStart"/>
            <w:r>
              <w:rPr>
                <w:rFonts w:eastAsia="SimSun" w:cs="Times New Roman"/>
                <w:lang w:eastAsia="tr-TR"/>
              </w:rPr>
              <w:t>Yönetmeliğinde</w:t>
            </w:r>
            <w:proofErr w:type="spellEnd"/>
            <w:r>
              <w:rPr>
                <w:rFonts w:eastAsia="SimSun" w:cs="Times New Roman"/>
                <w:lang w:eastAsia="tr-TR"/>
              </w:rPr>
              <w:t xml:space="preserve"> </w:t>
            </w:r>
            <w:proofErr w:type="spellStart"/>
            <w:r>
              <w:rPr>
                <w:rFonts w:eastAsia="SimSun" w:cs="Times New Roman"/>
                <w:lang w:eastAsia="tr-TR"/>
              </w:rPr>
              <w:lastRenderedPageBreak/>
              <w:t>olmadığı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w:t>
            </w:r>
            <w:proofErr w:type="spellStart"/>
            <w:r>
              <w:rPr>
                <w:rFonts w:eastAsia="SimSun" w:cs="Times New Roman"/>
                <w:lang w:eastAsia="tr-TR"/>
              </w:rPr>
              <w:t>çıkartılmasına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FC53FF5" w14:textId="77777777" w:rsidR="001D5F95" w:rsidRDefault="001D5F95" w:rsidP="00943D5C">
            <w:pPr>
              <w:spacing w:after="0"/>
              <w:rPr>
                <w:rFonts w:eastAsia="SimSun" w:cs="Times New Roman"/>
                <w:lang w:eastAsia="tr-TR"/>
              </w:rPr>
            </w:pPr>
            <w:proofErr w:type="spellStart"/>
            <w:r>
              <w:rPr>
                <w:rFonts w:eastAsia="SimSun" w:cs="Times New Roman"/>
                <w:lang w:eastAsia="tr-TR"/>
              </w:rPr>
              <w:lastRenderedPageBreak/>
              <w:t>Uyulmadı</w:t>
            </w:r>
            <w:proofErr w:type="spellEnd"/>
            <w:r>
              <w:rPr>
                <w:rFonts w:eastAsia="SimSun" w:cs="Times New Roman"/>
                <w:lang w:eastAsia="tr-TR"/>
              </w:rPr>
              <w:t>,</w:t>
            </w:r>
          </w:p>
          <w:p w14:paraId="46C5A812" w14:textId="6524522D" w:rsidR="001D5F95" w:rsidRDefault="001D5F95">
            <w:pPr>
              <w:spacing w:after="0"/>
              <w:rPr>
                <w:rFonts w:eastAsia="SimSun" w:cs="Times New Roman"/>
                <w:lang w:eastAsia="tr-TR"/>
              </w:rPr>
            </w:pPr>
            <w:proofErr w:type="spellStart"/>
            <w:r>
              <w:rPr>
                <w:rFonts w:eastAsia="SimSun" w:cs="Times New Roman"/>
                <w:lang w:eastAsia="tr-TR"/>
              </w:rPr>
              <w:lastRenderedPageBreak/>
              <w:t>Halk</w:t>
            </w:r>
            <w:proofErr w:type="spellEnd"/>
            <w:r>
              <w:rPr>
                <w:rFonts w:eastAsia="SimSun" w:cs="Times New Roman"/>
                <w:lang w:eastAsia="tr-TR"/>
              </w:rPr>
              <w:t xml:space="preserve"> </w:t>
            </w:r>
            <w:proofErr w:type="spellStart"/>
            <w:r>
              <w:rPr>
                <w:rFonts w:eastAsia="SimSun" w:cs="Times New Roman"/>
                <w:lang w:eastAsia="tr-TR"/>
              </w:rPr>
              <w:t>sağlığı</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gıda</w:t>
            </w:r>
            <w:proofErr w:type="spellEnd"/>
            <w:r>
              <w:rPr>
                <w:rFonts w:eastAsia="SimSun" w:cs="Times New Roman"/>
                <w:lang w:eastAsia="tr-TR"/>
              </w:rPr>
              <w:t xml:space="preserve"> </w:t>
            </w:r>
            <w:proofErr w:type="spellStart"/>
            <w:r>
              <w:rPr>
                <w:rFonts w:eastAsia="SimSun" w:cs="Times New Roman"/>
                <w:lang w:eastAsia="tr-TR"/>
              </w:rPr>
              <w:t>güvenliği</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w:t>
            </w:r>
            <w:proofErr w:type="spellStart"/>
            <w:r>
              <w:rPr>
                <w:rFonts w:eastAsia="SimSun" w:cs="Times New Roman"/>
                <w:lang w:eastAsia="tr-TR"/>
              </w:rPr>
              <w:t>topraktan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içerisine</w:t>
            </w:r>
            <w:proofErr w:type="spellEnd"/>
            <w:r>
              <w:rPr>
                <w:rFonts w:eastAsia="SimSun" w:cs="Times New Roman"/>
                <w:lang w:eastAsia="tr-TR"/>
              </w:rPr>
              <w:t xml:space="preserve"> </w:t>
            </w:r>
            <w:proofErr w:type="spellStart"/>
            <w:r>
              <w:rPr>
                <w:rFonts w:eastAsia="SimSun" w:cs="Times New Roman"/>
                <w:lang w:eastAsia="tr-TR"/>
              </w:rPr>
              <w:t>konan</w:t>
            </w:r>
            <w:proofErr w:type="spellEnd"/>
            <w:r>
              <w:rPr>
                <w:rFonts w:eastAsia="SimSun" w:cs="Times New Roman"/>
                <w:lang w:eastAsia="tr-TR"/>
              </w:rPr>
              <w:t xml:space="preserve"> </w:t>
            </w:r>
            <w:proofErr w:type="spellStart"/>
            <w:r>
              <w:rPr>
                <w:rFonts w:eastAsia="SimSun" w:cs="Times New Roman"/>
                <w:lang w:eastAsia="tr-TR"/>
              </w:rPr>
              <w:t>baharattan</w:t>
            </w:r>
            <w:proofErr w:type="spellEnd"/>
            <w:r>
              <w:rPr>
                <w:rFonts w:eastAsia="SimSun" w:cs="Times New Roman"/>
                <w:lang w:eastAsia="tr-TR"/>
              </w:rPr>
              <w:t xml:space="preserve"> </w:t>
            </w:r>
            <w:proofErr w:type="spellStart"/>
            <w:r>
              <w:rPr>
                <w:rFonts w:eastAsia="SimSun" w:cs="Times New Roman"/>
                <w:lang w:eastAsia="tr-TR"/>
              </w:rPr>
              <w:t>bulaşma</w:t>
            </w:r>
            <w:proofErr w:type="spellEnd"/>
            <w:r>
              <w:rPr>
                <w:rFonts w:eastAsia="SimSun" w:cs="Times New Roman"/>
                <w:lang w:eastAsia="tr-TR"/>
              </w:rPr>
              <w:t xml:space="preserve"> </w:t>
            </w:r>
            <w:proofErr w:type="spellStart"/>
            <w:r>
              <w:rPr>
                <w:rFonts w:eastAsia="SimSun" w:cs="Times New Roman"/>
                <w:lang w:eastAsia="tr-TR"/>
              </w:rPr>
              <w:t>olab</w:t>
            </w:r>
            <w:r w:rsidR="002C7943">
              <w:rPr>
                <w:rFonts w:eastAsia="SimSun" w:cs="Times New Roman"/>
                <w:lang w:eastAsia="tr-TR"/>
              </w:rPr>
              <w:t>i</w:t>
            </w:r>
            <w:r>
              <w:rPr>
                <w:rFonts w:eastAsia="SimSun" w:cs="Times New Roman"/>
                <w:lang w:eastAsia="tr-TR"/>
              </w:rPr>
              <w:t>leceği</w:t>
            </w:r>
            <w:proofErr w:type="spellEnd"/>
            <w:r>
              <w:rPr>
                <w:rFonts w:eastAsia="SimSun" w:cs="Times New Roman"/>
                <w:lang w:eastAsia="tr-TR"/>
              </w:rPr>
              <w:t xml:space="preserve"> </w:t>
            </w:r>
            <w:proofErr w:type="spellStart"/>
            <w:r>
              <w:rPr>
                <w:rFonts w:eastAsia="SimSun" w:cs="Times New Roman"/>
                <w:lang w:eastAsia="tr-TR"/>
              </w:rPr>
              <w:t>sebebiyle</w:t>
            </w:r>
            <w:proofErr w:type="spellEnd"/>
            <w:r>
              <w:rPr>
                <w:rFonts w:eastAsia="SimSun" w:cs="Times New Roman"/>
                <w:lang w:eastAsia="tr-TR"/>
              </w:rPr>
              <w:t xml:space="preserve"> </w:t>
            </w: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çıkartılmamıştır</w:t>
            </w:r>
            <w:proofErr w:type="spellEnd"/>
            <w:r>
              <w:rPr>
                <w:rFonts w:eastAsia="SimSun" w:cs="Times New Roman"/>
                <w:lang w:eastAsia="tr-TR"/>
              </w:rPr>
              <w:t>.</w:t>
            </w:r>
          </w:p>
        </w:tc>
      </w:tr>
      <w:tr w:rsidR="001D5F95" w14:paraId="13E0EA1C" w14:textId="77777777" w:rsidTr="006F6250">
        <w:tc>
          <w:tcPr>
            <w:tcW w:w="3247" w:type="dxa"/>
            <w:vMerge/>
          </w:tcPr>
          <w:p w14:paraId="5608F8AC" w14:textId="77777777" w:rsidR="001D5F95" w:rsidRDefault="001D5F95" w:rsidP="00943D5C">
            <w:pPr>
              <w:spacing w:after="0"/>
              <w:rPr>
                <w:rFonts w:eastAsia="SimSun" w:cs="Times New Roman"/>
                <w:lang w:eastAsia="tr-TR"/>
              </w:rPr>
            </w:pPr>
          </w:p>
        </w:tc>
        <w:tc>
          <w:tcPr>
            <w:tcW w:w="3247" w:type="dxa"/>
          </w:tcPr>
          <w:p w14:paraId="3138BFD1" w14:textId="3A7902B4"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TGK </w:t>
            </w:r>
            <w:proofErr w:type="spellStart"/>
            <w:r>
              <w:rPr>
                <w:rFonts w:eastAsia="SimSun" w:cs="Times New Roman"/>
                <w:lang w:eastAsia="tr-TR"/>
              </w:rPr>
              <w:t>Bulaşanlar</w:t>
            </w:r>
            <w:proofErr w:type="spellEnd"/>
            <w:r>
              <w:rPr>
                <w:rFonts w:eastAsia="SimSun" w:cs="Times New Roman"/>
                <w:lang w:eastAsia="tr-TR"/>
              </w:rPr>
              <w:t xml:space="preserve"> </w:t>
            </w:r>
            <w:proofErr w:type="spellStart"/>
            <w:r>
              <w:rPr>
                <w:rFonts w:eastAsia="SimSun" w:cs="Times New Roman"/>
                <w:lang w:eastAsia="tr-TR"/>
              </w:rPr>
              <w:t>yönetmeliğinde</w:t>
            </w:r>
            <w:proofErr w:type="spellEnd"/>
            <w:r>
              <w:rPr>
                <w:rFonts w:eastAsia="SimSun" w:cs="Times New Roman"/>
                <w:lang w:eastAsia="tr-TR"/>
              </w:rPr>
              <w:t xml:space="preserve"> </w:t>
            </w:r>
            <w:proofErr w:type="spellStart"/>
            <w:r>
              <w:rPr>
                <w:rFonts w:eastAsia="SimSun" w:cs="Times New Roman"/>
                <w:lang w:eastAsia="tr-TR"/>
              </w:rPr>
              <w:t>Kurşun</w:t>
            </w:r>
            <w:proofErr w:type="spellEnd"/>
            <w:r>
              <w:rPr>
                <w:rFonts w:eastAsia="SimSun" w:cs="Times New Roman"/>
                <w:lang w:eastAsia="tr-TR"/>
              </w:rPr>
              <w:t xml:space="preserve"> </w:t>
            </w:r>
            <w:proofErr w:type="spellStart"/>
            <w:r>
              <w:rPr>
                <w:rFonts w:eastAsia="SimSun" w:cs="Times New Roman"/>
                <w:lang w:eastAsia="tr-TR"/>
              </w:rPr>
              <w:t>parametresinin</w:t>
            </w:r>
            <w:proofErr w:type="spellEnd"/>
            <w:r>
              <w:rPr>
                <w:rFonts w:eastAsia="SimSun" w:cs="Times New Roman"/>
                <w:lang w:eastAsia="tr-TR"/>
              </w:rPr>
              <w:t xml:space="preserve"> 0,10 mg/kg  </w:t>
            </w:r>
            <w:proofErr w:type="spellStart"/>
            <w:r>
              <w:rPr>
                <w:rFonts w:eastAsia="SimSun" w:cs="Times New Roman"/>
                <w:lang w:eastAsia="tr-TR"/>
              </w:rPr>
              <w:t>olduğu</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w:t>
            </w:r>
            <w:proofErr w:type="spellStart"/>
            <w:r>
              <w:rPr>
                <w:rFonts w:eastAsia="SimSun" w:cs="Times New Roman"/>
                <w:lang w:eastAsia="tr-TR"/>
              </w:rPr>
              <w:t>değiştirilmesine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9238CE4" w14:textId="142C373D"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01810EB" w14:textId="77777777" w:rsidTr="006F6250">
        <w:tc>
          <w:tcPr>
            <w:tcW w:w="3247" w:type="dxa"/>
            <w:vMerge/>
          </w:tcPr>
          <w:p w14:paraId="6CC3E851" w14:textId="77777777" w:rsidR="001D5F95" w:rsidRDefault="001D5F95" w:rsidP="00943D5C">
            <w:pPr>
              <w:spacing w:after="0"/>
              <w:rPr>
                <w:rFonts w:eastAsia="SimSun" w:cs="Times New Roman"/>
                <w:lang w:eastAsia="tr-TR"/>
              </w:rPr>
            </w:pPr>
          </w:p>
        </w:tc>
        <w:tc>
          <w:tcPr>
            <w:tcW w:w="3247" w:type="dxa"/>
          </w:tcPr>
          <w:p w14:paraId="32B4548D" w14:textId="45997AFD"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Kalay</w:t>
            </w:r>
            <w:proofErr w:type="spellEnd"/>
            <w:r>
              <w:rPr>
                <w:rFonts w:eastAsia="SimSun" w:cs="Times New Roman"/>
                <w:lang w:eastAsia="tr-TR"/>
              </w:rPr>
              <w:t xml:space="preserve"> </w:t>
            </w:r>
            <w:proofErr w:type="spellStart"/>
            <w:r>
              <w:rPr>
                <w:rFonts w:eastAsia="SimSun" w:cs="Times New Roman"/>
                <w:lang w:eastAsia="tr-TR"/>
              </w:rPr>
              <w:t>parametresinin</w:t>
            </w:r>
            <w:proofErr w:type="spellEnd"/>
            <w:r>
              <w:rPr>
                <w:rFonts w:eastAsia="SimSun" w:cs="Times New Roman"/>
                <w:lang w:eastAsia="tr-TR"/>
              </w:rPr>
              <w:t xml:space="preserve"> </w:t>
            </w:r>
            <w:proofErr w:type="spellStart"/>
            <w:r>
              <w:rPr>
                <w:rFonts w:eastAsia="SimSun" w:cs="Times New Roman"/>
                <w:lang w:eastAsia="tr-TR"/>
              </w:rPr>
              <w:t>yalnızca</w:t>
            </w:r>
            <w:proofErr w:type="spellEnd"/>
            <w:r>
              <w:rPr>
                <w:rFonts w:eastAsia="SimSun" w:cs="Times New Roman"/>
                <w:lang w:eastAsia="tr-TR"/>
              </w:rPr>
              <w:t xml:space="preserve"> </w:t>
            </w:r>
            <w:proofErr w:type="spellStart"/>
            <w:r>
              <w:rPr>
                <w:rFonts w:eastAsia="SimSun" w:cs="Times New Roman"/>
                <w:lang w:eastAsia="tr-TR"/>
              </w:rPr>
              <w:t>konserve</w:t>
            </w:r>
            <w:proofErr w:type="spellEnd"/>
            <w:r>
              <w:rPr>
                <w:rFonts w:eastAsia="SimSun" w:cs="Times New Roman"/>
                <w:lang w:eastAsia="tr-TR"/>
              </w:rPr>
              <w:t xml:space="preserve"> </w:t>
            </w:r>
            <w:proofErr w:type="spellStart"/>
            <w:r>
              <w:rPr>
                <w:rFonts w:eastAsia="SimSun" w:cs="Times New Roman"/>
                <w:lang w:eastAsia="tr-TR"/>
              </w:rPr>
              <w:t>gıdalarda</w:t>
            </w:r>
            <w:proofErr w:type="spellEnd"/>
            <w:r>
              <w:rPr>
                <w:rFonts w:eastAsia="SimSun" w:cs="Times New Roman"/>
                <w:lang w:eastAsia="tr-TR"/>
              </w:rPr>
              <w:t xml:space="preserve"> </w:t>
            </w:r>
            <w:proofErr w:type="spellStart"/>
            <w:r>
              <w:rPr>
                <w:rFonts w:eastAsia="SimSun" w:cs="Times New Roman"/>
                <w:lang w:eastAsia="tr-TR"/>
              </w:rPr>
              <w:t>arandığı</w:t>
            </w:r>
            <w:proofErr w:type="spellEnd"/>
            <w:r>
              <w:rPr>
                <w:rFonts w:eastAsia="SimSun" w:cs="Times New Roman"/>
                <w:lang w:eastAsia="tr-TR"/>
              </w:rPr>
              <w:t xml:space="preserve"> </w:t>
            </w:r>
            <w:proofErr w:type="spellStart"/>
            <w:r>
              <w:rPr>
                <w:rFonts w:eastAsia="SimSun" w:cs="Times New Roman"/>
                <w:lang w:eastAsia="tr-TR"/>
              </w:rPr>
              <w:t>bu</w:t>
            </w:r>
            <w:proofErr w:type="spellEnd"/>
            <w:r>
              <w:rPr>
                <w:rFonts w:eastAsia="SimSun" w:cs="Times New Roman"/>
                <w:lang w:eastAsia="tr-TR"/>
              </w:rPr>
              <w:t xml:space="preserve"> </w:t>
            </w:r>
            <w:proofErr w:type="spellStart"/>
            <w:r>
              <w:rPr>
                <w:rFonts w:eastAsia="SimSun" w:cs="Times New Roman"/>
                <w:lang w:eastAsia="tr-TR"/>
              </w:rPr>
              <w:t>sebeple</w:t>
            </w:r>
            <w:proofErr w:type="spellEnd"/>
            <w:r>
              <w:rPr>
                <w:rFonts w:eastAsia="SimSun" w:cs="Times New Roman"/>
                <w:lang w:eastAsia="tr-TR"/>
              </w:rPr>
              <w:t xml:space="preserve"> </w:t>
            </w:r>
            <w:proofErr w:type="spellStart"/>
            <w:r>
              <w:rPr>
                <w:rFonts w:eastAsia="SimSun" w:cs="Times New Roman"/>
                <w:lang w:eastAsia="tr-TR"/>
              </w:rPr>
              <w:t>çıkartılmasına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1477415" w14:textId="77777777" w:rsidR="001D5F95" w:rsidRDefault="001D5F95" w:rsidP="00943D5C">
            <w:pPr>
              <w:spacing w:after="0"/>
              <w:rPr>
                <w:rFonts w:eastAsia="SimSun" w:cs="Times New Roman"/>
                <w:lang w:eastAsia="tr-TR"/>
              </w:rPr>
            </w:pPr>
            <w:proofErr w:type="spellStart"/>
            <w:r>
              <w:rPr>
                <w:rFonts w:eastAsia="SimSun" w:cs="Times New Roman"/>
                <w:lang w:eastAsia="tr-TR"/>
              </w:rPr>
              <w:t>Uyulmadı</w:t>
            </w:r>
            <w:proofErr w:type="spellEnd"/>
            <w:r>
              <w:rPr>
                <w:rFonts w:eastAsia="SimSun" w:cs="Times New Roman"/>
                <w:lang w:eastAsia="tr-TR"/>
              </w:rPr>
              <w:t>,</w:t>
            </w:r>
          </w:p>
          <w:p w14:paraId="4B1C849B" w14:textId="02C32CC1" w:rsidR="001D5F95" w:rsidRDefault="001D5F95" w:rsidP="00943D5C">
            <w:pPr>
              <w:spacing w:after="0"/>
              <w:rPr>
                <w:rFonts w:eastAsia="SimSun" w:cs="Times New Roman"/>
                <w:lang w:eastAsia="tr-TR"/>
              </w:rPr>
            </w:pPr>
            <w:proofErr w:type="spellStart"/>
            <w:r>
              <w:rPr>
                <w:rFonts w:eastAsia="SimSun" w:cs="Times New Roman"/>
                <w:lang w:eastAsia="tr-TR"/>
              </w:rPr>
              <w:t>Çizelgede</w:t>
            </w:r>
            <w:proofErr w:type="spellEnd"/>
            <w:r>
              <w:rPr>
                <w:rFonts w:eastAsia="SimSun" w:cs="Times New Roman"/>
                <w:lang w:eastAsia="tr-TR"/>
              </w:rPr>
              <w:t xml:space="preserve"> dip not </w:t>
            </w:r>
            <w:proofErr w:type="spellStart"/>
            <w:r>
              <w:rPr>
                <w:rFonts w:eastAsia="SimSun" w:cs="Times New Roman"/>
                <w:lang w:eastAsia="tr-TR"/>
              </w:rPr>
              <w:t>olarak</w:t>
            </w:r>
            <w:proofErr w:type="spellEnd"/>
            <w:r>
              <w:rPr>
                <w:rFonts w:eastAsia="SimSun" w:cs="Times New Roman"/>
                <w:lang w:eastAsia="tr-TR"/>
              </w:rPr>
              <w:t xml:space="preserve"> </w:t>
            </w:r>
            <w:proofErr w:type="spellStart"/>
            <w:r>
              <w:rPr>
                <w:rFonts w:eastAsia="SimSun" w:cs="Times New Roman"/>
                <w:lang w:eastAsia="tr-TR"/>
              </w:rPr>
              <w:t>teneke</w:t>
            </w:r>
            <w:proofErr w:type="spellEnd"/>
            <w:r>
              <w:rPr>
                <w:rFonts w:eastAsia="SimSun" w:cs="Times New Roman"/>
                <w:lang w:eastAsia="tr-TR"/>
              </w:rPr>
              <w:t xml:space="preserve"> </w:t>
            </w:r>
            <w:proofErr w:type="spellStart"/>
            <w:r>
              <w:rPr>
                <w:rFonts w:eastAsia="SimSun" w:cs="Times New Roman"/>
                <w:lang w:eastAsia="tr-TR"/>
              </w:rPr>
              <w:t>kutularda</w:t>
            </w:r>
            <w:proofErr w:type="spellEnd"/>
            <w:r>
              <w:rPr>
                <w:rFonts w:eastAsia="SimSun" w:cs="Times New Roman"/>
                <w:lang w:eastAsia="tr-TR"/>
              </w:rPr>
              <w:t xml:space="preserve"> </w:t>
            </w:r>
            <w:proofErr w:type="spellStart"/>
            <w:r>
              <w:rPr>
                <w:rFonts w:eastAsia="SimSun" w:cs="Times New Roman"/>
                <w:lang w:eastAsia="tr-TR"/>
              </w:rPr>
              <w:t>piyasaya</w:t>
            </w:r>
            <w:proofErr w:type="spellEnd"/>
            <w:r>
              <w:rPr>
                <w:rFonts w:eastAsia="SimSun" w:cs="Times New Roman"/>
                <w:lang w:eastAsia="tr-TR"/>
              </w:rPr>
              <w:t xml:space="preserve"> </w:t>
            </w:r>
            <w:proofErr w:type="spellStart"/>
            <w:r>
              <w:rPr>
                <w:rFonts w:eastAsia="SimSun" w:cs="Times New Roman"/>
                <w:lang w:eastAsia="tr-TR"/>
              </w:rPr>
              <w:t>arz</w:t>
            </w:r>
            <w:proofErr w:type="spellEnd"/>
            <w:r>
              <w:rPr>
                <w:rFonts w:eastAsia="SimSun" w:cs="Times New Roman"/>
                <w:lang w:eastAsia="tr-TR"/>
              </w:rPr>
              <w:t xml:space="preserve"> </w:t>
            </w:r>
            <w:proofErr w:type="spellStart"/>
            <w:r>
              <w:rPr>
                <w:rFonts w:eastAsia="SimSun" w:cs="Times New Roman"/>
                <w:lang w:eastAsia="tr-TR"/>
              </w:rPr>
              <w:t>edilen</w:t>
            </w:r>
            <w:proofErr w:type="spellEnd"/>
            <w:r>
              <w:rPr>
                <w:rFonts w:eastAsia="SimSun" w:cs="Times New Roman"/>
                <w:lang w:eastAsia="tr-TR"/>
              </w:rPr>
              <w:t xml:space="preserve"> </w:t>
            </w:r>
            <w:proofErr w:type="spellStart"/>
            <w:r>
              <w:rPr>
                <w:rFonts w:eastAsia="SimSun" w:cs="Times New Roman"/>
                <w:lang w:eastAsia="tr-TR"/>
              </w:rPr>
              <w:t>ürünlerde</w:t>
            </w:r>
            <w:proofErr w:type="spellEnd"/>
            <w:r>
              <w:rPr>
                <w:rFonts w:eastAsia="SimSun" w:cs="Times New Roman"/>
                <w:lang w:eastAsia="tr-TR"/>
              </w:rPr>
              <w:t xml:space="preserve"> </w:t>
            </w:r>
            <w:proofErr w:type="spellStart"/>
            <w:r>
              <w:rPr>
                <w:rFonts w:eastAsia="SimSun" w:cs="Times New Roman"/>
                <w:lang w:eastAsia="tr-TR"/>
              </w:rPr>
              <w:t>aranır</w:t>
            </w:r>
            <w:proofErr w:type="spellEnd"/>
            <w:r>
              <w:rPr>
                <w:rFonts w:eastAsia="SimSun" w:cs="Times New Roman"/>
                <w:lang w:eastAsia="tr-TR"/>
              </w:rPr>
              <w:t xml:space="preserve"> </w:t>
            </w:r>
            <w:proofErr w:type="spellStart"/>
            <w:r>
              <w:rPr>
                <w:rFonts w:eastAsia="SimSun" w:cs="Times New Roman"/>
                <w:lang w:eastAsia="tr-TR"/>
              </w:rPr>
              <w:t>notu</w:t>
            </w:r>
            <w:proofErr w:type="spellEnd"/>
            <w:r>
              <w:rPr>
                <w:rFonts w:eastAsia="SimSun" w:cs="Times New Roman"/>
                <w:lang w:eastAsia="tr-TR"/>
              </w:rPr>
              <w:t xml:space="preserve"> </w:t>
            </w:r>
            <w:proofErr w:type="spellStart"/>
            <w:r>
              <w:rPr>
                <w:rFonts w:eastAsia="SimSun" w:cs="Times New Roman"/>
                <w:lang w:eastAsia="tr-TR"/>
              </w:rPr>
              <w:t>mevcut</w:t>
            </w:r>
            <w:proofErr w:type="spellEnd"/>
            <w:r>
              <w:rPr>
                <w:rFonts w:eastAsia="SimSun" w:cs="Times New Roman"/>
                <w:lang w:eastAsia="tr-TR"/>
              </w:rPr>
              <w:t xml:space="preserve"> </w:t>
            </w:r>
            <w:proofErr w:type="spellStart"/>
            <w:r>
              <w:rPr>
                <w:rFonts w:eastAsia="SimSun" w:cs="Times New Roman"/>
                <w:lang w:eastAsia="tr-TR"/>
              </w:rPr>
              <w:t>olduğu</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r>
      <w:tr w:rsidR="001D5F95" w14:paraId="553B2F8A" w14:textId="77777777" w:rsidTr="006F6250">
        <w:tc>
          <w:tcPr>
            <w:tcW w:w="3247" w:type="dxa"/>
            <w:vMerge/>
          </w:tcPr>
          <w:p w14:paraId="6CF6E263" w14:textId="77777777" w:rsidR="001D5F95" w:rsidRDefault="001D5F95" w:rsidP="00943D5C">
            <w:pPr>
              <w:spacing w:after="0"/>
              <w:rPr>
                <w:rFonts w:eastAsia="SimSun" w:cs="Times New Roman"/>
                <w:lang w:eastAsia="tr-TR"/>
              </w:rPr>
            </w:pPr>
          </w:p>
        </w:tc>
        <w:tc>
          <w:tcPr>
            <w:tcW w:w="3247" w:type="dxa"/>
          </w:tcPr>
          <w:p w14:paraId="5657F184" w14:textId="049569DC"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Mikrobiyioyolik</w:t>
            </w:r>
            <w:proofErr w:type="spellEnd"/>
            <w:r>
              <w:rPr>
                <w:rFonts w:eastAsia="SimSun" w:cs="Times New Roman"/>
                <w:lang w:eastAsia="tr-TR"/>
              </w:rPr>
              <w:t xml:space="preserve"> </w:t>
            </w:r>
            <w:proofErr w:type="spellStart"/>
            <w:r>
              <w:rPr>
                <w:rFonts w:eastAsia="SimSun" w:cs="Times New Roman"/>
                <w:lang w:eastAsia="tr-TR"/>
              </w:rPr>
              <w:t>Kriterler</w:t>
            </w:r>
            <w:proofErr w:type="spellEnd"/>
            <w:r>
              <w:rPr>
                <w:rFonts w:eastAsia="SimSun" w:cs="Times New Roman"/>
                <w:lang w:eastAsia="tr-TR"/>
              </w:rPr>
              <w:t xml:space="preserve"> </w:t>
            </w:r>
            <w:proofErr w:type="spellStart"/>
            <w:r>
              <w:rPr>
                <w:rFonts w:eastAsia="SimSun" w:cs="Times New Roman"/>
                <w:lang w:eastAsia="tr-TR"/>
              </w:rPr>
              <w:t>Yönetmeliğinde</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Koliye</w:t>
            </w:r>
            <w:proofErr w:type="spellEnd"/>
            <w:r>
              <w:rPr>
                <w:rFonts w:eastAsia="SimSun" w:cs="Times New Roman"/>
                <w:lang w:eastAsia="tr-TR"/>
              </w:rPr>
              <w:t xml:space="preserve"> </w:t>
            </w:r>
            <w:proofErr w:type="spellStart"/>
            <w:r>
              <w:rPr>
                <w:rFonts w:eastAsia="SimSun" w:cs="Times New Roman"/>
                <w:lang w:eastAsia="tr-TR"/>
              </w:rPr>
              <w:t>yer</w:t>
            </w:r>
            <w:proofErr w:type="spellEnd"/>
            <w:r>
              <w:rPr>
                <w:rFonts w:eastAsia="SimSun" w:cs="Times New Roman"/>
                <w:lang w:eastAsia="tr-TR"/>
              </w:rPr>
              <w:t xml:space="preserve"> </w:t>
            </w:r>
            <w:proofErr w:type="spellStart"/>
            <w:r>
              <w:rPr>
                <w:rFonts w:eastAsia="SimSun" w:cs="Times New Roman"/>
                <w:lang w:eastAsia="tr-TR"/>
              </w:rPr>
              <w:t>verilmediği</w:t>
            </w:r>
            <w:proofErr w:type="spellEnd"/>
            <w:r>
              <w:rPr>
                <w:rFonts w:eastAsia="SimSun" w:cs="Times New Roman"/>
                <w:lang w:eastAsia="tr-TR"/>
              </w:rPr>
              <w:t xml:space="preserve"> </w:t>
            </w:r>
            <w:proofErr w:type="spellStart"/>
            <w:r>
              <w:rPr>
                <w:rFonts w:eastAsia="SimSun" w:cs="Times New Roman"/>
                <w:lang w:eastAsia="tr-TR"/>
              </w:rPr>
              <w:t>bunun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EK 3’’e </w:t>
            </w:r>
            <w:proofErr w:type="spellStart"/>
            <w:r>
              <w:rPr>
                <w:rFonts w:eastAsia="SimSun" w:cs="Times New Roman"/>
                <w:lang w:eastAsia="tr-TR"/>
              </w:rPr>
              <w:t>uygun</w:t>
            </w:r>
            <w:proofErr w:type="spellEnd"/>
            <w:r>
              <w:rPr>
                <w:rFonts w:eastAsia="SimSun" w:cs="Times New Roman"/>
                <w:lang w:eastAsia="tr-TR"/>
              </w:rPr>
              <w:t xml:space="preserve"> </w:t>
            </w:r>
            <w:proofErr w:type="spellStart"/>
            <w:r>
              <w:rPr>
                <w:rFonts w:eastAsia="SimSun" w:cs="Times New Roman"/>
                <w:lang w:eastAsia="tr-TR"/>
              </w:rPr>
              <w:t>paramewtrelere</w:t>
            </w:r>
            <w:proofErr w:type="spellEnd"/>
            <w:r>
              <w:rPr>
                <w:rFonts w:eastAsia="SimSun" w:cs="Times New Roman"/>
                <w:lang w:eastAsia="tr-TR"/>
              </w:rPr>
              <w:t xml:space="preserve"> </w:t>
            </w:r>
            <w:proofErr w:type="spellStart"/>
            <w:r>
              <w:rPr>
                <w:rFonts w:eastAsia="SimSun" w:cs="Times New Roman"/>
                <w:lang w:eastAsia="tr-TR"/>
              </w:rPr>
              <w:t>yer</w:t>
            </w:r>
            <w:proofErr w:type="spellEnd"/>
            <w:r>
              <w:rPr>
                <w:rFonts w:eastAsia="SimSun" w:cs="Times New Roman"/>
                <w:lang w:eastAsia="tr-TR"/>
              </w:rPr>
              <w:t xml:space="preserve"> </w:t>
            </w:r>
            <w:proofErr w:type="spellStart"/>
            <w:r>
              <w:rPr>
                <w:rFonts w:eastAsia="SimSun" w:cs="Times New Roman"/>
                <w:lang w:eastAsia="tr-TR"/>
              </w:rPr>
              <w:t>verilmesine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xml:space="preserve">  </w:t>
            </w:r>
            <w:proofErr w:type="spellStart"/>
            <w:r>
              <w:rPr>
                <w:rFonts w:eastAsia="SimSun" w:cs="Times New Roman"/>
                <w:lang w:eastAsia="tr-TR"/>
              </w:rPr>
              <w:t>bakteri’nin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ilişkingörüşleri</w:t>
            </w:r>
            <w:proofErr w:type="spellEnd"/>
          </w:p>
        </w:tc>
        <w:tc>
          <w:tcPr>
            <w:tcW w:w="3247" w:type="dxa"/>
          </w:tcPr>
          <w:p w14:paraId="06D9310B" w14:textId="27A656B8"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79872646" w14:textId="77777777" w:rsidTr="006F6250">
        <w:tc>
          <w:tcPr>
            <w:tcW w:w="3247" w:type="dxa"/>
            <w:vMerge/>
          </w:tcPr>
          <w:p w14:paraId="6B7EF0CE" w14:textId="4477BBBB" w:rsidR="001D5F95" w:rsidRDefault="001D5F95" w:rsidP="00943D5C">
            <w:pPr>
              <w:spacing w:after="0"/>
              <w:rPr>
                <w:rFonts w:eastAsia="SimSun" w:cs="Times New Roman"/>
                <w:lang w:eastAsia="tr-TR"/>
              </w:rPr>
            </w:pPr>
          </w:p>
        </w:tc>
        <w:tc>
          <w:tcPr>
            <w:tcW w:w="3247" w:type="dxa"/>
          </w:tcPr>
          <w:p w14:paraId="7FE90D29" w14:textId="1428F32B"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6.2 </w:t>
            </w:r>
            <w:proofErr w:type="spellStart"/>
            <w:r>
              <w:rPr>
                <w:rFonts w:eastAsia="SimSun" w:cs="Times New Roman"/>
                <w:lang w:eastAsia="tr-TR"/>
              </w:rPr>
              <w:t>İşaretleme</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mevzuata</w:t>
            </w:r>
            <w:proofErr w:type="spellEnd"/>
            <w:r>
              <w:rPr>
                <w:rFonts w:eastAsia="SimSun" w:cs="Times New Roman"/>
                <w:lang w:eastAsia="tr-TR"/>
              </w:rPr>
              <w:t xml:space="preserve"> </w:t>
            </w:r>
            <w:proofErr w:type="spellStart"/>
            <w:r>
              <w:rPr>
                <w:rFonts w:eastAsia="SimSun" w:cs="Times New Roman"/>
                <w:lang w:eastAsia="tr-TR"/>
              </w:rPr>
              <w:t>atıf</w:t>
            </w:r>
            <w:proofErr w:type="spellEnd"/>
            <w:r>
              <w:rPr>
                <w:rFonts w:eastAsia="SimSun" w:cs="Times New Roman"/>
                <w:lang w:eastAsia="tr-TR"/>
              </w:rPr>
              <w:t xml:space="preserve"> </w:t>
            </w:r>
            <w:proofErr w:type="spellStart"/>
            <w:r>
              <w:rPr>
                <w:rFonts w:eastAsia="SimSun" w:cs="Times New Roman"/>
                <w:lang w:eastAsia="tr-TR"/>
              </w:rPr>
              <w:t>yapılmasına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ögürşleri</w:t>
            </w:r>
            <w:proofErr w:type="spellEnd"/>
          </w:p>
        </w:tc>
        <w:tc>
          <w:tcPr>
            <w:tcW w:w="3247" w:type="dxa"/>
          </w:tcPr>
          <w:p w14:paraId="162A909D" w14:textId="77777777" w:rsidR="001D5F95" w:rsidRDefault="001D5F95" w:rsidP="00943D5C">
            <w:pPr>
              <w:spacing w:after="0"/>
              <w:rPr>
                <w:rFonts w:eastAsia="SimSun" w:cs="Times New Roman"/>
                <w:lang w:eastAsia="tr-TR"/>
              </w:rPr>
            </w:pPr>
            <w:proofErr w:type="spellStart"/>
            <w:r>
              <w:rPr>
                <w:rFonts w:eastAsia="SimSun" w:cs="Times New Roman"/>
                <w:lang w:eastAsia="tr-TR"/>
              </w:rPr>
              <w:t>Uyulmadı</w:t>
            </w:r>
            <w:proofErr w:type="spellEnd"/>
            <w:r>
              <w:rPr>
                <w:rFonts w:eastAsia="SimSun" w:cs="Times New Roman"/>
                <w:lang w:eastAsia="tr-TR"/>
              </w:rPr>
              <w:t>,</w:t>
            </w:r>
          </w:p>
          <w:p w14:paraId="2AAAE7B0" w14:textId="0613BBC8" w:rsidR="001D5F95" w:rsidRDefault="001D5F95" w:rsidP="00943D5C">
            <w:pPr>
              <w:spacing w:after="0"/>
              <w:rPr>
                <w:rFonts w:eastAsia="SimSun" w:cs="Times New Roman"/>
                <w:lang w:eastAsia="tr-TR"/>
              </w:rPr>
            </w:pPr>
            <w:proofErr w:type="spellStart"/>
            <w:r>
              <w:rPr>
                <w:rFonts w:eastAsia="SimSun" w:cs="Times New Roman"/>
                <w:lang w:eastAsia="tr-TR"/>
              </w:rPr>
              <w:t>Standart</w:t>
            </w:r>
            <w:proofErr w:type="spellEnd"/>
            <w:r>
              <w:rPr>
                <w:rFonts w:eastAsia="SimSun" w:cs="Times New Roman"/>
                <w:lang w:eastAsia="tr-TR"/>
              </w:rPr>
              <w:t xml:space="preserve"> </w:t>
            </w:r>
            <w:proofErr w:type="spellStart"/>
            <w:r>
              <w:rPr>
                <w:rFonts w:eastAsia="SimSun" w:cs="Times New Roman"/>
                <w:lang w:eastAsia="tr-TR"/>
              </w:rPr>
              <w:t>şablona</w:t>
            </w:r>
            <w:proofErr w:type="spellEnd"/>
            <w:r>
              <w:rPr>
                <w:rFonts w:eastAsia="SimSun" w:cs="Times New Roman"/>
                <w:lang w:eastAsia="tr-TR"/>
              </w:rPr>
              <w:t xml:space="preserve"> </w:t>
            </w:r>
            <w:proofErr w:type="spellStart"/>
            <w:r>
              <w:rPr>
                <w:rFonts w:eastAsia="SimSun" w:cs="Times New Roman"/>
                <w:lang w:eastAsia="tr-TR"/>
              </w:rPr>
              <w:t>uymadığı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r>
      <w:tr w:rsidR="001D5F95" w14:paraId="37102C87" w14:textId="77777777" w:rsidTr="006F6250">
        <w:tc>
          <w:tcPr>
            <w:tcW w:w="3247" w:type="dxa"/>
            <w:vMerge/>
          </w:tcPr>
          <w:p w14:paraId="19AAAAA1" w14:textId="2D1D1406" w:rsidR="001D5F95" w:rsidRDefault="001D5F95" w:rsidP="00943D5C">
            <w:pPr>
              <w:spacing w:after="0"/>
              <w:rPr>
                <w:rFonts w:eastAsia="SimSun" w:cs="Times New Roman"/>
                <w:lang w:eastAsia="tr-TR"/>
              </w:rPr>
            </w:pPr>
          </w:p>
        </w:tc>
        <w:tc>
          <w:tcPr>
            <w:tcW w:w="3247" w:type="dxa"/>
          </w:tcPr>
          <w:p w14:paraId="4360B44F" w14:textId="7F7A1715" w:rsidR="001D5F95" w:rsidRDefault="001D5F95" w:rsidP="00523AF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6.3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ile</w:t>
            </w:r>
            <w:proofErr w:type="spellEnd"/>
            <w:r>
              <w:rPr>
                <w:rFonts w:eastAsia="SimSun" w:cs="Times New Roman"/>
                <w:lang w:eastAsia="tr-TR"/>
              </w:rPr>
              <w:t xml:space="preserve"> </w:t>
            </w:r>
            <w:proofErr w:type="spellStart"/>
            <w:r>
              <w:rPr>
                <w:rFonts w:eastAsia="SimSun" w:cs="Times New Roman"/>
                <w:lang w:eastAsia="tr-TR"/>
              </w:rPr>
              <w:t>etkileşime</w:t>
            </w:r>
            <w:proofErr w:type="spellEnd"/>
            <w:r>
              <w:rPr>
                <w:rFonts w:eastAsia="SimSun" w:cs="Times New Roman"/>
                <w:lang w:eastAsia="tr-TR"/>
              </w:rPr>
              <w:t xml:space="preserve"> </w:t>
            </w:r>
            <w:proofErr w:type="spellStart"/>
            <w:r>
              <w:rPr>
                <w:rFonts w:eastAsia="SimSun" w:cs="Times New Roman"/>
                <w:lang w:eastAsia="tr-TR"/>
              </w:rPr>
              <w:t>girmeyen</w:t>
            </w:r>
            <w:proofErr w:type="spellEnd"/>
            <w:r>
              <w:rPr>
                <w:rFonts w:eastAsia="SimSun" w:cs="Times New Roman"/>
                <w:lang w:eastAsia="tr-TR"/>
              </w:rPr>
              <w:t xml:space="preserve">, </w:t>
            </w:r>
            <w:proofErr w:type="spellStart"/>
            <w:r>
              <w:rPr>
                <w:rFonts w:eastAsia="SimSun" w:cs="Times New Roman"/>
                <w:lang w:eastAsia="tr-TR"/>
              </w:rPr>
              <w:t>gıda</w:t>
            </w:r>
            <w:proofErr w:type="spellEnd"/>
            <w:r>
              <w:rPr>
                <w:rFonts w:eastAsia="SimSun" w:cs="Times New Roman"/>
                <w:lang w:eastAsia="tr-TR"/>
              </w:rPr>
              <w:t xml:space="preserve"> </w:t>
            </w:r>
            <w:proofErr w:type="spellStart"/>
            <w:r>
              <w:rPr>
                <w:rFonts w:eastAsia="SimSun" w:cs="Times New Roman"/>
                <w:lang w:eastAsia="tr-TR"/>
              </w:rPr>
              <w:t>ile</w:t>
            </w:r>
            <w:proofErr w:type="spellEnd"/>
            <w:r>
              <w:rPr>
                <w:rFonts w:eastAsia="SimSun" w:cs="Times New Roman"/>
                <w:lang w:eastAsia="tr-TR"/>
              </w:rPr>
              <w:t xml:space="preserve"> </w:t>
            </w:r>
            <w:proofErr w:type="spellStart"/>
            <w:r>
              <w:rPr>
                <w:rFonts w:eastAsia="SimSun" w:cs="Times New Roman"/>
                <w:lang w:eastAsia="tr-TR"/>
              </w:rPr>
              <w:t>temasa</w:t>
            </w:r>
            <w:proofErr w:type="spellEnd"/>
            <w:r>
              <w:rPr>
                <w:rFonts w:eastAsia="SimSun" w:cs="Times New Roman"/>
                <w:lang w:eastAsia="tr-TR"/>
              </w:rPr>
              <w:t xml:space="preserve"> </w:t>
            </w:r>
            <w:proofErr w:type="spellStart"/>
            <w:r>
              <w:rPr>
                <w:rFonts w:eastAsia="SimSun" w:cs="Times New Roman"/>
                <w:lang w:eastAsia="tr-TR"/>
              </w:rPr>
              <w:t>uygun</w:t>
            </w:r>
            <w:proofErr w:type="spellEnd"/>
            <w:r>
              <w:rPr>
                <w:rFonts w:eastAsia="SimSun" w:cs="Times New Roman"/>
                <w:lang w:eastAsia="tr-TR"/>
              </w:rPr>
              <w:t xml:space="preserve">” </w:t>
            </w:r>
            <w:proofErr w:type="spellStart"/>
            <w:r>
              <w:rPr>
                <w:rFonts w:eastAsia="SimSun" w:cs="Times New Roman"/>
                <w:lang w:eastAsia="tr-TR"/>
              </w:rPr>
              <w:t>iafedesinin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FF22206" w14:textId="463966A6"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671102C" w14:textId="77777777" w:rsidTr="006F6250">
        <w:tc>
          <w:tcPr>
            <w:tcW w:w="3247" w:type="dxa"/>
            <w:vMerge/>
          </w:tcPr>
          <w:p w14:paraId="43713DB3" w14:textId="77777777" w:rsidR="001D5F95" w:rsidRDefault="001D5F95" w:rsidP="00943D5C">
            <w:pPr>
              <w:spacing w:after="0"/>
              <w:rPr>
                <w:rFonts w:eastAsia="SimSun" w:cs="Times New Roman"/>
                <w:lang w:eastAsia="tr-TR"/>
              </w:rPr>
            </w:pPr>
          </w:p>
        </w:tc>
        <w:tc>
          <w:tcPr>
            <w:tcW w:w="3247" w:type="dxa"/>
          </w:tcPr>
          <w:p w14:paraId="6A58E393" w14:textId="3E4139B6" w:rsidR="001D5F95" w:rsidRDefault="001D5F95" w:rsidP="00943D5C">
            <w:pPr>
              <w:spacing w:after="0"/>
              <w:rPr>
                <w:rFonts w:eastAsia="SimSun" w:cs="Times New Roman"/>
                <w:lang w:eastAsia="tr-TR"/>
              </w:rPr>
            </w:pPr>
            <w:proofErr w:type="spellStart"/>
            <w:r>
              <w:rPr>
                <w:rFonts w:eastAsia="SimSun" w:cs="Times New Roman"/>
                <w:lang w:eastAsia="tr-TR"/>
              </w:rPr>
              <w:t>Kaynaklar</w:t>
            </w:r>
            <w:proofErr w:type="spellEnd"/>
            <w:r>
              <w:rPr>
                <w:rFonts w:eastAsia="SimSun" w:cs="Times New Roman"/>
                <w:lang w:eastAsia="tr-TR"/>
              </w:rPr>
              <w:t xml:space="preserve"> </w:t>
            </w:r>
            <w:proofErr w:type="spellStart"/>
            <w:r>
              <w:rPr>
                <w:rFonts w:eastAsia="SimSun" w:cs="Times New Roman"/>
                <w:lang w:eastAsia="tr-TR"/>
              </w:rPr>
              <w:t>kısmına</w:t>
            </w:r>
            <w:proofErr w:type="spellEnd"/>
            <w:r>
              <w:rPr>
                <w:rFonts w:eastAsia="SimSun" w:cs="Times New Roman"/>
                <w:lang w:eastAsia="tr-TR"/>
              </w:rPr>
              <w:t xml:space="preserve"> </w:t>
            </w:r>
            <w:proofErr w:type="spellStart"/>
            <w:r>
              <w:rPr>
                <w:rFonts w:eastAsia="SimSun" w:cs="Times New Roman"/>
                <w:lang w:eastAsia="tr-TR"/>
              </w:rPr>
              <w:t>Sofralık</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ilgil</w:t>
            </w:r>
            <w:proofErr w:type="spellEnd"/>
            <w:r>
              <w:rPr>
                <w:rFonts w:eastAsia="SimSun" w:cs="Times New Roman"/>
                <w:lang w:eastAsia="tr-TR"/>
              </w:rPr>
              <w:t xml:space="preserve"> </w:t>
            </w:r>
            <w:proofErr w:type="spellStart"/>
            <w:r>
              <w:rPr>
                <w:rFonts w:eastAsia="SimSun" w:cs="Times New Roman"/>
                <w:lang w:eastAsia="tr-TR"/>
              </w:rPr>
              <w:t>mevzuatların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F1F7FA7" w14:textId="7D6F0673"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4A636726" w14:textId="77777777" w:rsidTr="007775CE">
        <w:tc>
          <w:tcPr>
            <w:tcW w:w="3247" w:type="dxa"/>
            <w:vMerge w:val="restart"/>
            <w:vAlign w:val="center"/>
          </w:tcPr>
          <w:p w14:paraId="47E3F335" w14:textId="0378E2B1" w:rsidR="00E72DE4" w:rsidRDefault="00E72DE4" w:rsidP="007775CE">
            <w:pPr>
              <w:spacing w:after="0"/>
              <w:jc w:val="left"/>
              <w:rPr>
                <w:rFonts w:eastAsia="SimSun" w:cs="Times New Roman"/>
                <w:lang w:eastAsia="tr-TR"/>
              </w:rPr>
            </w:pPr>
            <w:proofErr w:type="spellStart"/>
            <w:r>
              <w:rPr>
                <w:rFonts w:eastAsia="SimSun" w:cs="Times New Roman"/>
                <w:lang w:eastAsia="tr-TR"/>
              </w:rPr>
              <w:t>Milli</w:t>
            </w:r>
            <w:proofErr w:type="spellEnd"/>
            <w:r>
              <w:rPr>
                <w:rFonts w:eastAsia="SimSun" w:cs="Times New Roman"/>
                <w:lang w:eastAsia="tr-TR"/>
              </w:rPr>
              <w:t xml:space="preserve"> </w:t>
            </w:r>
            <w:proofErr w:type="spellStart"/>
            <w:r>
              <w:rPr>
                <w:rFonts w:eastAsia="SimSun" w:cs="Times New Roman"/>
                <w:lang w:eastAsia="tr-TR"/>
              </w:rPr>
              <w:t>Savunma</w:t>
            </w:r>
            <w:proofErr w:type="spellEnd"/>
            <w:r>
              <w:rPr>
                <w:rFonts w:eastAsia="SimSun" w:cs="Times New Roman"/>
                <w:lang w:eastAsia="tr-TR"/>
              </w:rPr>
              <w:t xml:space="preserve"> </w:t>
            </w:r>
            <w:proofErr w:type="spellStart"/>
            <w:r>
              <w:rPr>
                <w:rFonts w:eastAsia="SimSun" w:cs="Times New Roman"/>
                <w:lang w:eastAsia="tr-TR"/>
              </w:rPr>
              <w:t>Bakanlığı</w:t>
            </w:r>
            <w:proofErr w:type="spellEnd"/>
            <w:r>
              <w:rPr>
                <w:rFonts w:eastAsia="SimSun" w:cs="Times New Roman"/>
                <w:lang w:eastAsia="tr-TR"/>
              </w:rPr>
              <w:t xml:space="preserve"> </w:t>
            </w:r>
            <w:proofErr w:type="spellStart"/>
            <w:r>
              <w:rPr>
                <w:rFonts w:eastAsia="SimSun" w:cs="Times New Roman"/>
                <w:lang w:eastAsia="tr-TR"/>
              </w:rPr>
              <w:t>Teknik</w:t>
            </w:r>
            <w:proofErr w:type="spellEnd"/>
            <w:r>
              <w:rPr>
                <w:rFonts w:eastAsia="SimSun" w:cs="Times New Roman"/>
                <w:lang w:eastAsia="tr-TR"/>
              </w:rPr>
              <w:t xml:space="preserve"> </w:t>
            </w:r>
            <w:proofErr w:type="spellStart"/>
            <w:r>
              <w:rPr>
                <w:rFonts w:eastAsia="SimSun" w:cs="Times New Roman"/>
                <w:lang w:eastAsia="tr-TR"/>
              </w:rPr>
              <w:t>Hizmetler</w:t>
            </w:r>
            <w:proofErr w:type="spellEnd"/>
            <w:r>
              <w:rPr>
                <w:rFonts w:eastAsia="SimSun" w:cs="Times New Roman"/>
                <w:lang w:eastAsia="tr-TR"/>
              </w:rPr>
              <w:t xml:space="preserve"> </w:t>
            </w:r>
            <w:proofErr w:type="spellStart"/>
            <w:r>
              <w:rPr>
                <w:rFonts w:eastAsia="SimSun" w:cs="Times New Roman"/>
                <w:lang w:eastAsia="tr-TR"/>
              </w:rPr>
              <w:t>Dairesi</w:t>
            </w:r>
            <w:proofErr w:type="spellEnd"/>
            <w:r>
              <w:rPr>
                <w:rFonts w:eastAsia="SimSun" w:cs="Times New Roman"/>
                <w:lang w:eastAsia="tr-TR"/>
              </w:rPr>
              <w:t xml:space="preserve"> </w:t>
            </w:r>
            <w:proofErr w:type="spellStart"/>
            <w:r>
              <w:rPr>
                <w:rFonts w:eastAsia="SimSun" w:cs="Times New Roman"/>
                <w:lang w:eastAsia="tr-TR"/>
              </w:rPr>
              <w:t>Başkanlığı</w:t>
            </w:r>
            <w:proofErr w:type="spellEnd"/>
          </w:p>
        </w:tc>
        <w:tc>
          <w:tcPr>
            <w:tcW w:w="3247" w:type="dxa"/>
          </w:tcPr>
          <w:p w14:paraId="0EF60369" w14:textId="5B8ADE47" w:rsidR="00E72DE4" w:rsidRDefault="00E72DE4">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5.3.6 Mineral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aranmasında</w:t>
            </w:r>
            <w:proofErr w:type="spellEnd"/>
            <w:r>
              <w:rPr>
                <w:rFonts w:eastAsia="SimSun" w:cs="Times New Roman"/>
                <w:lang w:eastAsia="tr-TR"/>
              </w:rPr>
              <w:t xml:space="preserve"> TS 5039’a </w:t>
            </w:r>
            <w:proofErr w:type="spellStart"/>
            <w:r>
              <w:rPr>
                <w:rFonts w:eastAsia="SimSun" w:cs="Times New Roman"/>
                <w:lang w:eastAsia="tr-TR"/>
              </w:rPr>
              <w:t>atıf</w:t>
            </w:r>
            <w:proofErr w:type="spellEnd"/>
            <w:r>
              <w:rPr>
                <w:rFonts w:eastAsia="SimSun" w:cs="Times New Roman"/>
                <w:lang w:eastAsia="tr-TR"/>
              </w:rPr>
              <w:t xml:space="preserve"> </w:t>
            </w:r>
            <w:proofErr w:type="spellStart"/>
            <w:r>
              <w:rPr>
                <w:rFonts w:eastAsia="SimSun" w:cs="Times New Roman"/>
                <w:lang w:eastAsia="tr-TR"/>
              </w:rPr>
              <w:t>yapıldığından</w:t>
            </w:r>
            <w:proofErr w:type="spellEnd"/>
            <w:r>
              <w:rPr>
                <w:rFonts w:eastAsia="SimSun" w:cs="Times New Roman"/>
                <w:lang w:eastAsia="tr-TR"/>
              </w:rPr>
              <w:t xml:space="preserve"> </w:t>
            </w:r>
            <w:proofErr w:type="spellStart"/>
            <w:r>
              <w:rPr>
                <w:rFonts w:eastAsia="SimSun" w:cs="Times New Roman"/>
                <w:lang w:eastAsia="tr-TR"/>
              </w:rPr>
              <w:t>dolayı</w:t>
            </w:r>
            <w:proofErr w:type="spellEnd"/>
            <w:r>
              <w:rPr>
                <w:rFonts w:eastAsia="SimSun" w:cs="Times New Roman"/>
                <w:lang w:eastAsia="tr-TR"/>
              </w:rPr>
              <w:t xml:space="preserve"> </w:t>
            </w:r>
            <w:proofErr w:type="spellStart"/>
            <w:r>
              <w:rPr>
                <w:rFonts w:eastAsia="SimSun" w:cs="Times New Roman"/>
                <w:lang w:eastAsia="tr-TR"/>
              </w:rPr>
              <w:t>Madde</w:t>
            </w:r>
            <w:proofErr w:type="spellEnd"/>
            <w:r>
              <w:rPr>
                <w:rFonts w:eastAsia="SimSun" w:cs="Times New Roman"/>
                <w:lang w:eastAsia="tr-TR"/>
              </w:rPr>
              <w:t xml:space="preserve"> 2 </w:t>
            </w:r>
            <w:proofErr w:type="spellStart"/>
            <w:r>
              <w:rPr>
                <w:rFonts w:eastAsia="SimSun" w:cs="Times New Roman"/>
                <w:lang w:eastAsia="tr-TR"/>
              </w:rPr>
              <w:t>Bağalayıcı</w:t>
            </w:r>
            <w:proofErr w:type="spellEnd"/>
            <w:r>
              <w:rPr>
                <w:rFonts w:eastAsia="SimSun" w:cs="Times New Roman"/>
                <w:lang w:eastAsia="tr-TR"/>
              </w:rPr>
              <w:t xml:space="preserve"> </w:t>
            </w:r>
            <w:proofErr w:type="spellStart"/>
            <w:r>
              <w:rPr>
                <w:rFonts w:eastAsia="SimSun" w:cs="Times New Roman"/>
                <w:lang w:eastAsia="tr-TR"/>
              </w:rPr>
              <w:t>atıflara</w:t>
            </w:r>
            <w:proofErr w:type="spellEnd"/>
            <w:r>
              <w:rPr>
                <w:rFonts w:eastAsia="SimSun" w:cs="Times New Roman"/>
                <w:lang w:eastAsia="tr-TR"/>
              </w:rPr>
              <w:t xml:space="preserve"> TS 5039’un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xml:space="preserve"> </w:t>
            </w:r>
          </w:p>
        </w:tc>
        <w:tc>
          <w:tcPr>
            <w:tcW w:w="3247" w:type="dxa"/>
          </w:tcPr>
          <w:p w14:paraId="0CC4E12A" w14:textId="4EAAF810" w:rsidR="00E72DE4" w:rsidRDefault="00E72DE4" w:rsidP="00943D5C">
            <w:pPr>
              <w:spacing w:after="0"/>
              <w:rPr>
                <w:rFonts w:eastAsia="SimSun" w:cs="Times New Roman"/>
                <w:lang w:eastAsia="tr-TR"/>
              </w:rPr>
            </w:pPr>
            <w:proofErr w:type="spellStart"/>
            <w:r>
              <w:rPr>
                <w:rFonts w:eastAsia="SimSun" w:cs="Times New Roman"/>
                <w:lang w:eastAsia="tr-TR"/>
              </w:rPr>
              <w:t>Uyulmadı</w:t>
            </w:r>
            <w:proofErr w:type="spellEnd"/>
          </w:p>
          <w:p w14:paraId="0EED8DBE" w14:textId="3D71670F" w:rsidR="00E72DE4" w:rsidRDefault="00E72DE4">
            <w:pPr>
              <w:spacing w:after="0"/>
              <w:rPr>
                <w:rFonts w:eastAsia="SimSun" w:cs="Times New Roman"/>
                <w:lang w:eastAsia="tr-TR"/>
              </w:rPr>
            </w:pPr>
            <w:r>
              <w:rPr>
                <w:rFonts w:eastAsia="SimSun" w:cs="Times New Roman"/>
                <w:lang w:eastAsia="tr-TR"/>
              </w:rPr>
              <w:t xml:space="preserve">Mineral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aranması</w:t>
            </w:r>
            <w:proofErr w:type="spellEnd"/>
            <w:r>
              <w:rPr>
                <w:rFonts w:eastAsia="SimSun" w:cs="Times New Roman"/>
                <w:lang w:eastAsia="tr-TR"/>
              </w:rPr>
              <w:t xml:space="preserve"> </w:t>
            </w:r>
            <w:proofErr w:type="spellStart"/>
            <w:r>
              <w:rPr>
                <w:rFonts w:eastAsia="SimSun" w:cs="Times New Roman"/>
                <w:lang w:eastAsia="tr-TR"/>
              </w:rPr>
              <w:t>Çizelge</w:t>
            </w:r>
            <w:proofErr w:type="spellEnd"/>
            <w:r>
              <w:rPr>
                <w:rFonts w:eastAsia="SimSun" w:cs="Times New Roman"/>
                <w:lang w:eastAsia="tr-TR"/>
              </w:rPr>
              <w:t xml:space="preserve"> 2’den </w:t>
            </w:r>
            <w:proofErr w:type="spellStart"/>
            <w:r>
              <w:rPr>
                <w:rFonts w:eastAsia="SimSun" w:cs="Times New Roman"/>
                <w:lang w:eastAsia="tr-TR"/>
              </w:rPr>
              <w:t>çıkartıldığı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r>
      <w:tr w:rsidR="00E72DE4" w14:paraId="01F1837D" w14:textId="77777777" w:rsidTr="006F6250">
        <w:tc>
          <w:tcPr>
            <w:tcW w:w="3247" w:type="dxa"/>
            <w:vMerge/>
          </w:tcPr>
          <w:p w14:paraId="11BDD8D8" w14:textId="77777777" w:rsidR="00E72DE4" w:rsidRDefault="00E72DE4" w:rsidP="00943D5C">
            <w:pPr>
              <w:spacing w:after="0"/>
              <w:rPr>
                <w:rFonts w:eastAsia="SimSun" w:cs="Times New Roman"/>
                <w:lang w:eastAsia="tr-TR"/>
              </w:rPr>
            </w:pPr>
          </w:p>
        </w:tc>
        <w:tc>
          <w:tcPr>
            <w:tcW w:w="3247" w:type="dxa"/>
          </w:tcPr>
          <w:p w14:paraId="3B349EC6" w14:textId="06304FE2"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3.1 </w:t>
            </w:r>
            <w:proofErr w:type="spellStart"/>
            <w:r>
              <w:rPr>
                <w:rFonts w:eastAsia="SimSun" w:cs="Times New Roman"/>
                <w:lang w:eastAsia="tr-TR"/>
              </w:rPr>
              <w:t>Zeytinin</w:t>
            </w:r>
            <w:proofErr w:type="spellEnd"/>
            <w:r>
              <w:rPr>
                <w:rFonts w:eastAsia="SimSun" w:cs="Times New Roman"/>
                <w:lang w:eastAsia="tr-TR"/>
              </w:rPr>
              <w:t xml:space="preserve"> </w:t>
            </w:r>
            <w:proofErr w:type="spellStart"/>
            <w:r>
              <w:rPr>
                <w:rFonts w:eastAsia="SimSun" w:cs="Times New Roman"/>
                <w:lang w:eastAsia="tr-TR"/>
              </w:rPr>
              <w:t>Latince</w:t>
            </w:r>
            <w:proofErr w:type="spellEnd"/>
            <w:r>
              <w:rPr>
                <w:rFonts w:eastAsia="SimSun" w:cs="Times New Roman"/>
                <w:lang w:eastAsia="tr-TR"/>
              </w:rPr>
              <w:t xml:space="preserve"> </w:t>
            </w:r>
            <w:proofErr w:type="spellStart"/>
            <w:r>
              <w:rPr>
                <w:rFonts w:eastAsia="SimSun" w:cs="Times New Roman"/>
                <w:lang w:eastAsia="tr-TR"/>
              </w:rPr>
              <w:t>isminin</w:t>
            </w:r>
            <w:proofErr w:type="spellEnd"/>
            <w:r>
              <w:rPr>
                <w:rFonts w:eastAsia="SimSun" w:cs="Times New Roman"/>
                <w:lang w:eastAsia="tr-TR"/>
              </w:rPr>
              <w:t xml:space="preserve"> </w:t>
            </w:r>
            <w:proofErr w:type="spellStart"/>
            <w:r>
              <w:rPr>
                <w:rFonts w:eastAsia="SimSun" w:cs="Times New Roman"/>
                <w:lang w:eastAsia="tr-TR"/>
              </w:rPr>
              <w:t>düzeltilmesine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CBBF6A2" w14:textId="0C91FC57"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64BAFF1B" w14:textId="77777777" w:rsidTr="006F6250">
        <w:tc>
          <w:tcPr>
            <w:tcW w:w="3247" w:type="dxa"/>
            <w:vMerge/>
          </w:tcPr>
          <w:p w14:paraId="2D58ED72" w14:textId="77777777" w:rsidR="00E72DE4" w:rsidRDefault="00E72DE4" w:rsidP="00943D5C">
            <w:pPr>
              <w:spacing w:after="0"/>
              <w:rPr>
                <w:rFonts w:eastAsia="SimSun" w:cs="Times New Roman"/>
                <w:lang w:eastAsia="tr-TR"/>
              </w:rPr>
            </w:pPr>
          </w:p>
        </w:tc>
        <w:tc>
          <w:tcPr>
            <w:tcW w:w="3247" w:type="dxa"/>
          </w:tcPr>
          <w:p w14:paraId="479A02A2" w14:textId="1BC864BB"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3.2 </w:t>
            </w:r>
            <w:proofErr w:type="spellStart"/>
            <w:r>
              <w:rPr>
                <w:rFonts w:eastAsia="SimSun" w:cs="Times New Roman"/>
                <w:lang w:eastAsia="tr-TR"/>
              </w:rPr>
              <w:t>katkı</w:t>
            </w:r>
            <w:proofErr w:type="spellEnd"/>
            <w:r>
              <w:rPr>
                <w:rFonts w:eastAsia="SimSun" w:cs="Times New Roman"/>
                <w:lang w:eastAsia="tr-TR"/>
              </w:rPr>
              <w:t xml:space="preserve"> </w:t>
            </w:r>
            <w:proofErr w:type="spellStart"/>
            <w:r>
              <w:rPr>
                <w:rFonts w:eastAsia="SimSun" w:cs="Times New Roman"/>
                <w:lang w:eastAsia="tr-TR"/>
              </w:rPr>
              <w:t>maddlerinin</w:t>
            </w:r>
            <w:proofErr w:type="spellEnd"/>
            <w:r>
              <w:rPr>
                <w:rFonts w:eastAsia="SimSun" w:cs="Times New Roman"/>
                <w:lang w:eastAsia="tr-TR"/>
              </w:rPr>
              <w:t xml:space="preserve"> </w:t>
            </w:r>
            <w:proofErr w:type="spellStart"/>
            <w:r>
              <w:rPr>
                <w:rFonts w:eastAsia="SimSun" w:cs="Times New Roman"/>
                <w:lang w:eastAsia="tr-TR"/>
              </w:rPr>
              <w:t>redaksiyonel</w:t>
            </w:r>
            <w:proofErr w:type="spellEnd"/>
            <w:r>
              <w:rPr>
                <w:rFonts w:eastAsia="SimSun" w:cs="Times New Roman"/>
                <w:lang w:eastAsia="tr-TR"/>
              </w:rPr>
              <w:t xml:space="preserve"> </w:t>
            </w:r>
            <w:proofErr w:type="spellStart"/>
            <w:r>
              <w:rPr>
                <w:rFonts w:eastAsia="SimSun" w:cs="Times New Roman"/>
                <w:lang w:eastAsia="tr-TR"/>
              </w:rPr>
              <w:t>düzeltmesi</w:t>
            </w:r>
            <w:proofErr w:type="spellEnd"/>
          </w:p>
        </w:tc>
        <w:tc>
          <w:tcPr>
            <w:tcW w:w="3247" w:type="dxa"/>
          </w:tcPr>
          <w:p w14:paraId="7A63E0FB" w14:textId="1E414289"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072EECDD" w14:textId="77777777" w:rsidTr="006F6250">
        <w:tc>
          <w:tcPr>
            <w:tcW w:w="3247" w:type="dxa"/>
            <w:vMerge/>
          </w:tcPr>
          <w:p w14:paraId="45AAF7E7" w14:textId="77777777" w:rsidR="00E72DE4" w:rsidRDefault="00E72DE4" w:rsidP="00943D5C">
            <w:pPr>
              <w:spacing w:after="0"/>
              <w:rPr>
                <w:rFonts w:eastAsia="SimSun" w:cs="Times New Roman"/>
                <w:lang w:eastAsia="tr-TR"/>
              </w:rPr>
            </w:pPr>
          </w:p>
        </w:tc>
        <w:tc>
          <w:tcPr>
            <w:tcW w:w="3247" w:type="dxa"/>
          </w:tcPr>
          <w:p w14:paraId="4AF52964" w14:textId="6EE39306"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3.3 </w:t>
            </w:r>
            <w:proofErr w:type="spellStart"/>
            <w:r>
              <w:rPr>
                <w:rFonts w:eastAsia="SimSun" w:cs="Times New Roman"/>
                <w:lang w:eastAsia="tr-TR"/>
              </w:rPr>
              <w:t>Çeşni</w:t>
            </w:r>
            <w:proofErr w:type="spellEnd"/>
            <w:r>
              <w:rPr>
                <w:rFonts w:eastAsia="SimSun" w:cs="Times New Roman"/>
                <w:lang w:eastAsia="tr-TR"/>
              </w:rPr>
              <w:t xml:space="preserve"> </w:t>
            </w:r>
            <w:proofErr w:type="spellStart"/>
            <w:r>
              <w:rPr>
                <w:rFonts w:eastAsia="SimSun" w:cs="Times New Roman"/>
                <w:lang w:eastAsia="tr-TR"/>
              </w:rPr>
              <w:t>maddelerinin</w:t>
            </w:r>
            <w:proofErr w:type="spellEnd"/>
            <w:r>
              <w:rPr>
                <w:rFonts w:eastAsia="SimSun" w:cs="Times New Roman"/>
                <w:lang w:eastAsia="tr-TR"/>
              </w:rPr>
              <w:t xml:space="preserve"> </w:t>
            </w:r>
            <w:proofErr w:type="spellStart"/>
            <w:r>
              <w:rPr>
                <w:rFonts w:eastAsia="SimSun" w:cs="Times New Roman"/>
                <w:lang w:eastAsia="tr-TR"/>
              </w:rPr>
              <w:t>tanımını</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3A41BE51" w14:textId="57244742"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68A840B6" w14:textId="77777777" w:rsidTr="006F6250">
        <w:tc>
          <w:tcPr>
            <w:tcW w:w="3247" w:type="dxa"/>
            <w:vMerge/>
          </w:tcPr>
          <w:p w14:paraId="6D06BD8B" w14:textId="77777777" w:rsidR="00E72DE4" w:rsidRDefault="00E72DE4" w:rsidP="00943D5C">
            <w:pPr>
              <w:spacing w:after="0"/>
              <w:rPr>
                <w:rFonts w:eastAsia="SimSun" w:cs="Times New Roman"/>
                <w:lang w:eastAsia="tr-TR"/>
              </w:rPr>
            </w:pPr>
          </w:p>
        </w:tc>
        <w:tc>
          <w:tcPr>
            <w:tcW w:w="3247" w:type="dxa"/>
          </w:tcPr>
          <w:p w14:paraId="36A2656C" w14:textId="0EC2F4FD"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0F19B7AE" w14:textId="1E8A1077"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145DB2E0" w14:textId="77777777" w:rsidTr="006F6250">
        <w:tc>
          <w:tcPr>
            <w:tcW w:w="3247" w:type="dxa"/>
            <w:vMerge/>
          </w:tcPr>
          <w:p w14:paraId="3B7F362A" w14:textId="77777777" w:rsidR="00E72DE4" w:rsidRDefault="00E72DE4" w:rsidP="00943D5C">
            <w:pPr>
              <w:spacing w:after="0"/>
              <w:rPr>
                <w:rFonts w:eastAsia="SimSun" w:cs="Times New Roman"/>
                <w:lang w:eastAsia="tr-TR"/>
              </w:rPr>
            </w:pPr>
          </w:p>
        </w:tc>
        <w:tc>
          <w:tcPr>
            <w:tcW w:w="3247" w:type="dxa"/>
          </w:tcPr>
          <w:p w14:paraId="1A4DB683" w14:textId="73B3306B"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Küflenme</w:t>
            </w:r>
            <w:proofErr w:type="spellEnd"/>
            <w:r>
              <w:rPr>
                <w:rFonts w:eastAsia="SimSun" w:cs="Times New Roman"/>
                <w:lang w:eastAsia="tr-TR"/>
              </w:rPr>
              <w:t xml:space="preserve"> </w:t>
            </w:r>
            <w:proofErr w:type="spellStart"/>
            <w:r>
              <w:rPr>
                <w:rFonts w:eastAsia="SimSun" w:cs="Times New Roman"/>
                <w:lang w:eastAsia="tr-TR"/>
              </w:rPr>
              <w:t>olmamalıdr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gözle</w:t>
            </w:r>
            <w:proofErr w:type="spellEnd"/>
            <w:r>
              <w:rPr>
                <w:rFonts w:eastAsia="SimSun" w:cs="Times New Roman"/>
                <w:lang w:eastAsia="tr-TR"/>
              </w:rPr>
              <w:t xml:space="preserve"> </w:t>
            </w:r>
            <w:proofErr w:type="spellStart"/>
            <w:r>
              <w:rPr>
                <w:rFonts w:eastAsia="SimSun" w:cs="Times New Roman"/>
                <w:lang w:eastAsia="tr-TR"/>
              </w:rPr>
              <w:t>görülebilir</w:t>
            </w:r>
            <w:proofErr w:type="spellEnd"/>
            <w:r>
              <w:rPr>
                <w:rFonts w:eastAsia="SimSun" w:cs="Times New Roman"/>
                <w:lang w:eastAsia="tr-TR"/>
              </w:rPr>
              <w:t xml:space="preserve"> </w:t>
            </w:r>
            <w:proofErr w:type="spellStart"/>
            <w:r>
              <w:rPr>
                <w:rFonts w:eastAsia="SimSun" w:cs="Times New Roman"/>
                <w:lang w:eastAsia="tr-TR"/>
              </w:rPr>
              <w:t>küflenme</w:t>
            </w:r>
            <w:proofErr w:type="spellEnd"/>
            <w:r>
              <w:rPr>
                <w:rFonts w:eastAsia="SimSun" w:cs="Times New Roman"/>
                <w:lang w:eastAsia="tr-TR"/>
              </w:rPr>
              <w:t xml:space="preserve"> </w:t>
            </w:r>
            <w:proofErr w:type="spellStart"/>
            <w:r>
              <w:rPr>
                <w:rFonts w:eastAsia="SimSun" w:cs="Times New Roman"/>
                <w:lang w:eastAsia="tr-TR"/>
              </w:rPr>
              <w:t>olmamalıdır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kullanılmasına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325F7D7B" w14:textId="1B02D6DF"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6E353845" w14:textId="77777777" w:rsidTr="006F6250">
        <w:tc>
          <w:tcPr>
            <w:tcW w:w="3247" w:type="dxa"/>
            <w:vMerge/>
          </w:tcPr>
          <w:p w14:paraId="12B2EED1" w14:textId="77777777" w:rsidR="00E72DE4" w:rsidRDefault="00E72DE4" w:rsidP="00943D5C">
            <w:pPr>
              <w:spacing w:after="0"/>
              <w:rPr>
                <w:rFonts w:eastAsia="SimSun" w:cs="Times New Roman"/>
                <w:lang w:eastAsia="tr-TR"/>
              </w:rPr>
            </w:pPr>
          </w:p>
        </w:tc>
        <w:tc>
          <w:tcPr>
            <w:tcW w:w="3247" w:type="dxa"/>
          </w:tcPr>
          <w:p w14:paraId="7580758E" w14:textId="4850A8DA"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tat</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koku </w:t>
            </w:r>
            <w:proofErr w:type="spellStart"/>
            <w:r>
              <w:rPr>
                <w:rFonts w:eastAsia="SimSun" w:cs="Times New Roman"/>
                <w:lang w:eastAsia="tr-TR"/>
              </w:rPr>
              <w:t>özelliklerine</w:t>
            </w:r>
            <w:proofErr w:type="spellEnd"/>
            <w:r>
              <w:rPr>
                <w:rFonts w:eastAsia="SimSun" w:cs="Times New Roman"/>
                <w:lang w:eastAsia="tr-TR"/>
              </w:rPr>
              <w:t xml:space="preserve"> “</w:t>
            </w:r>
            <w:proofErr w:type="spellStart"/>
            <w:r>
              <w:rPr>
                <w:rFonts w:eastAsia="SimSun" w:cs="Times New Roman"/>
                <w:lang w:eastAsia="tr-TR"/>
              </w:rPr>
              <w:t>yabancı</w:t>
            </w:r>
            <w:proofErr w:type="spellEnd"/>
            <w:r>
              <w:rPr>
                <w:rFonts w:eastAsia="SimSun" w:cs="Times New Roman"/>
                <w:lang w:eastAsia="tr-TR"/>
              </w:rPr>
              <w:t xml:space="preserve"> tat </w:t>
            </w:r>
            <w:proofErr w:type="spellStart"/>
            <w:r>
              <w:rPr>
                <w:rFonts w:eastAsia="SimSun" w:cs="Times New Roman"/>
                <w:lang w:eastAsia="tr-TR"/>
              </w:rPr>
              <w:t>ve</w:t>
            </w:r>
            <w:proofErr w:type="spellEnd"/>
            <w:r>
              <w:rPr>
                <w:rFonts w:eastAsia="SimSun" w:cs="Times New Roman"/>
                <w:lang w:eastAsia="tr-TR"/>
              </w:rPr>
              <w:t xml:space="preserve"> koku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5C2ABA2D" w14:textId="159281C1"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DAA2349" w14:textId="77777777" w:rsidTr="006F6250">
        <w:tc>
          <w:tcPr>
            <w:tcW w:w="3247" w:type="dxa"/>
            <w:vMerge/>
          </w:tcPr>
          <w:p w14:paraId="5F87671F" w14:textId="47EB296A" w:rsidR="00E72DE4" w:rsidRDefault="00E72DE4" w:rsidP="00943D5C">
            <w:pPr>
              <w:spacing w:after="0"/>
              <w:rPr>
                <w:rFonts w:eastAsia="SimSun" w:cs="Times New Roman"/>
                <w:lang w:eastAsia="tr-TR"/>
              </w:rPr>
            </w:pPr>
          </w:p>
        </w:tc>
        <w:tc>
          <w:tcPr>
            <w:tcW w:w="3247" w:type="dxa"/>
          </w:tcPr>
          <w:p w14:paraId="688C0AFE" w14:textId="10FF4BD9" w:rsidR="00E72DE4" w:rsidRDefault="00E72DE4">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biriminin</w:t>
            </w:r>
            <w:proofErr w:type="spellEnd"/>
            <w:r>
              <w:rPr>
                <w:rFonts w:eastAsia="SimSun" w:cs="Times New Roman"/>
                <w:lang w:eastAsia="tr-TR"/>
              </w:rPr>
              <w:t xml:space="preserve"> </w:t>
            </w:r>
            <w:proofErr w:type="spellStart"/>
            <w:r>
              <w:rPr>
                <w:rFonts w:eastAsia="SimSun" w:cs="Times New Roman"/>
                <w:lang w:eastAsia="tr-TR"/>
              </w:rPr>
              <w:t>düzeltilmesi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Aflatoksib</w:t>
            </w:r>
            <w:proofErr w:type="spellEnd"/>
            <w:r>
              <w:rPr>
                <w:rFonts w:eastAsia="SimSun" w:cs="Times New Roman"/>
                <w:lang w:eastAsia="tr-TR"/>
              </w:rPr>
              <w:t xml:space="preserve"> B</w:t>
            </w:r>
            <w:r w:rsidRPr="007775CE">
              <w:rPr>
                <w:rFonts w:eastAsia="SimSun" w:cs="Times New Roman"/>
                <w:vertAlign w:val="subscript"/>
                <w:lang w:eastAsia="tr-TR"/>
              </w:rPr>
              <w:t>1’</w:t>
            </w:r>
            <w:r>
              <w:rPr>
                <w:rFonts w:eastAsia="SimSun" w:cs="Times New Roman"/>
                <w:lang w:eastAsia="tr-TR"/>
              </w:rPr>
              <w:t xml:space="preserve">in metal </w:t>
            </w:r>
            <w:proofErr w:type="spellStart"/>
            <w:r>
              <w:rPr>
                <w:rFonts w:eastAsia="SimSun" w:cs="Times New Roman"/>
                <w:lang w:eastAsia="tr-TR"/>
              </w:rPr>
              <w:t>kutularda</w:t>
            </w:r>
            <w:proofErr w:type="spellEnd"/>
            <w:r>
              <w:rPr>
                <w:rFonts w:eastAsia="SimSun" w:cs="Times New Roman"/>
                <w:lang w:eastAsia="tr-TR"/>
              </w:rPr>
              <w:t xml:space="preserve"> </w:t>
            </w:r>
            <w:proofErr w:type="spellStart"/>
            <w:r>
              <w:rPr>
                <w:rFonts w:eastAsia="SimSun" w:cs="Times New Roman"/>
                <w:lang w:eastAsia="tr-TR"/>
              </w:rPr>
              <w:t>sunulan</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ezmelerinde</w:t>
            </w:r>
            <w:proofErr w:type="spellEnd"/>
            <w:r>
              <w:rPr>
                <w:rFonts w:eastAsia="SimSun" w:cs="Times New Roman"/>
                <w:lang w:eastAsia="tr-TR"/>
              </w:rPr>
              <w:t xml:space="preserve"> </w:t>
            </w:r>
            <w:proofErr w:type="spellStart"/>
            <w:r>
              <w:rPr>
                <w:rFonts w:eastAsia="SimSun" w:cs="Times New Roman"/>
                <w:lang w:eastAsia="tr-TR"/>
              </w:rPr>
              <w:t>aranır</w:t>
            </w:r>
            <w:proofErr w:type="spellEnd"/>
            <w:r>
              <w:rPr>
                <w:rFonts w:eastAsia="SimSun" w:cs="Times New Roman"/>
                <w:lang w:eastAsia="tr-TR"/>
              </w:rPr>
              <w:t xml:space="preserve"> </w:t>
            </w:r>
            <w:proofErr w:type="spellStart"/>
            <w:r>
              <w:rPr>
                <w:rFonts w:eastAsia="SimSun" w:cs="Times New Roman"/>
                <w:lang w:eastAsia="tr-TR"/>
              </w:rPr>
              <w:t>ibaresinin</w:t>
            </w:r>
            <w:proofErr w:type="spellEnd"/>
            <w:r>
              <w:rPr>
                <w:rFonts w:eastAsia="SimSun" w:cs="Times New Roman"/>
                <w:lang w:eastAsia="tr-TR"/>
              </w:rPr>
              <w:t xml:space="preserve"> </w:t>
            </w:r>
            <w:proofErr w:type="spellStart"/>
            <w:r>
              <w:rPr>
                <w:rFonts w:eastAsia="SimSun" w:cs="Times New Roman"/>
                <w:lang w:eastAsia="tr-TR"/>
              </w:rPr>
              <w:t>kaldırılmasına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5F8EA057" w14:textId="765E2C2C"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4C67BF7" w14:textId="77777777" w:rsidTr="006F6250">
        <w:tc>
          <w:tcPr>
            <w:tcW w:w="3247" w:type="dxa"/>
            <w:vMerge/>
          </w:tcPr>
          <w:p w14:paraId="3A4B24D9" w14:textId="77777777" w:rsidR="00E72DE4" w:rsidRDefault="00E72DE4" w:rsidP="00ED7FBE">
            <w:pPr>
              <w:spacing w:after="0"/>
              <w:rPr>
                <w:rFonts w:eastAsia="SimSun" w:cs="Times New Roman"/>
                <w:lang w:eastAsia="tr-TR"/>
              </w:rPr>
            </w:pPr>
          </w:p>
        </w:tc>
        <w:tc>
          <w:tcPr>
            <w:tcW w:w="3247" w:type="dxa"/>
          </w:tcPr>
          <w:p w14:paraId="6FD15A04" w14:textId="328BEB69" w:rsidR="00E72DE4" w:rsidRDefault="00E72DE4" w:rsidP="00ED7FBE">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özelliklerde</w:t>
            </w:r>
            <w:proofErr w:type="spellEnd"/>
            <w:r>
              <w:rPr>
                <w:rFonts w:eastAsia="SimSun" w:cs="Times New Roman"/>
                <w:lang w:eastAsia="tr-TR"/>
              </w:rPr>
              <w:t xml:space="preserve"> “</w:t>
            </w:r>
            <w:proofErr w:type="spellStart"/>
            <w:r>
              <w:rPr>
                <w:rFonts w:eastAsia="SimSun" w:cs="Times New Roman"/>
                <w:lang w:eastAsia="tr-TR"/>
              </w:rPr>
              <w:t>Fındık</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sehven</w:t>
            </w:r>
            <w:proofErr w:type="spellEnd"/>
            <w:r>
              <w:rPr>
                <w:rFonts w:eastAsia="SimSun" w:cs="Times New Roman"/>
                <w:lang w:eastAsia="tr-TR"/>
              </w:rPr>
              <w:t xml:space="preserve"> </w:t>
            </w:r>
            <w:proofErr w:type="spellStart"/>
            <w:r>
              <w:rPr>
                <w:rFonts w:eastAsia="SimSun" w:cs="Times New Roman"/>
                <w:lang w:eastAsia="tr-TR"/>
              </w:rPr>
              <w:t>yazılmı</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4D774CB4" w14:textId="3CD2DBBC" w:rsidR="00E72DE4" w:rsidRDefault="00E72DE4" w:rsidP="00ED7FBE">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2EBB3498" w14:textId="77777777" w:rsidTr="006F6250">
        <w:tc>
          <w:tcPr>
            <w:tcW w:w="3247" w:type="dxa"/>
            <w:vMerge/>
          </w:tcPr>
          <w:p w14:paraId="5998DC31" w14:textId="77777777" w:rsidR="00E72DE4" w:rsidRDefault="00E72DE4" w:rsidP="00E95309">
            <w:pPr>
              <w:spacing w:after="0"/>
              <w:rPr>
                <w:rFonts w:eastAsia="SimSun" w:cs="Times New Roman"/>
                <w:lang w:eastAsia="tr-TR"/>
              </w:rPr>
            </w:pPr>
          </w:p>
        </w:tc>
        <w:tc>
          <w:tcPr>
            <w:tcW w:w="3247" w:type="dxa"/>
          </w:tcPr>
          <w:p w14:paraId="58442069" w14:textId="02C5AE1F"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krirerlerden</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kolfirom</w:t>
            </w:r>
            <w:proofErr w:type="spellEnd"/>
            <w:r>
              <w:rPr>
                <w:rFonts w:eastAsia="SimSun" w:cs="Times New Roman"/>
                <w:lang w:eastAsia="tr-TR"/>
              </w:rPr>
              <w:t xml:space="preserve"> </w:t>
            </w:r>
            <w:proofErr w:type="spellStart"/>
            <w:r>
              <w:rPr>
                <w:rFonts w:eastAsia="SimSun" w:cs="Times New Roman"/>
                <w:lang w:eastAsia="tr-TR"/>
              </w:rPr>
              <w:t>bakter</w:t>
            </w:r>
            <w:proofErr w:type="spellEnd"/>
            <w:r>
              <w:rPr>
                <w:rFonts w:eastAsia="SimSun" w:cs="Times New Roman"/>
                <w:lang w:eastAsia="tr-TR"/>
              </w:rPr>
              <w:t xml:space="preserve"> </w:t>
            </w:r>
            <w:proofErr w:type="spellStart"/>
            <w:r>
              <w:rPr>
                <w:rFonts w:eastAsia="SimSun" w:cs="Times New Roman"/>
                <w:lang w:eastAsia="tr-TR"/>
              </w:rPr>
              <w:t>veya</w:t>
            </w:r>
            <w:proofErr w:type="spellEnd"/>
            <w:r>
              <w:rPr>
                <w:rFonts w:eastAsia="SimSun" w:cs="Times New Roman"/>
                <w:lang w:eastAsia="tr-TR"/>
              </w:rPr>
              <w:t xml:space="preserve"> </w:t>
            </w:r>
            <w:proofErr w:type="spellStart"/>
            <w:r>
              <w:rPr>
                <w:rFonts w:eastAsia="SimSun" w:cs="Times New Roman"/>
                <w:lang w:eastAsia="tr-TR"/>
              </w:rPr>
              <w:t>E.coli’nin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ilişkingörüşleri</w:t>
            </w:r>
            <w:proofErr w:type="spellEnd"/>
          </w:p>
        </w:tc>
        <w:tc>
          <w:tcPr>
            <w:tcW w:w="3247" w:type="dxa"/>
          </w:tcPr>
          <w:p w14:paraId="7EE5FDD9" w14:textId="77777777" w:rsidR="00E72DE4" w:rsidRDefault="00E72DE4" w:rsidP="00E95309">
            <w:pPr>
              <w:spacing w:after="0"/>
              <w:rPr>
                <w:rFonts w:eastAsia="SimSun" w:cs="Times New Roman"/>
                <w:lang w:eastAsia="tr-TR"/>
              </w:rPr>
            </w:pPr>
            <w:proofErr w:type="spellStart"/>
            <w:r>
              <w:rPr>
                <w:rFonts w:eastAsia="SimSun" w:cs="Times New Roman"/>
                <w:lang w:eastAsia="tr-TR"/>
              </w:rPr>
              <w:t>Kısmen</w:t>
            </w:r>
            <w:proofErr w:type="spellEnd"/>
            <w:r>
              <w:rPr>
                <w:rFonts w:eastAsia="SimSun" w:cs="Times New Roman"/>
                <w:lang w:eastAsia="tr-TR"/>
              </w:rPr>
              <w:t xml:space="preserve"> </w:t>
            </w:r>
            <w:proofErr w:type="spellStart"/>
            <w:r>
              <w:rPr>
                <w:rFonts w:eastAsia="SimSun" w:cs="Times New Roman"/>
                <w:lang w:eastAsia="tr-TR"/>
              </w:rPr>
              <w:t>uyuldu</w:t>
            </w:r>
            <w:proofErr w:type="spellEnd"/>
            <w:r>
              <w:rPr>
                <w:rFonts w:eastAsia="SimSun" w:cs="Times New Roman"/>
                <w:lang w:eastAsia="tr-TR"/>
              </w:rPr>
              <w:t>,</w:t>
            </w:r>
          </w:p>
          <w:p w14:paraId="489C4977" w14:textId="11DEC7D4" w:rsidR="00E72DE4" w:rsidRDefault="00E72DE4" w:rsidP="00E95309">
            <w:pPr>
              <w:spacing w:after="0"/>
              <w:rPr>
                <w:rFonts w:eastAsia="SimSun" w:cs="Times New Roman"/>
                <w:lang w:eastAsia="tr-TR"/>
              </w:rPr>
            </w:pPr>
            <w:r>
              <w:rPr>
                <w:rFonts w:eastAsia="SimSun" w:cs="Times New Roman"/>
                <w:lang w:eastAsia="tr-TR"/>
              </w:rPr>
              <w:t xml:space="preserve">TGK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Kriterler</w:t>
            </w:r>
            <w:proofErr w:type="spellEnd"/>
            <w:r>
              <w:rPr>
                <w:rFonts w:eastAsia="SimSun" w:cs="Times New Roman"/>
                <w:lang w:eastAsia="tr-TR"/>
              </w:rPr>
              <w:t xml:space="preserve"> </w:t>
            </w:r>
            <w:proofErr w:type="spellStart"/>
            <w:r>
              <w:rPr>
                <w:rFonts w:eastAsia="SimSun" w:cs="Times New Roman"/>
                <w:lang w:eastAsia="tr-TR"/>
              </w:rPr>
              <w:t>Yönetmeliğinin</w:t>
            </w:r>
            <w:proofErr w:type="spellEnd"/>
            <w:r>
              <w:rPr>
                <w:rFonts w:eastAsia="SimSun" w:cs="Times New Roman"/>
                <w:lang w:eastAsia="tr-TR"/>
              </w:rPr>
              <w:t xml:space="preserve"> EK 3 </w:t>
            </w:r>
            <w:proofErr w:type="spellStart"/>
            <w:r>
              <w:rPr>
                <w:rFonts w:eastAsia="SimSun" w:cs="Times New Roman"/>
                <w:lang w:eastAsia="tr-TR"/>
              </w:rPr>
              <w:t>uygulandı</w:t>
            </w:r>
            <w:proofErr w:type="spellEnd"/>
            <w:r>
              <w:rPr>
                <w:rFonts w:eastAsia="SimSun" w:cs="Times New Roman"/>
                <w:lang w:eastAsia="tr-TR"/>
              </w:rPr>
              <w:t>.</w:t>
            </w:r>
          </w:p>
        </w:tc>
      </w:tr>
      <w:tr w:rsidR="00E72DE4" w14:paraId="1DD10ED5" w14:textId="77777777" w:rsidTr="006F6250">
        <w:tc>
          <w:tcPr>
            <w:tcW w:w="3247" w:type="dxa"/>
            <w:vMerge/>
          </w:tcPr>
          <w:p w14:paraId="52112496" w14:textId="77777777" w:rsidR="00E72DE4" w:rsidRDefault="00E72DE4" w:rsidP="00E95309">
            <w:pPr>
              <w:spacing w:after="0"/>
              <w:rPr>
                <w:rFonts w:eastAsia="SimSun" w:cs="Times New Roman"/>
                <w:lang w:eastAsia="tr-TR"/>
              </w:rPr>
            </w:pPr>
          </w:p>
        </w:tc>
        <w:tc>
          <w:tcPr>
            <w:tcW w:w="3247" w:type="dxa"/>
          </w:tcPr>
          <w:p w14:paraId="76B5749E" w14:textId="1E04C2FD"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5.3.12 </w:t>
            </w:r>
            <w:proofErr w:type="spellStart"/>
            <w:r>
              <w:rPr>
                <w:rFonts w:eastAsia="SimSun" w:cs="Times New Roman"/>
                <w:lang w:eastAsia="tr-TR"/>
              </w:rPr>
              <w:t>Metalik</w:t>
            </w:r>
            <w:proofErr w:type="spellEnd"/>
            <w:r>
              <w:rPr>
                <w:rFonts w:eastAsia="SimSun" w:cs="Times New Roman"/>
                <w:lang w:eastAsia="tr-TR"/>
              </w:rPr>
              <w:t xml:space="preserve"> </w:t>
            </w:r>
            <w:proofErr w:type="spellStart"/>
            <w:r>
              <w:rPr>
                <w:rFonts w:eastAsia="SimSun" w:cs="Times New Roman"/>
                <w:lang w:eastAsia="tr-TR"/>
              </w:rPr>
              <w:t>madde</w:t>
            </w:r>
            <w:proofErr w:type="spellEnd"/>
            <w:r>
              <w:rPr>
                <w:rFonts w:eastAsia="SimSun" w:cs="Times New Roman"/>
                <w:lang w:eastAsia="tr-TR"/>
              </w:rPr>
              <w:t xml:space="preserve"> </w:t>
            </w:r>
            <w:proofErr w:type="spellStart"/>
            <w:r>
              <w:rPr>
                <w:rFonts w:eastAsia="SimSun" w:cs="Times New Roman"/>
                <w:lang w:eastAsia="tr-TR"/>
              </w:rPr>
              <w:t>tayininin</w:t>
            </w:r>
            <w:proofErr w:type="spellEnd"/>
            <w:r>
              <w:rPr>
                <w:rFonts w:eastAsia="SimSun" w:cs="Times New Roman"/>
                <w:lang w:eastAsia="tr-TR"/>
              </w:rPr>
              <w:t xml:space="preserve"> TS 3606’ya </w:t>
            </w:r>
            <w:proofErr w:type="spellStart"/>
            <w:r>
              <w:rPr>
                <w:rFonts w:eastAsia="SimSun" w:cs="Times New Roman"/>
                <w:lang w:eastAsia="tr-TR"/>
              </w:rPr>
              <w:t>göre</w:t>
            </w:r>
            <w:proofErr w:type="spellEnd"/>
            <w:r>
              <w:rPr>
                <w:rFonts w:eastAsia="SimSun" w:cs="Times New Roman"/>
                <w:lang w:eastAsia="tr-TR"/>
              </w:rPr>
              <w:t xml:space="preserve"> </w:t>
            </w:r>
            <w:proofErr w:type="spellStart"/>
            <w:r>
              <w:rPr>
                <w:rFonts w:eastAsia="SimSun" w:cs="Times New Roman"/>
                <w:lang w:eastAsia="tr-TR"/>
              </w:rPr>
              <w:t>yapılmasına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w:t>
            </w:r>
          </w:p>
        </w:tc>
        <w:tc>
          <w:tcPr>
            <w:tcW w:w="3247" w:type="dxa"/>
          </w:tcPr>
          <w:p w14:paraId="2A47C158" w14:textId="054BFE5B"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56BA7A7A" w14:textId="77777777" w:rsidTr="006F6250">
        <w:tc>
          <w:tcPr>
            <w:tcW w:w="3247" w:type="dxa"/>
            <w:vMerge/>
          </w:tcPr>
          <w:p w14:paraId="1AB59B4A" w14:textId="77777777" w:rsidR="00E72DE4" w:rsidRDefault="00E72DE4" w:rsidP="00E95309">
            <w:pPr>
              <w:spacing w:after="0"/>
              <w:rPr>
                <w:rFonts w:eastAsia="SimSun" w:cs="Times New Roman"/>
                <w:lang w:eastAsia="tr-TR"/>
              </w:rPr>
            </w:pPr>
          </w:p>
        </w:tc>
        <w:tc>
          <w:tcPr>
            <w:tcW w:w="3247" w:type="dxa"/>
          </w:tcPr>
          <w:p w14:paraId="44132DAA" w14:textId="4F4BE4E0"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5.1 </w:t>
            </w:r>
            <w:proofErr w:type="spellStart"/>
            <w:r>
              <w:rPr>
                <w:rFonts w:eastAsia="SimSun" w:cs="Times New Roman"/>
                <w:lang w:eastAsia="tr-TR"/>
              </w:rPr>
              <w:t>Çizelge</w:t>
            </w:r>
            <w:proofErr w:type="spellEnd"/>
            <w:r>
              <w:rPr>
                <w:rFonts w:eastAsia="SimSun" w:cs="Times New Roman"/>
                <w:lang w:eastAsia="tr-TR"/>
              </w:rPr>
              <w:t xml:space="preserve"> 3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Çizelge</w:t>
            </w:r>
            <w:proofErr w:type="spellEnd"/>
            <w:r>
              <w:rPr>
                <w:rFonts w:eastAsia="SimSun" w:cs="Times New Roman"/>
                <w:lang w:eastAsia="tr-TR"/>
              </w:rPr>
              <w:t xml:space="preserve"> 5 </w:t>
            </w:r>
            <w:proofErr w:type="spellStart"/>
            <w:r>
              <w:rPr>
                <w:rFonts w:eastAsia="SimSun" w:cs="Times New Roman"/>
                <w:lang w:eastAsia="tr-TR"/>
              </w:rPr>
              <w:t>olması</w:t>
            </w:r>
            <w:proofErr w:type="spellEnd"/>
            <w:r>
              <w:rPr>
                <w:rFonts w:eastAsia="SimSun" w:cs="Times New Roman"/>
                <w:lang w:eastAsia="tr-TR"/>
              </w:rPr>
              <w:t xml:space="preserve"> </w:t>
            </w:r>
            <w:proofErr w:type="spellStart"/>
            <w:r>
              <w:rPr>
                <w:rFonts w:eastAsia="SimSun" w:cs="Times New Roman"/>
                <w:lang w:eastAsia="tr-TR"/>
              </w:rPr>
              <w:t>yönünde</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ECBAD0C" w14:textId="51E22B83"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4EFC90F" w14:textId="77777777" w:rsidTr="006F6250">
        <w:tc>
          <w:tcPr>
            <w:tcW w:w="3247" w:type="dxa"/>
            <w:vMerge/>
          </w:tcPr>
          <w:p w14:paraId="0B975E20" w14:textId="77777777" w:rsidR="00E72DE4" w:rsidRDefault="00E72DE4" w:rsidP="00E95309">
            <w:pPr>
              <w:spacing w:after="0"/>
              <w:rPr>
                <w:rFonts w:eastAsia="SimSun" w:cs="Times New Roman"/>
                <w:lang w:eastAsia="tr-TR"/>
              </w:rPr>
            </w:pPr>
          </w:p>
        </w:tc>
        <w:tc>
          <w:tcPr>
            <w:tcW w:w="3247" w:type="dxa"/>
          </w:tcPr>
          <w:p w14:paraId="490296DD" w14:textId="338CC843"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5.1 </w:t>
            </w:r>
            <w:proofErr w:type="spellStart"/>
            <w:r>
              <w:rPr>
                <w:rFonts w:eastAsia="SimSun" w:cs="Times New Roman"/>
                <w:lang w:eastAsia="tr-TR"/>
              </w:rPr>
              <w:t>Çekilecek</w:t>
            </w:r>
            <w:proofErr w:type="spellEnd"/>
            <w:r>
              <w:rPr>
                <w:rFonts w:eastAsia="SimSun" w:cs="Times New Roman"/>
                <w:lang w:eastAsia="tr-TR"/>
              </w:rPr>
              <w:t xml:space="preserve"> </w:t>
            </w:r>
            <w:proofErr w:type="spellStart"/>
            <w:r>
              <w:rPr>
                <w:rFonts w:eastAsia="SimSun" w:cs="Times New Roman"/>
                <w:lang w:eastAsia="tr-TR"/>
              </w:rPr>
              <w:t>örnek</w:t>
            </w:r>
            <w:proofErr w:type="spellEnd"/>
            <w:r>
              <w:rPr>
                <w:rFonts w:eastAsia="SimSun" w:cs="Times New Roman"/>
                <w:lang w:eastAsia="tr-TR"/>
              </w:rPr>
              <w:t xml:space="preserve"> </w:t>
            </w:r>
            <w:proofErr w:type="spellStart"/>
            <w:r>
              <w:rPr>
                <w:rFonts w:eastAsia="SimSun" w:cs="Times New Roman"/>
                <w:lang w:eastAsia="tr-TR"/>
              </w:rPr>
              <w:t>sayılarından</w:t>
            </w:r>
            <w:proofErr w:type="spellEnd"/>
            <w:r>
              <w:rPr>
                <w:rFonts w:eastAsia="SimSun" w:cs="Times New Roman"/>
                <w:lang w:eastAsia="tr-TR"/>
              </w:rPr>
              <w:t xml:space="preserve"> 25’den </w:t>
            </w:r>
            <w:proofErr w:type="spellStart"/>
            <w:r>
              <w:rPr>
                <w:rFonts w:eastAsia="SimSun" w:cs="Times New Roman"/>
                <w:lang w:eastAsia="tr-TR"/>
              </w:rPr>
              <w:t>az</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1200’den </w:t>
            </w:r>
            <w:proofErr w:type="spellStart"/>
            <w:r>
              <w:rPr>
                <w:rFonts w:eastAsia="SimSun" w:cs="Times New Roman"/>
                <w:lang w:eastAsia="tr-TR"/>
              </w:rPr>
              <w:t>fazla</w:t>
            </w:r>
            <w:proofErr w:type="spellEnd"/>
            <w:r>
              <w:rPr>
                <w:rFonts w:eastAsia="SimSun" w:cs="Times New Roman"/>
                <w:lang w:eastAsia="tr-TR"/>
              </w:rPr>
              <w:t xml:space="preserve"> </w:t>
            </w:r>
            <w:proofErr w:type="spellStart"/>
            <w:r>
              <w:rPr>
                <w:rFonts w:eastAsia="SimSun" w:cs="Times New Roman"/>
                <w:lang w:eastAsia="tr-TR"/>
              </w:rPr>
              <w:t>numune</w:t>
            </w:r>
            <w:proofErr w:type="spellEnd"/>
            <w:r>
              <w:rPr>
                <w:rFonts w:eastAsia="SimSun" w:cs="Times New Roman"/>
                <w:lang w:eastAsia="tr-TR"/>
              </w:rPr>
              <w:t xml:space="preserve"> </w:t>
            </w:r>
            <w:proofErr w:type="spellStart"/>
            <w:r>
              <w:rPr>
                <w:rFonts w:eastAsia="SimSun" w:cs="Times New Roman"/>
                <w:lang w:eastAsia="tr-TR"/>
              </w:rPr>
              <w:t>sayısı</w:t>
            </w:r>
            <w:proofErr w:type="spellEnd"/>
            <w:r>
              <w:rPr>
                <w:rFonts w:eastAsia="SimSun" w:cs="Times New Roman"/>
                <w:lang w:eastAsia="tr-TR"/>
              </w:rPr>
              <w:t xml:space="preserve"> </w:t>
            </w:r>
            <w:proofErr w:type="spellStart"/>
            <w:r>
              <w:rPr>
                <w:rFonts w:eastAsia="SimSun" w:cs="Times New Roman"/>
                <w:lang w:eastAsia="tr-TR"/>
              </w:rPr>
              <w:t>durumunda</w:t>
            </w:r>
            <w:proofErr w:type="spellEnd"/>
            <w:r>
              <w:rPr>
                <w:rFonts w:eastAsia="SimSun" w:cs="Times New Roman"/>
                <w:lang w:eastAsia="tr-TR"/>
              </w:rPr>
              <w:t xml:space="preserve"> </w:t>
            </w:r>
            <w:proofErr w:type="spellStart"/>
            <w:r>
              <w:rPr>
                <w:rFonts w:eastAsia="SimSun" w:cs="Times New Roman"/>
                <w:lang w:eastAsia="tr-TR"/>
              </w:rPr>
              <w:t>numune</w:t>
            </w:r>
            <w:proofErr w:type="spellEnd"/>
            <w:r>
              <w:rPr>
                <w:rFonts w:eastAsia="SimSun" w:cs="Times New Roman"/>
                <w:lang w:eastAsia="tr-TR"/>
              </w:rPr>
              <w:t xml:space="preserve"> </w:t>
            </w:r>
            <w:proofErr w:type="spellStart"/>
            <w:r>
              <w:rPr>
                <w:rFonts w:eastAsia="SimSun" w:cs="Times New Roman"/>
                <w:lang w:eastAsia="tr-TR"/>
              </w:rPr>
              <w:t>sayılarının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Kabul </w:t>
            </w:r>
            <w:proofErr w:type="spellStart"/>
            <w:r>
              <w:rPr>
                <w:rFonts w:eastAsia="SimSun" w:cs="Times New Roman"/>
                <w:lang w:eastAsia="tr-TR"/>
              </w:rPr>
              <w:t>edilebilir</w:t>
            </w:r>
            <w:proofErr w:type="spellEnd"/>
            <w:r>
              <w:rPr>
                <w:rFonts w:eastAsia="SimSun" w:cs="Times New Roman"/>
                <w:lang w:eastAsia="tr-TR"/>
              </w:rPr>
              <w:t xml:space="preserve"> </w:t>
            </w:r>
            <w:proofErr w:type="spellStart"/>
            <w:r>
              <w:rPr>
                <w:rFonts w:eastAsia="SimSun" w:cs="Times New Roman"/>
                <w:lang w:eastAsia="tr-TR"/>
              </w:rPr>
              <w:t>kusurlu</w:t>
            </w:r>
            <w:proofErr w:type="spellEnd"/>
            <w:r>
              <w:rPr>
                <w:rFonts w:eastAsia="SimSun" w:cs="Times New Roman"/>
                <w:lang w:eastAsia="tr-TR"/>
              </w:rPr>
              <w:t xml:space="preserve"> </w:t>
            </w:r>
            <w:proofErr w:type="spellStart"/>
            <w:r>
              <w:rPr>
                <w:rFonts w:eastAsia="SimSun" w:cs="Times New Roman"/>
                <w:lang w:eastAsia="tr-TR"/>
              </w:rPr>
              <w:t>numune</w:t>
            </w:r>
            <w:proofErr w:type="spellEnd"/>
            <w:r>
              <w:rPr>
                <w:rFonts w:eastAsia="SimSun" w:cs="Times New Roman"/>
                <w:lang w:eastAsia="tr-TR"/>
              </w:rPr>
              <w:t xml:space="preserve"> </w:t>
            </w:r>
            <w:proofErr w:type="spellStart"/>
            <w:r>
              <w:rPr>
                <w:rFonts w:eastAsia="SimSun" w:cs="Times New Roman"/>
                <w:lang w:eastAsia="tr-TR"/>
              </w:rPr>
              <w:t>sayısına</w:t>
            </w:r>
            <w:proofErr w:type="spellEnd"/>
            <w:r>
              <w:rPr>
                <w:rFonts w:eastAsia="SimSun" w:cs="Times New Roman"/>
                <w:lang w:eastAsia="tr-TR"/>
              </w:rPr>
              <w:t xml:space="preserve"> </w:t>
            </w:r>
            <w:proofErr w:type="spellStart"/>
            <w:r>
              <w:rPr>
                <w:rFonts w:eastAsia="SimSun" w:cs="Times New Roman"/>
                <w:lang w:eastAsia="tr-TR"/>
              </w:rPr>
              <w:t>ait</w:t>
            </w:r>
            <w:proofErr w:type="spellEnd"/>
            <w:r>
              <w:rPr>
                <w:rFonts w:eastAsia="SimSun" w:cs="Times New Roman"/>
                <w:lang w:eastAsia="tr-TR"/>
              </w:rPr>
              <w:t xml:space="preserve"> </w:t>
            </w:r>
            <w:proofErr w:type="spellStart"/>
            <w:r>
              <w:rPr>
                <w:rFonts w:eastAsia="SimSun" w:cs="Times New Roman"/>
                <w:lang w:eastAsia="tr-TR"/>
              </w:rPr>
              <w:t>değerler</w:t>
            </w:r>
            <w:proofErr w:type="spellEnd"/>
            <w:r>
              <w:rPr>
                <w:rFonts w:eastAsia="SimSun" w:cs="Times New Roman"/>
                <w:lang w:eastAsia="tr-TR"/>
              </w:rPr>
              <w:t xml:space="preserve"> </w:t>
            </w:r>
            <w:proofErr w:type="spellStart"/>
            <w:r>
              <w:rPr>
                <w:rFonts w:eastAsia="SimSun" w:cs="Times New Roman"/>
                <w:lang w:eastAsia="tr-TR"/>
              </w:rPr>
              <w:t>olmadığı</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uygun</w:t>
            </w:r>
            <w:proofErr w:type="spellEnd"/>
            <w:r>
              <w:rPr>
                <w:rFonts w:eastAsia="SimSun" w:cs="Times New Roman"/>
                <w:lang w:eastAsia="tr-TR"/>
              </w:rPr>
              <w:t xml:space="preserve"> </w:t>
            </w:r>
            <w:proofErr w:type="spellStart"/>
            <w:r>
              <w:rPr>
                <w:rFonts w:eastAsia="SimSun" w:cs="Times New Roman"/>
                <w:lang w:eastAsia="tr-TR"/>
              </w:rPr>
              <w:t>değerlerin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036280B1" w14:textId="55710B3E"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076D9427" w14:textId="77777777" w:rsidTr="006F6250">
        <w:tc>
          <w:tcPr>
            <w:tcW w:w="3247" w:type="dxa"/>
            <w:vMerge/>
          </w:tcPr>
          <w:p w14:paraId="1F7BF187" w14:textId="77777777" w:rsidR="00E72DE4" w:rsidRDefault="00E72DE4" w:rsidP="00E95309">
            <w:pPr>
              <w:spacing w:after="0"/>
              <w:rPr>
                <w:rFonts w:eastAsia="SimSun" w:cs="Times New Roman"/>
                <w:lang w:eastAsia="tr-TR"/>
              </w:rPr>
            </w:pPr>
          </w:p>
        </w:tc>
        <w:tc>
          <w:tcPr>
            <w:tcW w:w="3247" w:type="dxa"/>
          </w:tcPr>
          <w:p w14:paraId="70ED8F99" w14:textId="66903017"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5.3.14 “Kutu </w:t>
            </w:r>
            <w:proofErr w:type="spellStart"/>
            <w:r>
              <w:rPr>
                <w:rFonts w:eastAsia="SimSun" w:cs="Times New Roman"/>
                <w:lang w:eastAsia="tr-TR"/>
              </w:rPr>
              <w:t>dolum</w:t>
            </w:r>
            <w:proofErr w:type="spellEnd"/>
            <w:r>
              <w:rPr>
                <w:rFonts w:eastAsia="SimSun" w:cs="Times New Roman"/>
                <w:lang w:eastAsia="tr-TR"/>
              </w:rPr>
              <w:t xml:space="preserve"> </w:t>
            </w:r>
            <w:proofErr w:type="spellStart"/>
            <w:r>
              <w:rPr>
                <w:rFonts w:eastAsia="SimSun" w:cs="Times New Roman"/>
                <w:lang w:eastAsia="tr-TR"/>
              </w:rPr>
              <w:t>oranı</w:t>
            </w:r>
            <w:proofErr w:type="spellEnd"/>
            <w:r>
              <w:rPr>
                <w:rFonts w:eastAsia="SimSun" w:cs="Times New Roman"/>
                <w:lang w:eastAsia="tr-TR"/>
              </w:rPr>
              <w:t xml:space="preserve"> </w:t>
            </w:r>
            <w:proofErr w:type="spellStart"/>
            <w:r>
              <w:rPr>
                <w:rFonts w:eastAsia="SimSun" w:cs="Times New Roman"/>
                <w:lang w:eastAsia="tr-TR"/>
              </w:rPr>
              <w:t>tayini</w:t>
            </w:r>
            <w:proofErr w:type="spellEnd"/>
            <w:r>
              <w:rPr>
                <w:rFonts w:eastAsia="SimSun" w:cs="Times New Roman"/>
                <w:lang w:eastAsia="tr-TR"/>
              </w:rPr>
              <w:t xml:space="preserve">” </w:t>
            </w:r>
            <w:proofErr w:type="spellStart"/>
            <w:r>
              <w:rPr>
                <w:rFonts w:eastAsia="SimSun" w:cs="Times New Roman"/>
                <w:lang w:eastAsia="tr-TR"/>
              </w:rPr>
              <w:t>iki</w:t>
            </w:r>
            <w:proofErr w:type="spellEnd"/>
            <w:r>
              <w:rPr>
                <w:rFonts w:eastAsia="SimSun" w:cs="Times New Roman"/>
                <w:lang w:eastAsia="tr-TR"/>
              </w:rPr>
              <w:t xml:space="preserve"> </w:t>
            </w:r>
            <w:proofErr w:type="spellStart"/>
            <w:r>
              <w:rPr>
                <w:rFonts w:eastAsia="SimSun" w:cs="Times New Roman"/>
                <w:lang w:eastAsia="tr-TR"/>
              </w:rPr>
              <w:t>defa</w:t>
            </w:r>
            <w:proofErr w:type="spellEnd"/>
            <w:r>
              <w:rPr>
                <w:rFonts w:eastAsia="SimSun" w:cs="Times New Roman"/>
                <w:lang w:eastAsia="tr-TR"/>
              </w:rPr>
              <w:t xml:space="preserve"> </w:t>
            </w:r>
            <w:proofErr w:type="spellStart"/>
            <w:r>
              <w:rPr>
                <w:rFonts w:eastAsia="SimSun" w:cs="Times New Roman"/>
                <w:lang w:eastAsia="tr-TR"/>
              </w:rPr>
              <w:t>yazılmış</w:t>
            </w:r>
            <w:proofErr w:type="spellEnd"/>
            <w:r>
              <w:rPr>
                <w:rFonts w:eastAsia="SimSun" w:cs="Times New Roman"/>
                <w:lang w:eastAsia="tr-TR"/>
              </w:rPr>
              <w:t xml:space="preserve">, </w:t>
            </w:r>
            <w:proofErr w:type="spellStart"/>
            <w:r>
              <w:rPr>
                <w:rFonts w:eastAsia="SimSun" w:cs="Times New Roman"/>
                <w:lang w:eastAsia="tr-TR"/>
              </w:rPr>
              <w:t>Redaksiyonel</w:t>
            </w:r>
            <w:proofErr w:type="spellEnd"/>
            <w:r>
              <w:rPr>
                <w:rFonts w:eastAsia="SimSun" w:cs="Times New Roman"/>
                <w:lang w:eastAsia="tr-TR"/>
              </w:rPr>
              <w:t xml:space="preserve"> </w:t>
            </w:r>
            <w:proofErr w:type="spellStart"/>
            <w:r>
              <w:rPr>
                <w:rFonts w:eastAsia="SimSun" w:cs="Times New Roman"/>
                <w:lang w:eastAsia="tr-TR"/>
              </w:rPr>
              <w:t>hata</w:t>
            </w:r>
            <w:proofErr w:type="spellEnd"/>
          </w:p>
        </w:tc>
        <w:tc>
          <w:tcPr>
            <w:tcW w:w="3247" w:type="dxa"/>
          </w:tcPr>
          <w:p w14:paraId="64AACC54" w14:textId="368BA463"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446B092" w14:textId="77777777" w:rsidTr="006F6250">
        <w:tc>
          <w:tcPr>
            <w:tcW w:w="3247" w:type="dxa"/>
            <w:vMerge/>
          </w:tcPr>
          <w:p w14:paraId="00B2EAF0" w14:textId="77777777" w:rsidR="00E72DE4" w:rsidRDefault="00E72DE4" w:rsidP="00891EA1">
            <w:pPr>
              <w:spacing w:after="0"/>
              <w:rPr>
                <w:rFonts w:eastAsia="SimSun" w:cs="Times New Roman"/>
                <w:lang w:eastAsia="tr-TR"/>
              </w:rPr>
            </w:pPr>
          </w:p>
        </w:tc>
        <w:tc>
          <w:tcPr>
            <w:tcW w:w="3247" w:type="dxa"/>
          </w:tcPr>
          <w:p w14:paraId="6AEBA3F8" w14:textId="0329DBC5" w:rsidR="00E72DE4" w:rsidRDefault="00E72DE4" w:rsidP="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5.3.15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krirerlerden</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kolfirom</w:t>
            </w:r>
            <w:proofErr w:type="spellEnd"/>
            <w:r>
              <w:rPr>
                <w:rFonts w:eastAsia="SimSun" w:cs="Times New Roman"/>
                <w:lang w:eastAsia="tr-TR"/>
              </w:rPr>
              <w:t xml:space="preserve"> </w:t>
            </w:r>
            <w:proofErr w:type="spellStart"/>
            <w:r>
              <w:rPr>
                <w:rFonts w:eastAsia="SimSun" w:cs="Times New Roman"/>
                <w:lang w:eastAsia="tr-TR"/>
              </w:rPr>
              <w:t>bakter</w:t>
            </w:r>
            <w:proofErr w:type="spellEnd"/>
            <w:r>
              <w:rPr>
                <w:rFonts w:eastAsia="SimSun" w:cs="Times New Roman"/>
                <w:lang w:eastAsia="tr-TR"/>
              </w:rPr>
              <w:t xml:space="preserve"> </w:t>
            </w:r>
            <w:proofErr w:type="spellStart"/>
            <w:r>
              <w:rPr>
                <w:rFonts w:eastAsia="SimSun" w:cs="Times New Roman"/>
                <w:lang w:eastAsia="tr-TR"/>
              </w:rPr>
              <w:t>veya</w:t>
            </w:r>
            <w:proofErr w:type="spellEnd"/>
            <w:r>
              <w:rPr>
                <w:rFonts w:eastAsia="SimSun" w:cs="Times New Roman"/>
                <w:lang w:eastAsia="tr-TR"/>
              </w:rPr>
              <w:t xml:space="preserve"> </w:t>
            </w:r>
            <w:proofErr w:type="spellStart"/>
            <w:r>
              <w:rPr>
                <w:rFonts w:eastAsia="SimSun" w:cs="Times New Roman"/>
                <w:lang w:eastAsia="tr-TR"/>
              </w:rPr>
              <w:t>E.coli’nin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ilişkingörüşleri</w:t>
            </w:r>
            <w:proofErr w:type="spellEnd"/>
          </w:p>
        </w:tc>
        <w:tc>
          <w:tcPr>
            <w:tcW w:w="3247" w:type="dxa"/>
          </w:tcPr>
          <w:p w14:paraId="044E91D2" w14:textId="77777777" w:rsidR="00E72DE4" w:rsidRDefault="00E72DE4" w:rsidP="00891EA1">
            <w:pPr>
              <w:spacing w:after="0"/>
              <w:rPr>
                <w:rFonts w:eastAsia="SimSun" w:cs="Times New Roman"/>
                <w:lang w:eastAsia="tr-TR"/>
              </w:rPr>
            </w:pPr>
            <w:proofErr w:type="spellStart"/>
            <w:r>
              <w:rPr>
                <w:rFonts w:eastAsia="SimSun" w:cs="Times New Roman"/>
                <w:lang w:eastAsia="tr-TR"/>
              </w:rPr>
              <w:t>Kısmen</w:t>
            </w:r>
            <w:proofErr w:type="spellEnd"/>
            <w:r>
              <w:rPr>
                <w:rFonts w:eastAsia="SimSun" w:cs="Times New Roman"/>
                <w:lang w:eastAsia="tr-TR"/>
              </w:rPr>
              <w:t xml:space="preserve"> </w:t>
            </w:r>
            <w:proofErr w:type="spellStart"/>
            <w:r>
              <w:rPr>
                <w:rFonts w:eastAsia="SimSun" w:cs="Times New Roman"/>
                <w:lang w:eastAsia="tr-TR"/>
              </w:rPr>
              <w:t>uyuldu</w:t>
            </w:r>
            <w:proofErr w:type="spellEnd"/>
            <w:r>
              <w:rPr>
                <w:rFonts w:eastAsia="SimSun" w:cs="Times New Roman"/>
                <w:lang w:eastAsia="tr-TR"/>
              </w:rPr>
              <w:t>,</w:t>
            </w:r>
          </w:p>
          <w:p w14:paraId="6CFE566E" w14:textId="553CCDD3" w:rsidR="00E72DE4" w:rsidRDefault="00E72DE4" w:rsidP="00891EA1">
            <w:pPr>
              <w:spacing w:after="0"/>
              <w:rPr>
                <w:rFonts w:eastAsia="SimSun" w:cs="Times New Roman"/>
                <w:lang w:eastAsia="tr-TR"/>
              </w:rPr>
            </w:pPr>
            <w:r>
              <w:rPr>
                <w:rFonts w:eastAsia="SimSun" w:cs="Times New Roman"/>
                <w:lang w:eastAsia="tr-TR"/>
              </w:rPr>
              <w:t xml:space="preserve">TGK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Kriterler</w:t>
            </w:r>
            <w:proofErr w:type="spellEnd"/>
            <w:r>
              <w:rPr>
                <w:rFonts w:eastAsia="SimSun" w:cs="Times New Roman"/>
                <w:lang w:eastAsia="tr-TR"/>
              </w:rPr>
              <w:t xml:space="preserve"> </w:t>
            </w:r>
            <w:proofErr w:type="spellStart"/>
            <w:r>
              <w:rPr>
                <w:rFonts w:eastAsia="SimSun" w:cs="Times New Roman"/>
                <w:lang w:eastAsia="tr-TR"/>
              </w:rPr>
              <w:t>Yönetmeliğinin</w:t>
            </w:r>
            <w:proofErr w:type="spellEnd"/>
            <w:r>
              <w:rPr>
                <w:rFonts w:eastAsia="SimSun" w:cs="Times New Roman"/>
                <w:lang w:eastAsia="tr-TR"/>
              </w:rPr>
              <w:t xml:space="preserve"> EK 3 </w:t>
            </w:r>
            <w:proofErr w:type="spellStart"/>
            <w:r>
              <w:rPr>
                <w:rFonts w:eastAsia="SimSun" w:cs="Times New Roman"/>
                <w:lang w:eastAsia="tr-TR"/>
              </w:rPr>
              <w:t>uygulandı</w:t>
            </w:r>
            <w:proofErr w:type="spellEnd"/>
            <w:r>
              <w:rPr>
                <w:rFonts w:eastAsia="SimSun" w:cs="Times New Roman"/>
                <w:lang w:eastAsia="tr-TR"/>
              </w:rPr>
              <w:t>.</w:t>
            </w:r>
          </w:p>
        </w:tc>
      </w:tr>
      <w:tr w:rsidR="00891EA1" w14:paraId="63DC2A64" w14:textId="77777777" w:rsidTr="006F6250">
        <w:tc>
          <w:tcPr>
            <w:tcW w:w="3247" w:type="dxa"/>
          </w:tcPr>
          <w:p w14:paraId="766B89F7" w14:textId="21BACC4F" w:rsidR="00891EA1" w:rsidRDefault="00891EA1" w:rsidP="00891EA1">
            <w:pPr>
              <w:spacing w:after="0"/>
              <w:rPr>
                <w:rFonts w:eastAsia="SimSun" w:cs="Times New Roman"/>
                <w:lang w:eastAsia="tr-TR"/>
              </w:rPr>
            </w:pPr>
            <w:r>
              <w:rPr>
                <w:rFonts w:eastAsia="SimSun" w:cs="Times New Roman"/>
                <w:lang w:eastAsia="tr-TR"/>
              </w:rPr>
              <w:t xml:space="preserve">TSE </w:t>
            </w:r>
            <w:proofErr w:type="spellStart"/>
            <w:r>
              <w:rPr>
                <w:rFonts w:eastAsia="SimSun" w:cs="Times New Roman"/>
                <w:lang w:eastAsia="tr-TR"/>
              </w:rPr>
              <w:t>Belgelendirme</w:t>
            </w:r>
            <w:proofErr w:type="spellEnd"/>
            <w:r>
              <w:rPr>
                <w:rFonts w:eastAsia="SimSun" w:cs="Times New Roman"/>
                <w:lang w:eastAsia="tr-TR"/>
              </w:rPr>
              <w:t xml:space="preserve"> </w:t>
            </w:r>
            <w:proofErr w:type="spellStart"/>
            <w:r>
              <w:rPr>
                <w:rFonts w:eastAsia="SimSun" w:cs="Times New Roman"/>
                <w:lang w:eastAsia="tr-TR"/>
              </w:rPr>
              <w:t>Merkezi</w:t>
            </w:r>
            <w:proofErr w:type="spellEnd"/>
            <w:r>
              <w:rPr>
                <w:rFonts w:eastAsia="SimSun" w:cs="Times New Roman"/>
                <w:lang w:eastAsia="tr-TR"/>
              </w:rPr>
              <w:t xml:space="preserve"> </w:t>
            </w:r>
            <w:proofErr w:type="spellStart"/>
            <w:r>
              <w:rPr>
                <w:rFonts w:eastAsia="SimSun" w:cs="Times New Roman"/>
                <w:lang w:eastAsia="tr-TR"/>
              </w:rPr>
              <w:t>Başkanlığı</w:t>
            </w:r>
            <w:proofErr w:type="spellEnd"/>
          </w:p>
        </w:tc>
        <w:tc>
          <w:tcPr>
            <w:tcW w:w="3247" w:type="dxa"/>
          </w:tcPr>
          <w:p w14:paraId="1698C424" w14:textId="603762DF" w:rsidR="00891EA1" w:rsidRDefault="00891EA1" w:rsidP="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DA952D8" w14:textId="47D8ECDD" w:rsidR="00891EA1" w:rsidRDefault="00891EA1" w:rsidP="00891EA1">
            <w:pPr>
              <w:spacing w:after="0"/>
              <w:rPr>
                <w:rFonts w:eastAsia="SimSun" w:cs="Times New Roman"/>
                <w:lang w:eastAsia="tr-TR"/>
              </w:rPr>
            </w:pPr>
            <w:proofErr w:type="spellStart"/>
            <w:r>
              <w:rPr>
                <w:rFonts w:eastAsia="SimSun" w:cs="Times New Roman"/>
                <w:lang w:eastAsia="tr-TR"/>
              </w:rPr>
              <w:t>Uyuldu</w:t>
            </w:r>
            <w:proofErr w:type="spellEnd"/>
          </w:p>
        </w:tc>
      </w:tr>
      <w:tr w:rsidR="00891EA1" w14:paraId="0F7DC878" w14:textId="77777777" w:rsidTr="006F6250">
        <w:tc>
          <w:tcPr>
            <w:tcW w:w="3247" w:type="dxa"/>
          </w:tcPr>
          <w:p w14:paraId="4B95FB7C" w14:textId="2C83FEFE" w:rsidR="00891EA1" w:rsidRDefault="00891EA1" w:rsidP="00891EA1">
            <w:pPr>
              <w:spacing w:after="0"/>
              <w:rPr>
                <w:rFonts w:eastAsia="SimSun" w:cs="Times New Roman"/>
                <w:lang w:eastAsia="tr-TR"/>
              </w:rPr>
            </w:pPr>
            <w:r>
              <w:rPr>
                <w:rFonts w:eastAsia="SimSun" w:cs="Times New Roman"/>
                <w:lang w:eastAsia="tr-TR"/>
              </w:rPr>
              <w:t xml:space="preserve">TSE Marmara </w:t>
            </w:r>
            <w:proofErr w:type="spellStart"/>
            <w:r>
              <w:rPr>
                <w:rFonts w:eastAsia="SimSun" w:cs="Times New Roman"/>
                <w:lang w:eastAsia="tr-TR"/>
              </w:rPr>
              <w:t>Bölge</w:t>
            </w:r>
            <w:proofErr w:type="spellEnd"/>
            <w:r>
              <w:rPr>
                <w:rFonts w:eastAsia="SimSun" w:cs="Times New Roman"/>
                <w:lang w:eastAsia="tr-TR"/>
              </w:rPr>
              <w:t xml:space="preserve"> </w:t>
            </w:r>
            <w:proofErr w:type="spellStart"/>
            <w:r>
              <w:rPr>
                <w:rFonts w:eastAsia="SimSun" w:cs="Times New Roman"/>
                <w:lang w:eastAsia="tr-TR"/>
              </w:rPr>
              <w:t>Koordinatörlüğü</w:t>
            </w:r>
            <w:proofErr w:type="spellEnd"/>
            <w:r>
              <w:rPr>
                <w:rFonts w:eastAsia="SimSun" w:cs="Times New Roman"/>
                <w:lang w:eastAsia="tr-TR"/>
              </w:rPr>
              <w:t xml:space="preserve"> </w:t>
            </w:r>
            <w:proofErr w:type="spellStart"/>
            <w:r>
              <w:rPr>
                <w:rFonts w:eastAsia="SimSun" w:cs="Times New Roman"/>
                <w:lang w:eastAsia="tr-TR"/>
              </w:rPr>
              <w:t>Mikrobiyoloji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Niyogenetik</w:t>
            </w:r>
            <w:proofErr w:type="spellEnd"/>
            <w:r>
              <w:rPr>
                <w:rFonts w:eastAsia="SimSun" w:cs="Times New Roman"/>
                <w:lang w:eastAsia="tr-TR"/>
              </w:rPr>
              <w:t xml:space="preserve"> </w:t>
            </w:r>
            <w:proofErr w:type="spellStart"/>
            <w:r>
              <w:rPr>
                <w:rFonts w:eastAsia="SimSun" w:cs="Times New Roman"/>
                <w:lang w:eastAsia="tr-TR"/>
              </w:rPr>
              <w:t>Birimi</w:t>
            </w:r>
            <w:proofErr w:type="spellEnd"/>
          </w:p>
        </w:tc>
        <w:tc>
          <w:tcPr>
            <w:tcW w:w="3247" w:type="dxa"/>
          </w:tcPr>
          <w:p w14:paraId="53DDA3CE" w14:textId="428B74B4" w:rsidR="00891EA1" w:rsidRDefault="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krirerlerden</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kol</w:t>
            </w:r>
            <w:r w:rsidR="00EB1FF9">
              <w:rPr>
                <w:rFonts w:eastAsia="SimSun" w:cs="Times New Roman"/>
                <w:lang w:eastAsia="tr-TR"/>
              </w:rPr>
              <w:t>i</w:t>
            </w:r>
            <w:r>
              <w:rPr>
                <w:rFonts w:eastAsia="SimSun" w:cs="Times New Roman"/>
                <w:lang w:eastAsia="tr-TR"/>
              </w:rPr>
              <w:t>fo</w:t>
            </w:r>
            <w:r w:rsidR="00EB1FF9">
              <w:rPr>
                <w:rFonts w:eastAsia="SimSun" w:cs="Times New Roman"/>
                <w:lang w:eastAsia="tr-TR"/>
              </w:rPr>
              <w:t>r</w:t>
            </w:r>
            <w:r>
              <w:rPr>
                <w:rFonts w:eastAsia="SimSun" w:cs="Times New Roman"/>
                <w:lang w:eastAsia="tr-TR"/>
              </w:rPr>
              <w:t>m</w:t>
            </w:r>
            <w:proofErr w:type="spellEnd"/>
            <w:r>
              <w:rPr>
                <w:rFonts w:eastAsia="SimSun" w:cs="Times New Roman"/>
                <w:lang w:eastAsia="tr-TR"/>
              </w:rPr>
              <w:t xml:space="preserve"> </w:t>
            </w:r>
            <w:proofErr w:type="spellStart"/>
            <w:r>
              <w:rPr>
                <w:rFonts w:eastAsia="SimSun" w:cs="Times New Roman"/>
                <w:lang w:eastAsia="tr-TR"/>
              </w:rPr>
              <w:t>bakteri’nin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sidR="00EB1FF9">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258CD0A" w14:textId="77777777" w:rsidR="00891EA1" w:rsidRDefault="00891EA1" w:rsidP="00891EA1">
            <w:pPr>
              <w:spacing w:after="0"/>
              <w:rPr>
                <w:rFonts w:eastAsia="SimSun" w:cs="Times New Roman"/>
                <w:lang w:eastAsia="tr-TR"/>
              </w:rPr>
            </w:pPr>
            <w:proofErr w:type="spellStart"/>
            <w:r>
              <w:rPr>
                <w:rFonts w:eastAsia="SimSun" w:cs="Times New Roman"/>
                <w:lang w:eastAsia="tr-TR"/>
              </w:rPr>
              <w:t>Uylumadı</w:t>
            </w:r>
            <w:proofErr w:type="spellEnd"/>
            <w:r>
              <w:rPr>
                <w:rFonts w:eastAsia="SimSun" w:cs="Times New Roman"/>
                <w:lang w:eastAsia="tr-TR"/>
              </w:rPr>
              <w:t>,</w:t>
            </w:r>
          </w:p>
          <w:p w14:paraId="78E1F4EB" w14:textId="7B08F773" w:rsidR="00891EA1" w:rsidRDefault="00891EA1" w:rsidP="00891EA1">
            <w:pPr>
              <w:spacing w:after="0"/>
              <w:rPr>
                <w:rFonts w:eastAsia="SimSun" w:cs="Times New Roman"/>
                <w:lang w:eastAsia="tr-TR"/>
              </w:rPr>
            </w:pPr>
            <w:proofErr w:type="spellStart"/>
            <w:r>
              <w:rPr>
                <w:rFonts w:eastAsia="SimSun" w:cs="Times New Roman"/>
                <w:lang w:eastAsia="tr-TR"/>
              </w:rPr>
              <w:t>Mikrobi</w:t>
            </w:r>
            <w:r w:rsidR="00E72DE4">
              <w:rPr>
                <w:rFonts w:eastAsia="SimSun" w:cs="Times New Roman"/>
                <w:lang w:eastAsia="tr-TR"/>
              </w:rPr>
              <w:t>yolojik</w:t>
            </w:r>
            <w:proofErr w:type="spellEnd"/>
            <w:r w:rsidR="00E72DE4">
              <w:rPr>
                <w:rFonts w:eastAsia="SimSun" w:cs="Times New Roman"/>
                <w:lang w:eastAsia="tr-TR"/>
              </w:rPr>
              <w:t xml:space="preserve"> </w:t>
            </w:r>
            <w:proofErr w:type="spellStart"/>
            <w:r w:rsidR="00E72DE4">
              <w:rPr>
                <w:rFonts w:eastAsia="SimSun" w:cs="Times New Roman"/>
                <w:lang w:eastAsia="tr-TR"/>
              </w:rPr>
              <w:t>kriterler</w:t>
            </w:r>
            <w:proofErr w:type="spellEnd"/>
            <w:r w:rsidR="00E72DE4">
              <w:rPr>
                <w:rFonts w:eastAsia="SimSun" w:cs="Times New Roman"/>
                <w:lang w:eastAsia="tr-TR"/>
              </w:rPr>
              <w:t xml:space="preserve"> </w:t>
            </w:r>
            <w:proofErr w:type="spellStart"/>
            <w:proofErr w:type="gramStart"/>
            <w:r w:rsidR="00E72DE4">
              <w:rPr>
                <w:rFonts w:eastAsia="SimSun" w:cs="Times New Roman"/>
                <w:lang w:eastAsia="tr-TR"/>
              </w:rPr>
              <w:t>Tebliğinde</w:t>
            </w:r>
            <w:proofErr w:type="spellEnd"/>
            <w:r w:rsidR="00E72DE4">
              <w:rPr>
                <w:rFonts w:eastAsia="SimSun" w:cs="Times New Roman"/>
                <w:lang w:eastAsia="tr-TR"/>
              </w:rPr>
              <w:t xml:space="preserve">  </w:t>
            </w:r>
            <w:r w:rsidR="00E72DE4" w:rsidRPr="007775CE">
              <w:rPr>
                <w:rFonts w:eastAsia="SimSun" w:cs="Times New Roman"/>
                <w:i/>
                <w:lang w:eastAsia="tr-TR"/>
              </w:rPr>
              <w:t>E</w:t>
            </w:r>
            <w:proofErr w:type="gramEnd"/>
            <w:r w:rsidR="00E72DE4" w:rsidRPr="007775CE">
              <w:rPr>
                <w:rFonts w:eastAsia="SimSun" w:cs="Times New Roman"/>
                <w:i/>
                <w:lang w:eastAsia="tr-TR"/>
              </w:rPr>
              <w:t xml:space="preserve">. </w:t>
            </w:r>
            <w:r w:rsidRPr="007775CE">
              <w:rPr>
                <w:rFonts w:eastAsia="SimSun" w:cs="Times New Roman"/>
                <w:i/>
                <w:lang w:eastAsia="tr-TR"/>
              </w:rPr>
              <w:t>coli O157</w:t>
            </w:r>
            <w:r>
              <w:rPr>
                <w:rFonts w:eastAsia="SimSun" w:cs="Times New Roman"/>
                <w:lang w:eastAsia="tr-TR"/>
              </w:rPr>
              <w:t xml:space="preserve"> </w:t>
            </w:r>
            <w:proofErr w:type="spellStart"/>
            <w:r>
              <w:rPr>
                <w:rFonts w:eastAsia="SimSun" w:cs="Times New Roman"/>
                <w:lang w:eastAsia="tr-TR"/>
              </w:rPr>
              <w:t>parametresine</w:t>
            </w:r>
            <w:proofErr w:type="spellEnd"/>
            <w:r>
              <w:rPr>
                <w:rFonts w:eastAsia="SimSun" w:cs="Times New Roman"/>
                <w:lang w:eastAsia="tr-TR"/>
              </w:rPr>
              <w:t xml:space="preserve"> </w:t>
            </w:r>
            <w:proofErr w:type="spellStart"/>
            <w:r>
              <w:rPr>
                <w:rFonts w:eastAsia="SimSun" w:cs="Times New Roman"/>
                <w:lang w:eastAsia="tr-TR"/>
              </w:rPr>
              <w:t>yer</w:t>
            </w:r>
            <w:proofErr w:type="spellEnd"/>
            <w:r>
              <w:rPr>
                <w:rFonts w:eastAsia="SimSun" w:cs="Times New Roman"/>
                <w:lang w:eastAsia="tr-TR"/>
              </w:rPr>
              <w:t xml:space="preserve"> </w:t>
            </w:r>
            <w:proofErr w:type="spellStart"/>
            <w:r>
              <w:rPr>
                <w:rFonts w:eastAsia="SimSun" w:cs="Times New Roman"/>
                <w:lang w:eastAsia="tr-TR"/>
              </w:rPr>
              <w:t>vermektedir</w:t>
            </w:r>
            <w:proofErr w:type="spellEnd"/>
            <w:r>
              <w:rPr>
                <w:rFonts w:eastAsia="SimSun" w:cs="Times New Roman"/>
                <w:lang w:eastAsia="tr-TR"/>
              </w:rPr>
              <w:t>.</w:t>
            </w:r>
          </w:p>
        </w:tc>
      </w:tr>
      <w:tr w:rsidR="00891EA1" w14:paraId="778AAFEA" w14:textId="77777777" w:rsidTr="006F6250">
        <w:tc>
          <w:tcPr>
            <w:tcW w:w="3247" w:type="dxa"/>
          </w:tcPr>
          <w:p w14:paraId="541A5F5E" w14:textId="738A0F55" w:rsidR="00891EA1" w:rsidRDefault="00891EA1" w:rsidP="00891EA1">
            <w:pPr>
              <w:spacing w:after="0"/>
              <w:rPr>
                <w:rFonts w:eastAsia="SimSun" w:cs="Times New Roman"/>
                <w:lang w:eastAsia="tr-TR"/>
              </w:rPr>
            </w:pPr>
            <w:r>
              <w:rPr>
                <w:rFonts w:eastAsia="SimSun" w:cs="Times New Roman"/>
                <w:lang w:eastAsia="tr-TR"/>
              </w:rPr>
              <w:t xml:space="preserve">TSE Marmara </w:t>
            </w:r>
            <w:proofErr w:type="spellStart"/>
            <w:r>
              <w:rPr>
                <w:rFonts w:eastAsia="SimSun" w:cs="Times New Roman"/>
                <w:lang w:eastAsia="tr-TR"/>
              </w:rPr>
              <w:t>Bölge</w:t>
            </w:r>
            <w:proofErr w:type="spellEnd"/>
            <w:r>
              <w:rPr>
                <w:rFonts w:eastAsia="SimSun" w:cs="Times New Roman"/>
                <w:lang w:eastAsia="tr-TR"/>
              </w:rPr>
              <w:t xml:space="preserve"> </w:t>
            </w:r>
            <w:proofErr w:type="spellStart"/>
            <w:r>
              <w:rPr>
                <w:rFonts w:eastAsia="SimSun" w:cs="Times New Roman"/>
                <w:lang w:eastAsia="tr-TR"/>
              </w:rPr>
              <w:t>Koordinatörlüğü</w:t>
            </w:r>
            <w:proofErr w:type="spellEnd"/>
            <w:r>
              <w:rPr>
                <w:rFonts w:eastAsia="SimSun" w:cs="Times New Roman"/>
                <w:lang w:eastAsia="tr-TR"/>
              </w:rPr>
              <w:t xml:space="preserve"> </w:t>
            </w:r>
            <w:proofErr w:type="spellStart"/>
            <w:r>
              <w:rPr>
                <w:rFonts w:eastAsia="SimSun" w:cs="Times New Roman"/>
                <w:lang w:eastAsia="tr-TR"/>
              </w:rPr>
              <w:t>Enstürmantal</w:t>
            </w:r>
            <w:proofErr w:type="spellEnd"/>
            <w:r>
              <w:rPr>
                <w:rFonts w:eastAsia="SimSun" w:cs="Times New Roman"/>
                <w:lang w:eastAsia="tr-TR"/>
              </w:rPr>
              <w:t xml:space="preserve"> </w:t>
            </w:r>
            <w:proofErr w:type="spellStart"/>
            <w:r>
              <w:rPr>
                <w:rFonts w:eastAsia="SimSun" w:cs="Times New Roman"/>
                <w:lang w:eastAsia="tr-TR"/>
              </w:rPr>
              <w:t>Analiz</w:t>
            </w:r>
            <w:proofErr w:type="spellEnd"/>
            <w:r>
              <w:rPr>
                <w:rFonts w:eastAsia="SimSun" w:cs="Times New Roman"/>
                <w:lang w:eastAsia="tr-TR"/>
              </w:rPr>
              <w:t xml:space="preserve"> </w:t>
            </w:r>
            <w:proofErr w:type="spellStart"/>
            <w:r>
              <w:rPr>
                <w:rFonts w:eastAsia="SimSun" w:cs="Times New Roman"/>
                <w:lang w:eastAsia="tr-TR"/>
              </w:rPr>
              <w:t>Birimi</w:t>
            </w:r>
            <w:proofErr w:type="spellEnd"/>
          </w:p>
        </w:tc>
        <w:tc>
          <w:tcPr>
            <w:tcW w:w="3247" w:type="dxa"/>
          </w:tcPr>
          <w:p w14:paraId="12C983D9" w14:textId="3F620536" w:rsidR="00891EA1" w:rsidRDefault="00891EA1" w:rsidP="00891EA1">
            <w:pPr>
              <w:spacing w:after="0"/>
              <w:rPr>
                <w:rFonts w:eastAsia="SimSun" w:cs="Times New Roman"/>
                <w:lang w:eastAsia="tr-TR"/>
              </w:rPr>
            </w:pP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biriminin</w:t>
            </w:r>
            <w:proofErr w:type="spellEnd"/>
            <w:r>
              <w:rPr>
                <w:rFonts w:eastAsia="SimSun" w:cs="Times New Roman"/>
                <w:lang w:eastAsia="tr-TR"/>
              </w:rPr>
              <w:t xml:space="preserve"> </w:t>
            </w:r>
            <w:proofErr w:type="spellStart"/>
            <w:r>
              <w:rPr>
                <w:rFonts w:eastAsia="SimSun" w:cs="Times New Roman"/>
                <w:lang w:eastAsia="tr-TR"/>
              </w:rPr>
              <w:t>düzeltilmesi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Aflatoksib</w:t>
            </w:r>
            <w:proofErr w:type="spellEnd"/>
            <w:r>
              <w:rPr>
                <w:rFonts w:eastAsia="SimSun" w:cs="Times New Roman"/>
                <w:lang w:eastAsia="tr-TR"/>
              </w:rPr>
              <w:t xml:space="preserve"> B</w:t>
            </w:r>
            <w:r w:rsidRPr="007775CE">
              <w:rPr>
                <w:rFonts w:eastAsia="SimSun" w:cs="Times New Roman"/>
                <w:vertAlign w:val="subscript"/>
                <w:lang w:eastAsia="tr-TR"/>
              </w:rPr>
              <w:t>1</w:t>
            </w:r>
            <w:r>
              <w:rPr>
                <w:rFonts w:eastAsia="SimSun" w:cs="Times New Roman"/>
                <w:vertAlign w:val="superscript"/>
                <w:lang w:eastAsia="tr-TR"/>
              </w:rPr>
              <w:t>’</w:t>
            </w:r>
            <w:r>
              <w:rPr>
                <w:rFonts w:eastAsia="SimSun" w:cs="Times New Roman"/>
                <w:lang w:eastAsia="tr-TR"/>
              </w:rPr>
              <w:t xml:space="preserve">in metal </w:t>
            </w:r>
            <w:proofErr w:type="spellStart"/>
            <w:r>
              <w:rPr>
                <w:rFonts w:eastAsia="SimSun" w:cs="Times New Roman"/>
                <w:lang w:eastAsia="tr-TR"/>
              </w:rPr>
              <w:t>kutularda</w:t>
            </w:r>
            <w:proofErr w:type="spellEnd"/>
            <w:r>
              <w:rPr>
                <w:rFonts w:eastAsia="SimSun" w:cs="Times New Roman"/>
                <w:lang w:eastAsia="tr-TR"/>
              </w:rPr>
              <w:t xml:space="preserve"> </w:t>
            </w:r>
            <w:proofErr w:type="spellStart"/>
            <w:r>
              <w:rPr>
                <w:rFonts w:eastAsia="SimSun" w:cs="Times New Roman"/>
                <w:lang w:eastAsia="tr-TR"/>
              </w:rPr>
              <w:t>sunulan</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ezmelerinde</w:t>
            </w:r>
            <w:proofErr w:type="spellEnd"/>
            <w:r>
              <w:rPr>
                <w:rFonts w:eastAsia="SimSun" w:cs="Times New Roman"/>
                <w:lang w:eastAsia="tr-TR"/>
              </w:rPr>
              <w:t xml:space="preserve"> </w:t>
            </w:r>
            <w:proofErr w:type="spellStart"/>
            <w:r>
              <w:rPr>
                <w:rFonts w:eastAsia="SimSun" w:cs="Times New Roman"/>
                <w:lang w:eastAsia="tr-TR"/>
              </w:rPr>
              <w:t>aranır</w:t>
            </w:r>
            <w:proofErr w:type="spellEnd"/>
            <w:r>
              <w:rPr>
                <w:rFonts w:eastAsia="SimSun" w:cs="Times New Roman"/>
                <w:lang w:eastAsia="tr-TR"/>
              </w:rPr>
              <w:t xml:space="preserve"> </w:t>
            </w:r>
            <w:proofErr w:type="spellStart"/>
            <w:r>
              <w:rPr>
                <w:rFonts w:eastAsia="SimSun" w:cs="Times New Roman"/>
                <w:lang w:eastAsia="tr-TR"/>
              </w:rPr>
              <w:t>ibaresinin</w:t>
            </w:r>
            <w:proofErr w:type="spellEnd"/>
            <w:r>
              <w:rPr>
                <w:rFonts w:eastAsia="SimSun" w:cs="Times New Roman"/>
                <w:lang w:eastAsia="tr-TR"/>
              </w:rPr>
              <w:t xml:space="preserve"> </w:t>
            </w:r>
            <w:proofErr w:type="spellStart"/>
            <w:r>
              <w:rPr>
                <w:rFonts w:eastAsia="SimSun" w:cs="Times New Roman"/>
                <w:lang w:eastAsia="tr-TR"/>
              </w:rPr>
              <w:t>kaldırılmasına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57D3E87C" w14:textId="0783741F" w:rsidR="00891EA1" w:rsidRDefault="00891EA1" w:rsidP="00891EA1">
            <w:pPr>
              <w:spacing w:after="0"/>
              <w:rPr>
                <w:rFonts w:eastAsia="SimSun" w:cs="Times New Roman"/>
                <w:lang w:eastAsia="tr-TR"/>
              </w:rPr>
            </w:pPr>
            <w:proofErr w:type="spellStart"/>
            <w:r>
              <w:rPr>
                <w:rFonts w:eastAsia="SimSun" w:cs="Times New Roman"/>
                <w:lang w:eastAsia="tr-TR"/>
              </w:rPr>
              <w:t>Uyuldu</w:t>
            </w:r>
            <w:proofErr w:type="spellEnd"/>
          </w:p>
        </w:tc>
      </w:tr>
      <w:tr w:rsidR="00891EA1" w14:paraId="2DF9F841" w14:textId="77777777" w:rsidTr="006F6250">
        <w:tc>
          <w:tcPr>
            <w:tcW w:w="3247" w:type="dxa"/>
          </w:tcPr>
          <w:p w14:paraId="729E14E8" w14:textId="4DEA109F" w:rsidR="00891EA1" w:rsidRDefault="00891EA1" w:rsidP="00891EA1">
            <w:pPr>
              <w:spacing w:after="0"/>
              <w:rPr>
                <w:rFonts w:eastAsia="SimSun" w:cs="Times New Roman"/>
                <w:lang w:eastAsia="tr-TR"/>
              </w:rPr>
            </w:pPr>
            <w:r>
              <w:rPr>
                <w:rFonts w:eastAsia="SimSun" w:cs="Times New Roman"/>
                <w:lang w:eastAsia="tr-TR"/>
              </w:rPr>
              <w:t xml:space="preserve">TSE Marmara </w:t>
            </w:r>
            <w:proofErr w:type="spellStart"/>
            <w:r>
              <w:rPr>
                <w:rFonts w:eastAsia="SimSun" w:cs="Times New Roman"/>
                <w:lang w:eastAsia="tr-TR"/>
              </w:rPr>
              <w:t>Bölge</w:t>
            </w:r>
            <w:proofErr w:type="spellEnd"/>
            <w:r>
              <w:rPr>
                <w:rFonts w:eastAsia="SimSun" w:cs="Times New Roman"/>
                <w:lang w:eastAsia="tr-TR"/>
              </w:rPr>
              <w:t xml:space="preserve"> </w:t>
            </w:r>
            <w:proofErr w:type="spellStart"/>
            <w:r>
              <w:rPr>
                <w:rFonts w:eastAsia="SimSun" w:cs="Times New Roman"/>
                <w:lang w:eastAsia="tr-TR"/>
              </w:rPr>
              <w:t>Koordinatörlüğü</w:t>
            </w:r>
            <w:proofErr w:type="spellEnd"/>
            <w:r>
              <w:rPr>
                <w:rFonts w:eastAsia="SimSun" w:cs="Times New Roman"/>
                <w:lang w:eastAsia="tr-TR"/>
              </w:rPr>
              <w:t xml:space="preserve"> Gıda </w:t>
            </w:r>
            <w:proofErr w:type="spellStart"/>
            <w:r>
              <w:rPr>
                <w:rFonts w:eastAsia="SimSun" w:cs="Times New Roman"/>
                <w:lang w:eastAsia="tr-TR"/>
              </w:rPr>
              <w:t>Kimyası</w:t>
            </w:r>
            <w:proofErr w:type="spellEnd"/>
            <w:r>
              <w:rPr>
                <w:rFonts w:eastAsia="SimSun" w:cs="Times New Roman"/>
                <w:lang w:eastAsia="tr-TR"/>
              </w:rPr>
              <w:t xml:space="preserve"> </w:t>
            </w:r>
            <w:proofErr w:type="spellStart"/>
            <w:r>
              <w:rPr>
                <w:rFonts w:eastAsia="SimSun" w:cs="Times New Roman"/>
                <w:lang w:eastAsia="tr-TR"/>
              </w:rPr>
              <w:t>Birimi</w:t>
            </w:r>
            <w:proofErr w:type="spellEnd"/>
          </w:p>
        </w:tc>
        <w:tc>
          <w:tcPr>
            <w:tcW w:w="3247" w:type="dxa"/>
          </w:tcPr>
          <w:p w14:paraId="3594FC0C" w14:textId="356BAA36" w:rsidR="00891EA1" w:rsidRDefault="00891EA1" w:rsidP="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F962443" w14:textId="59B6A335" w:rsidR="00891EA1" w:rsidRDefault="00891EA1" w:rsidP="00891EA1">
            <w:pPr>
              <w:spacing w:after="0"/>
              <w:rPr>
                <w:rFonts w:eastAsia="SimSun" w:cs="Times New Roman"/>
                <w:lang w:eastAsia="tr-TR"/>
              </w:rPr>
            </w:pPr>
            <w:proofErr w:type="spellStart"/>
            <w:r>
              <w:rPr>
                <w:rFonts w:eastAsia="SimSun" w:cs="Times New Roman"/>
                <w:lang w:eastAsia="tr-TR"/>
              </w:rPr>
              <w:t>Uyuldu</w:t>
            </w:r>
            <w:proofErr w:type="spellEnd"/>
          </w:p>
        </w:tc>
      </w:tr>
    </w:tbl>
    <w:p w14:paraId="768EAD0C" w14:textId="14B99416" w:rsidR="006F6250" w:rsidRDefault="006F6250" w:rsidP="00943D5C">
      <w:pPr>
        <w:spacing w:after="0"/>
        <w:rPr>
          <w:rFonts w:eastAsia="SimSun" w:cs="Times New Roman"/>
          <w:b/>
          <w:u w:val="single"/>
          <w:lang w:eastAsia="tr-TR"/>
        </w:rPr>
      </w:pPr>
    </w:p>
    <w:p w14:paraId="2E72C74A" w14:textId="77777777" w:rsidR="006F6250" w:rsidRPr="004A0A2E" w:rsidRDefault="006F6250" w:rsidP="00943D5C">
      <w:pPr>
        <w:spacing w:after="0"/>
        <w:rPr>
          <w:rFonts w:eastAsia="SimSun" w:cs="Times New Roman"/>
          <w:b/>
          <w:u w:val="single"/>
          <w:lang w:eastAsia="tr-TR"/>
        </w:rPr>
      </w:pPr>
    </w:p>
    <w:p w14:paraId="7C74D17D" w14:textId="77777777" w:rsidR="00D402AF" w:rsidRPr="00A864B2" w:rsidRDefault="00D402AF" w:rsidP="00B2012B">
      <w:pPr>
        <w:rPr>
          <w:color w:val="365F91" w:themeColor="accent1" w:themeShade="BF"/>
        </w:rPr>
        <w:sectPr w:rsidR="00D402AF" w:rsidRPr="00A864B2" w:rsidSect="000D1B73">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A864B2" w14:paraId="6591A663" w14:textId="77777777" w:rsidTr="00B2012B">
        <w:trPr>
          <w:trHeight w:val="250"/>
        </w:trPr>
        <w:tc>
          <w:tcPr>
            <w:tcW w:w="2268" w:type="dxa"/>
            <w:vMerge w:val="restart"/>
            <w:shd w:val="clear" w:color="auto" w:fill="auto"/>
            <w:vAlign w:val="center"/>
          </w:tcPr>
          <w:p w14:paraId="2895AA6A" w14:textId="77777777" w:rsidR="00334A77" w:rsidRPr="00A864B2" w:rsidRDefault="00334A77" w:rsidP="00B2012B">
            <w:pPr>
              <w:spacing w:after="0" w:line="240" w:lineRule="auto"/>
              <w:jc w:val="center"/>
              <w:rPr>
                <w:rFonts w:eastAsia="Cambria" w:cs="Cambria"/>
              </w:rPr>
            </w:pPr>
            <w:r w:rsidRPr="00A864B2">
              <w:rPr>
                <w:rFonts w:eastAsia="Cambria" w:cs="Cambria"/>
                <w:noProof/>
                <w:lang w:eastAsia="tr-TR"/>
              </w:rPr>
              <w:lastRenderedPageBreak/>
              <w:drawing>
                <wp:inline distT="0" distB="0" distL="0" distR="0" wp14:anchorId="7D8A446B" wp14:editId="3C6FB11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0B75DAE" w14:textId="77777777" w:rsidR="00334A77" w:rsidRPr="00A864B2" w:rsidRDefault="00334A77" w:rsidP="00B2012B">
            <w:pPr>
              <w:spacing w:after="0"/>
              <w:rPr>
                <w:rFonts w:eastAsia="Cambria" w:cs="Cambria"/>
                <w:b/>
                <w:sz w:val="16"/>
                <w:szCs w:val="16"/>
              </w:rPr>
            </w:pPr>
          </w:p>
        </w:tc>
      </w:tr>
      <w:tr w:rsidR="00334A77" w:rsidRPr="00A864B2" w14:paraId="43595631" w14:textId="77777777" w:rsidTr="00B2012B">
        <w:trPr>
          <w:trHeight w:val="970"/>
        </w:trPr>
        <w:tc>
          <w:tcPr>
            <w:tcW w:w="2268" w:type="dxa"/>
            <w:vMerge/>
            <w:tcBorders>
              <w:right w:val="nil"/>
            </w:tcBorders>
            <w:shd w:val="clear" w:color="auto" w:fill="auto"/>
            <w:vAlign w:val="center"/>
          </w:tcPr>
          <w:p w14:paraId="1FA91D6D" w14:textId="77777777" w:rsidR="00334A77" w:rsidRPr="00A864B2"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5DAA2EF" w14:textId="77777777" w:rsidR="00334A77" w:rsidRPr="00A864B2" w:rsidRDefault="00334A77" w:rsidP="00B2012B">
            <w:pPr>
              <w:pStyle w:val="tseAd"/>
              <w:rPr>
                <w:rFonts w:ascii="Cambria" w:hAnsi="Cambria"/>
                <w:color w:val="FF3300"/>
              </w:rPr>
            </w:pPr>
            <w:r w:rsidRPr="00A864B2">
              <w:rPr>
                <w:rFonts w:ascii="Cambria" w:hAnsi="Cambria"/>
              </w:rPr>
              <w:t>TÜRK</w:t>
            </w:r>
            <w:r w:rsidRPr="00A864B2">
              <w:rPr>
                <w:rFonts w:ascii="Cambria" w:hAnsi="Cambria"/>
              </w:rPr>
              <w:br/>
              <w:t>STANDARDLARI</w:t>
            </w:r>
            <w:r w:rsidRPr="00A864B2">
              <w:rPr>
                <w:rFonts w:ascii="Cambria" w:hAnsi="Cambria"/>
              </w:rPr>
              <w:br/>
              <w:t>ENSTİTÜSÜ</w:t>
            </w:r>
          </w:p>
        </w:tc>
        <w:tc>
          <w:tcPr>
            <w:tcW w:w="4150" w:type="dxa"/>
            <w:gridSpan w:val="2"/>
            <w:tcBorders>
              <w:left w:val="nil"/>
              <w:bottom w:val="nil"/>
            </w:tcBorders>
            <w:shd w:val="clear" w:color="auto" w:fill="auto"/>
            <w:vAlign w:val="bottom"/>
          </w:tcPr>
          <w:p w14:paraId="1FA9777A" w14:textId="77777777" w:rsidR="00334A77" w:rsidRPr="00A864B2" w:rsidRDefault="00334A77" w:rsidP="00B2012B">
            <w:pPr>
              <w:pStyle w:val="tseTrkStandard"/>
              <w:rPr>
                <w:rFonts w:cs="Arial"/>
                <w:sz w:val="32"/>
                <w:szCs w:val="26"/>
              </w:rPr>
            </w:pPr>
            <w:r w:rsidRPr="00A864B2">
              <w:t>Türk Standardı</w:t>
            </w:r>
          </w:p>
        </w:tc>
      </w:tr>
      <w:tr w:rsidR="00334A77" w:rsidRPr="00A864B2" w14:paraId="79C5F28A" w14:textId="77777777" w:rsidTr="00B2012B">
        <w:trPr>
          <w:trHeight w:val="236"/>
        </w:trPr>
        <w:tc>
          <w:tcPr>
            <w:tcW w:w="2268" w:type="dxa"/>
            <w:vMerge/>
            <w:tcBorders>
              <w:bottom w:val="nil"/>
            </w:tcBorders>
            <w:shd w:val="clear" w:color="auto" w:fill="auto"/>
            <w:vAlign w:val="center"/>
          </w:tcPr>
          <w:p w14:paraId="554C6B98" w14:textId="77777777" w:rsidR="00334A77" w:rsidRPr="00A864B2"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FC87F3B" w14:textId="77777777" w:rsidR="00334A77" w:rsidRPr="00A864B2" w:rsidRDefault="00334A77" w:rsidP="00B2012B">
            <w:pPr>
              <w:spacing w:after="0"/>
              <w:rPr>
                <w:rFonts w:cs="Arial"/>
                <w:b/>
                <w:color w:val="FF3300"/>
                <w:sz w:val="16"/>
                <w:szCs w:val="16"/>
              </w:rPr>
            </w:pPr>
          </w:p>
        </w:tc>
      </w:tr>
      <w:tr w:rsidR="00334A77" w:rsidRPr="00A864B2" w14:paraId="254AECA6" w14:textId="77777777" w:rsidTr="00B2012B">
        <w:trPr>
          <w:trHeight w:hRule="exact" w:val="833"/>
        </w:trPr>
        <w:tc>
          <w:tcPr>
            <w:tcW w:w="2268" w:type="dxa"/>
            <w:tcBorders>
              <w:top w:val="nil"/>
            </w:tcBorders>
            <w:shd w:val="clear" w:color="auto" w:fill="auto"/>
            <w:vAlign w:val="center"/>
          </w:tcPr>
          <w:p w14:paraId="39F69EEE" w14:textId="77777777" w:rsidR="00334A77" w:rsidRPr="00A864B2"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3BE19C" w14:textId="77777777" w:rsidR="00334A77" w:rsidRPr="00A864B2" w:rsidRDefault="00334A77" w:rsidP="00B2012B">
            <w:pPr>
              <w:spacing w:after="0"/>
              <w:jc w:val="right"/>
              <w:rPr>
                <w:rFonts w:eastAsia="Cambria" w:cs="Cambria"/>
                <w:b/>
                <w:sz w:val="44"/>
              </w:rPr>
            </w:pPr>
          </w:p>
        </w:tc>
      </w:tr>
      <w:tr w:rsidR="00334A77" w:rsidRPr="00A864B2" w14:paraId="68C1FBC1" w14:textId="77777777" w:rsidTr="00B2012B">
        <w:trPr>
          <w:trHeight w:hRule="exact" w:val="834"/>
        </w:trPr>
        <w:tc>
          <w:tcPr>
            <w:tcW w:w="2268" w:type="dxa"/>
            <w:shd w:val="clear" w:color="auto" w:fill="auto"/>
            <w:vAlign w:val="center"/>
          </w:tcPr>
          <w:p w14:paraId="4665610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3A479F95" w14:textId="1C581614" w:rsidR="00334A77" w:rsidRPr="00A864B2" w:rsidRDefault="00F83D26" w:rsidP="00B2012B">
            <w:pPr>
              <w:pStyle w:val="tseStandartNo"/>
              <w:rPr>
                <w:rFonts w:cs="Cambria"/>
              </w:rPr>
            </w:pPr>
            <w:r w:rsidRPr="00A864B2">
              <w:fldChar w:fldCharType="begin"/>
            </w:r>
            <w:r w:rsidR="0088775D" w:rsidRPr="00A864B2">
              <w:instrText xml:space="preserve"> DOCPROPERTY STANDART_NUMARASI \* MERGEFORMAT </w:instrText>
            </w:r>
            <w:r w:rsidRPr="00A864B2">
              <w:fldChar w:fldCharType="separate"/>
            </w:r>
            <w:proofErr w:type="spellStart"/>
            <w:r w:rsidR="000D1B73">
              <w:t>tst</w:t>
            </w:r>
            <w:proofErr w:type="spellEnd"/>
            <w:r w:rsidR="000D1B73">
              <w:t xml:space="preserve"> 7630</w:t>
            </w:r>
            <w:r w:rsidRPr="00A864B2">
              <w:fldChar w:fldCharType="end"/>
            </w:r>
          </w:p>
        </w:tc>
      </w:tr>
      <w:tr w:rsidR="00334A77" w:rsidRPr="00A864B2" w14:paraId="7D8DCDB7" w14:textId="77777777" w:rsidTr="00B2012B">
        <w:trPr>
          <w:trHeight w:hRule="exact" w:val="567"/>
        </w:trPr>
        <w:tc>
          <w:tcPr>
            <w:tcW w:w="2268" w:type="dxa"/>
            <w:shd w:val="clear" w:color="auto" w:fill="auto"/>
            <w:vAlign w:val="center"/>
          </w:tcPr>
          <w:p w14:paraId="74E419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DA567D8" w14:textId="77777777" w:rsidR="00334A77" w:rsidRPr="00A864B2" w:rsidRDefault="00334A77" w:rsidP="00B2012B">
            <w:pPr>
              <w:pStyle w:val="tseStandartTarihi"/>
              <w:rPr>
                <w:rFonts w:cs="Cambria"/>
              </w:rPr>
            </w:pPr>
          </w:p>
        </w:tc>
      </w:tr>
      <w:tr w:rsidR="00334A77" w:rsidRPr="00A864B2" w14:paraId="78A6C0AB" w14:textId="77777777" w:rsidTr="00B2012B">
        <w:trPr>
          <w:trHeight w:hRule="exact" w:val="567"/>
        </w:trPr>
        <w:tc>
          <w:tcPr>
            <w:tcW w:w="2268" w:type="dxa"/>
            <w:shd w:val="clear" w:color="auto" w:fill="auto"/>
            <w:vAlign w:val="center"/>
          </w:tcPr>
          <w:p w14:paraId="4419D63F"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2E3D16F7" w14:textId="7B818EB9" w:rsidR="00334A77" w:rsidRPr="00A864B2" w:rsidRDefault="00615912" w:rsidP="00B2012B">
            <w:pPr>
              <w:pStyle w:val="tseYerine"/>
              <w:rPr>
                <w:rFonts w:cs="Cambria"/>
              </w:rPr>
            </w:pPr>
            <w:r>
              <w:fldChar w:fldCharType="begin"/>
            </w:r>
            <w:r>
              <w:instrText xml:space="preserve"> DOCPROPERTY YERINE_ALDIGI_STANDART \* MERGEFORMAT </w:instrText>
            </w:r>
            <w:r>
              <w:fldChar w:fldCharType="separate"/>
            </w:r>
            <w:r w:rsidR="000D1B73">
              <w:t>TS 7630:1989</w:t>
            </w:r>
            <w:r>
              <w:fldChar w:fldCharType="end"/>
            </w:r>
            <w:r w:rsidR="00334A77" w:rsidRPr="00A864B2">
              <w:rPr>
                <w:rFonts w:cs="Cambria"/>
              </w:rPr>
              <w:t xml:space="preserve"> yerine</w:t>
            </w:r>
          </w:p>
        </w:tc>
      </w:tr>
      <w:tr w:rsidR="00334A77" w:rsidRPr="00A864B2" w14:paraId="3E4DFC88" w14:textId="77777777" w:rsidTr="00B2012B">
        <w:trPr>
          <w:trHeight w:hRule="exact" w:val="567"/>
        </w:trPr>
        <w:tc>
          <w:tcPr>
            <w:tcW w:w="2268" w:type="dxa"/>
            <w:shd w:val="clear" w:color="auto" w:fill="auto"/>
            <w:vAlign w:val="center"/>
          </w:tcPr>
          <w:p w14:paraId="303A50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48213DD5" w14:textId="77777777" w:rsidR="00334A77" w:rsidRPr="00A864B2" w:rsidRDefault="00334A77" w:rsidP="00B2012B">
            <w:pPr>
              <w:spacing w:after="0"/>
              <w:rPr>
                <w:rFonts w:eastAsia="Cambria" w:cs="Cambria"/>
              </w:rPr>
            </w:pPr>
          </w:p>
        </w:tc>
      </w:tr>
      <w:tr w:rsidR="00334A77" w:rsidRPr="00A864B2" w14:paraId="5DE6796C" w14:textId="77777777" w:rsidTr="00B2012B">
        <w:trPr>
          <w:trHeight w:hRule="exact" w:val="567"/>
        </w:trPr>
        <w:tc>
          <w:tcPr>
            <w:tcW w:w="2268" w:type="dxa"/>
            <w:shd w:val="clear" w:color="auto" w:fill="auto"/>
          </w:tcPr>
          <w:p w14:paraId="50DDB350" w14:textId="77777777" w:rsidR="00334A77" w:rsidRPr="00A864B2" w:rsidRDefault="00334A77" w:rsidP="00B2012B">
            <w:pPr>
              <w:spacing w:after="0"/>
            </w:pPr>
          </w:p>
        </w:tc>
        <w:tc>
          <w:tcPr>
            <w:tcW w:w="7341" w:type="dxa"/>
            <w:gridSpan w:val="3"/>
            <w:shd w:val="clear" w:color="auto" w:fill="auto"/>
            <w:vAlign w:val="bottom"/>
          </w:tcPr>
          <w:p w14:paraId="6434EFF5" w14:textId="11DE6412" w:rsidR="00334A77" w:rsidRPr="00A864B2" w:rsidRDefault="00334A77" w:rsidP="00B2012B">
            <w:pPr>
              <w:pStyle w:val="tseICS"/>
            </w:pPr>
            <w:r w:rsidRPr="00A864B2">
              <w:t xml:space="preserve">ICS </w:t>
            </w:r>
            <w:r w:rsidR="00615912">
              <w:fldChar w:fldCharType="begin"/>
            </w:r>
            <w:r w:rsidR="00615912">
              <w:instrText xml:space="preserve"> DOCPROPERTY ICS_NUMARASI \* MERGEFORMAT </w:instrText>
            </w:r>
            <w:r w:rsidR="00615912">
              <w:fldChar w:fldCharType="separate"/>
            </w:r>
            <w:r w:rsidR="000D1B73">
              <w:t>67.040</w:t>
            </w:r>
            <w:r w:rsidR="00615912">
              <w:fldChar w:fldCharType="end"/>
            </w:r>
          </w:p>
        </w:tc>
      </w:tr>
      <w:tr w:rsidR="00334A77" w:rsidRPr="00A864B2" w14:paraId="4A90294A" w14:textId="77777777" w:rsidTr="00B2012B">
        <w:trPr>
          <w:trHeight w:hRule="exact" w:val="311"/>
        </w:trPr>
        <w:tc>
          <w:tcPr>
            <w:tcW w:w="2268" w:type="dxa"/>
            <w:shd w:val="clear" w:color="auto" w:fill="auto"/>
            <w:vAlign w:val="center"/>
          </w:tcPr>
          <w:p w14:paraId="6DCD01E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CCE89FA" w14:textId="77777777" w:rsidR="00334A77" w:rsidRPr="00A864B2" w:rsidRDefault="00334A77" w:rsidP="00B2012B">
            <w:pPr>
              <w:spacing w:after="0"/>
              <w:rPr>
                <w:rFonts w:eastAsia="Cambria" w:cs="Cambria"/>
              </w:rPr>
            </w:pPr>
          </w:p>
        </w:tc>
      </w:tr>
      <w:tr w:rsidR="00334A77" w:rsidRPr="00A864B2" w14:paraId="70952EEA" w14:textId="77777777" w:rsidTr="00B2012B">
        <w:trPr>
          <w:trHeight w:hRule="exact" w:val="1590"/>
        </w:trPr>
        <w:tc>
          <w:tcPr>
            <w:tcW w:w="2268" w:type="dxa"/>
            <w:shd w:val="clear" w:color="auto" w:fill="auto"/>
            <w:vAlign w:val="center"/>
          </w:tcPr>
          <w:p w14:paraId="178CE443"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131D92CB" w14:textId="0E760364" w:rsidR="00334A77" w:rsidRPr="00A864B2" w:rsidRDefault="00615912" w:rsidP="000960A6">
            <w:pPr>
              <w:pStyle w:val="zzCoverTr"/>
              <w:spacing w:before="0"/>
              <w:ind w:left="132"/>
              <w:rPr>
                <w:rFonts w:cs="Cambria"/>
                <w:b/>
              </w:rPr>
            </w:pPr>
            <w:r>
              <w:rPr>
                <w:b/>
              </w:rPr>
              <w:fldChar w:fldCharType="begin"/>
            </w:r>
            <w:r>
              <w:rPr>
                <w:b/>
              </w:rPr>
              <w:instrText xml:space="preserve"> DOCPROPERTY TURKCE_ADI \* MERGEFORMAT </w:instrText>
            </w:r>
            <w:r>
              <w:rPr>
                <w:b/>
              </w:rPr>
              <w:fldChar w:fldCharType="separate"/>
            </w:r>
            <w:r w:rsidR="000D1B73" w:rsidRPr="000D1B73">
              <w:rPr>
                <w:b/>
              </w:rPr>
              <w:t>Zeytin ezmesi</w:t>
            </w:r>
            <w:r>
              <w:rPr>
                <w:b/>
              </w:rPr>
              <w:fldChar w:fldCharType="end"/>
            </w:r>
            <w:r w:rsidR="00334A77" w:rsidRPr="00A864B2">
              <w:rPr>
                <w:b/>
              </w:rPr>
              <w:br/>
            </w:r>
          </w:p>
        </w:tc>
      </w:tr>
      <w:tr w:rsidR="00334A77" w:rsidRPr="00A864B2" w14:paraId="31F420DE" w14:textId="77777777" w:rsidTr="00B2012B">
        <w:trPr>
          <w:trHeight w:hRule="exact" w:val="1112"/>
        </w:trPr>
        <w:tc>
          <w:tcPr>
            <w:tcW w:w="2268" w:type="dxa"/>
            <w:shd w:val="clear" w:color="auto" w:fill="auto"/>
            <w:vAlign w:val="center"/>
          </w:tcPr>
          <w:p w14:paraId="2635B78D"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75CF6F77" w14:textId="4B975607" w:rsidR="00334A77" w:rsidRPr="00A864B2" w:rsidRDefault="00615912" w:rsidP="000960A6">
            <w:pPr>
              <w:pStyle w:val="zzCoverEn"/>
            </w:pPr>
            <w:r>
              <w:fldChar w:fldCharType="begin"/>
            </w:r>
            <w:r>
              <w:instrText xml:space="preserve"> DOCPROPERTY INGILIZCE_ADI \* MERGEFORMAT </w:instrText>
            </w:r>
            <w:r>
              <w:fldChar w:fldCharType="separate"/>
            </w:r>
            <w:r w:rsidR="000D1B73">
              <w:t>Olive paste</w:t>
            </w:r>
            <w:r>
              <w:fldChar w:fldCharType="end"/>
            </w:r>
          </w:p>
        </w:tc>
      </w:tr>
      <w:tr w:rsidR="00334A77" w:rsidRPr="00A864B2" w14:paraId="2676ED39" w14:textId="77777777" w:rsidTr="00B2012B">
        <w:trPr>
          <w:trHeight w:hRule="exact" w:val="1035"/>
        </w:trPr>
        <w:tc>
          <w:tcPr>
            <w:tcW w:w="2268" w:type="dxa"/>
            <w:shd w:val="clear" w:color="auto" w:fill="auto"/>
            <w:vAlign w:val="center"/>
          </w:tcPr>
          <w:p w14:paraId="7D9DA934" w14:textId="77777777" w:rsidR="00334A77" w:rsidRPr="00A864B2" w:rsidRDefault="00334A77" w:rsidP="00B2012B">
            <w:pPr>
              <w:spacing w:after="0"/>
              <w:rPr>
                <w:rFonts w:eastAsia="Cambria" w:cs="Cambria"/>
                <w:sz w:val="24"/>
              </w:rPr>
            </w:pPr>
          </w:p>
        </w:tc>
        <w:tc>
          <w:tcPr>
            <w:tcW w:w="7341" w:type="dxa"/>
            <w:gridSpan w:val="3"/>
            <w:shd w:val="clear" w:color="auto" w:fill="D9D9D9"/>
            <w:vAlign w:val="center"/>
          </w:tcPr>
          <w:p w14:paraId="247137D0" w14:textId="3FB61D17" w:rsidR="00334A77" w:rsidRPr="00A864B2" w:rsidRDefault="00F83D26" w:rsidP="00B2012B">
            <w:pPr>
              <w:pStyle w:val="zzCoverFr"/>
              <w:rPr>
                <w:rFonts w:cs="Cambria"/>
                <w:szCs w:val="26"/>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tc>
      </w:tr>
      <w:tr w:rsidR="00334A77" w:rsidRPr="00A864B2" w14:paraId="6B6581B4" w14:textId="77777777" w:rsidTr="00B2012B">
        <w:trPr>
          <w:trHeight w:hRule="exact" w:val="992"/>
        </w:trPr>
        <w:tc>
          <w:tcPr>
            <w:tcW w:w="2268" w:type="dxa"/>
            <w:shd w:val="clear" w:color="auto" w:fill="auto"/>
            <w:vAlign w:val="center"/>
          </w:tcPr>
          <w:p w14:paraId="3B776233" w14:textId="77777777" w:rsidR="00334A77" w:rsidRPr="00A864B2" w:rsidRDefault="00334A77" w:rsidP="00B2012B">
            <w:pPr>
              <w:spacing w:after="0"/>
              <w:rPr>
                <w:rFonts w:eastAsia="Cambria" w:cs="Cambria"/>
              </w:rPr>
            </w:pPr>
          </w:p>
        </w:tc>
        <w:tc>
          <w:tcPr>
            <w:tcW w:w="7341" w:type="dxa"/>
            <w:gridSpan w:val="3"/>
            <w:tcBorders>
              <w:bottom w:val="nil"/>
            </w:tcBorders>
            <w:shd w:val="clear" w:color="auto" w:fill="D9D9D9"/>
            <w:vAlign w:val="center"/>
          </w:tcPr>
          <w:p w14:paraId="6DFF04BC" w14:textId="771B176E" w:rsidR="00334A77" w:rsidRPr="00A864B2" w:rsidRDefault="00F83D26" w:rsidP="00B2012B">
            <w:pPr>
              <w:spacing w:after="0"/>
              <w:ind w:left="132"/>
              <w:rPr>
                <w:rFonts w:eastAsia="Cambria" w:cs="Cambria"/>
              </w:rPr>
            </w:pPr>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tc>
      </w:tr>
      <w:tr w:rsidR="00334A77" w:rsidRPr="00A864B2" w14:paraId="4BEC7C6E" w14:textId="77777777" w:rsidTr="00B2012B">
        <w:trPr>
          <w:trHeight w:val="820"/>
        </w:trPr>
        <w:tc>
          <w:tcPr>
            <w:tcW w:w="2268" w:type="dxa"/>
            <w:shd w:val="clear" w:color="auto" w:fill="auto"/>
            <w:vAlign w:val="center"/>
          </w:tcPr>
          <w:p w14:paraId="302DB553"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921062"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28B7AA2" w14:textId="77777777" w:rsidR="00334A77" w:rsidRPr="00A864B2" w:rsidRDefault="00334A77" w:rsidP="00B2012B">
            <w:pPr>
              <w:spacing w:after="0"/>
              <w:jc w:val="center"/>
              <w:rPr>
                <w:rFonts w:eastAsia="Cambria" w:cs="Cambria"/>
              </w:rPr>
            </w:pPr>
          </w:p>
        </w:tc>
      </w:tr>
      <w:tr w:rsidR="00334A77" w:rsidRPr="00A864B2" w14:paraId="62D0862B" w14:textId="77777777" w:rsidTr="00B2012B">
        <w:trPr>
          <w:trHeight w:val="820"/>
        </w:trPr>
        <w:tc>
          <w:tcPr>
            <w:tcW w:w="2268" w:type="dxa"/>
            <w:shd w:val="clear" w:color="auto" w:fill="auto"/>
            <w:vAlign w:val="center"/>
          </w:tcPr>
          <w:p w14:paraId="4A6E7129"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09F80CA3"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0C097B6C" w14:textId="77777777" w:rsidR="00334A77" w:rsidRPr="00A864B2" w:rsidRDefault="00334A77" w:rsidP="00B2012B">
            <w:pPr>
              <w:spacing w:after="0"/>
              <w:jc w:val="center"/>
              <w:rPr>
                <w:rFonts w:eastAsia="Cambria" w:cs="Cambria"/>
              </w:rPr>
            </w:pPr>
          </w:p>
        </w:tc>
      </w:tr>
      <w:tr w:rsidR="00334A77" w:rsidRPr="00A864B2" w14:paraId="5C3CCF54" w14:textId="77777777" w:rsidTr="00B2012B">
        <w:trPr>
          <w:trHeight w:val="820"/>
        </w:trPr>
        <w:tc>
          <w:tcPr>
            <w:tcW w:w="2268" w:type="dxa"/>
            <w:shd w:val="clear" w:color="auto" w:fill="auto"/>
            <w:vAlign w:val="center"/>
          </w:tcPr>
          <w:p w14:paraId="74B818B4"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55989F9C"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B300501" w14:textId="77777777" w:rsidR="00334A77" w:rsidRPr="00A864B2" w:rsidRDefault="00334A77" w:rsidP="00B2012B">
            <w:pPr>
              <w:spacing w:after="0"/>
              <w:jc w:val="center"/>
              <w:rPr>
                <w:rFonts w:eastAsia="Cambria" w:cs="Cambria"/>
              </w:rPr>
            </w:pPr>
          </w:p>
        </w:tc>
      </w:tr>
      <w:tr w:rsidR="00334A77" w:rsidRPr="00A864B2" w14:paraId="60F1FE00" w14:textId="77777777" w:rsidTr="00E1441B">
        <w:trPr>
          <w:trHeight w:val="175"/>
        </w:trPr>
        <w:tc>
          <w:tcPr>
            <w:tcW w:w="2268" w:type="dxa"/>
            <w:tcBorders>
              <w:bottom w:val="nil"/>
            </w:tcBorders>
            <w:shd w:val="clear" w:color="auto" w:fill="auto"/>
            <w:vAlign w:val="center"/>
          </w:tcPr>
          <w:p w14:paraId="23EAACCC"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F3DB6F" w14:textId="77777777" w:rsidR="00334A77" w:rsidRPr="00A864B2" w:rsidRDefault="00334A77" w:rsidP="00B2012B">
            <w:pPr>
              <w:spacing w:after="0"/>
              <w:rPr>
                <w:rFonts w:eastAsia="Cambria" w:cs="Cambria"/>
              </w:rPr>
            </w:pPr>
          </w:p>
        </w:tc>
        <w:tc>
          <w:tcPr>
            <w:tcW w:w="3671" w:type="dxa"/>
            <w:tcBorders>
              <w:bottom w:val="nil"/>
            </w:tcBorders>
            <w:shd w:val="clear" w:color="auto" w:fill="D9D9D9"/>
            <w:vAlign w:val="center"/>
          </w:tcPr>
          <w:p w14:paraId="32361C8C" w14:textId="77777777" w:rsidR="00334A77" w:rsidRPr="00A864B2" w:rsidRDefault="00334A77" w:rsidP="00B2012B">
            <w:pPr>
              <w:spacing w:after="0"/>
              <w:rPr>
                <w:rFonts w:eastAsia="Cambria" w:cs="Cambria"/>
              </w:rPr>
            </w:pPr>
          </w:p>
        </w:tc>
      </w:tr>
      <w:tr w:rsidR="00334A77" w:rsidRPr="00A864B2" w14:paraId="4C40CFCC" w14:textId="77777777" w:rsidTr="00B2012B">
        <w:trPr>
          <w:trHeight w:val="516"/>
        </w:trPr>
        <w:tc>
          <w:tcPr>
            <w:tcW w:w="2268" w:type="dxa"/>
            <w:tcBorders>
              <w:bottom w:val="nil"/>
            </w:tcBorders>
            <w:shd w:val="clear" w:color="auto" w:fill="auto"/>
            <w:vAlign w:val="center"/>
          </w:tcPr>
          <w:p w14:paraId="3EAA295B" w14:textId="77777777" w:rsidR="00334A77" w:rsidRPr="00A864B2"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21015C5B" w14:textId="77777777" w:rsidR="00334A77" w:rsidRPr="00A864B2" w:rsidRDefault="00334A77" w:rsidP="00B2012B">
            <w:pPr>
              <w:spacing w:after="0"/>
              <w:rPr>
                <w:rFonts w:eastAsia="Cambria" w:cs="Cambria"/>
              </w:rPr>
            </w:pPr>
          </w:p>
        </w:tc>
      </w:tr>
    </w:tbl>
    <w:p w14:paraId="6D709C8C" w14:textId="77777777" w:rsidR="00334A77" w:rsidRPr="00A864B2" w:rsidRDefault="00334A77" w:rsidP="00B2012B">
      <w:pPr>
        <w:sectPr w:rsidR="00334A77" w:rsidRPr="00A864B2" w:rsidSect="000D1B73">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1432A617" w14:textId="77777777" w:rsidR="0064398C" w:rsidRPr="00A864B2" w:rsidRDefault="000905DA" w:rsidP="00B2012B">
      <w:pPr>
        <w:sectPr w:rsidR="0064398C" w:rsidRPr="00A864B2" w:rsidSect="000D1B73">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sidRPr="00A864B2">
        <w:rPr>
          <w:noProof/>
          <w:szCs w:val="26"/>
          <w:lang w:eastAsia="tr-TR"/>
        </w:rPr>
        <w:lastRenderedPageBreak/>
        <mc:AlternateContent>
          <mc:Choice Requires="wps">
            <w:drawing>
              <wp:anchor distT="45720" distB="45720" distL="114300" distR="114300" simplePos="0" relativeHeight="251659264" behindDoc="0" locked="0" layoutInCell="1" allowOverlap="1" wp14:anchorId="23E973E2" wp14:editId="4E0F65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2427616" w14:textId="77777777" w:rsidR="00D85279" w:rsidRPr="008D5FEC" w:rsidRDefault="00D85279"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319A44AA" w:rsidR="00D85279" w:rsidRDefault="00D85279" w:rsidP="00B2012B">
                            <w:pPr>
                              <w:pStyle w:val="Altbilgi"/>
                            </w:pPr>
                            <w:r>
                              <w:t>© TSE 202</w:t>
                            </w:r>
                            <w:r w:rsidR="007775CE">
                              <w:t>3</w:t>
                            </w:r>
                          </w:p>
                          <w:p w14:paraId="6725506D" w14:textId="77777777" w:rsidR="00D85279" w:rsidRDefault="00D85279"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D85279" w:rsidRPr="00673D90" w:rsidRDefault="00D85279" w:rsidP="00B2012B">
                            <w:pPr>
                              <w:pStyle w:val="Normal9"/>
                            </w:pPr>
                          </w:p>
                          <w:p w14:paraId="07B07C71" w14:textId="77777777" w:rsidR="00D85279" w:rsidRPr="0033018B" w:rsidRDefault="00D85279" w:rsidP="00B2012B">
                            <w:pPr>
                              <w:pStyle w:val="Normal9"/>
                              <w:rPr>
                                <w:b/>
                              </w:rPr>
                            </w:pPr>
                            <w:r w:rsidRPr="0033018B">
                              <w:rPr>
                                <w:b/>
                              </w:rPr>
                              <w:t>TSE Standard Hazırlama Merkezi Başkanlığı</w:t>
                            </w:r>
                          </w:p>
                          <w:p w14:paraId="18A2B0ED" w14:textId="77777777" w:rsidR="00D85279" w:rsidRDefault="00D85279" w:rsidP="00B2012B">
                            <w:pPr>
                              <w:pStyle w:val="Normal9"/>
                            </w:pPr>
                            <w:r>
                              <w:t>Necatibey Caddesi No: 112</w:t>
                            </w:r>
                          </w:p>
                          <w:p w14:paraId="346A3E94" w14:textId="77777777" w:rsidR="00D85279" w:rsidRDefault="00D85279" w:rsidP="00B2012B">
                            <w:pPr>
                              <w:pStyle w:val="Normal9"/>
                            </w:pPr>
                            <w:r>
                              <w:t>06100 Bakanlıklar * ANKARA</w:t>
                            </w:r>
                          </w:p>
                          <w:p w14:paraId="6AEF7C5E" w14:textId="77777777" w:rsidR="00D85279" w:rsidRPr="00673D90" w:rsidRDefault="00D85279" w:rsidP="00B2012B">
                            <w:pPr>
                              <w:pStyle w:val="Normal9"/>
                            </w:pPr>
                          </w:p>
                          <w:p w14:paraId="008322BB" w14:textId="77777777" w:rsidR="00D85279" w:rsidRPr="00673D90" w:rsidRDefault="00D85279" w:rsidP="00B2012B">
                            <w:pPr>
                              <w:pStyle w:val="Normal9"/>
                            </w:pPr>
                            <w:r w:rsidRPr="0033018B">
                              <w:rPr>
                                <w:b/>
                              </w:rPr>
                              <w:t>Tel:</w:t>
                            </w:r>
                            <w:r w:rsidRPr="00673D90">
                              <w:t xml:space="preserve"> + </w:t>
                            </w:r>
                            <w:r>
                              <w:t>90312416 68 30</w:t>
                            </w:r>
                          </w:p>
                          <w:p w14:paraId="41D807B9" w14:textId="77777777" w:rsidR="00D85279" w:rsidRPr="00673D90" w:rsidRDefault="00D85279" w:rsidP="00B2012B">
                            <w:pPr>
                              <w:pStyle w:val="Normal9"/>
                            </w:pPr>
                            <w:r w:rsidRPr="0033018B">
                              <w:rPr>
                                <w:b/>
                              </w:rPr>
                              <w:t>Faks:</w:t>
                            </w:r>
                            <w:r w:rsidRPr="00673D90">
                              <w:t xml:space="preserve"> + </w:t>
                            </w:r>
                            <w:r>
                              <w:t>90 312416 64 39</w:t>
                            </w:r>
                          </w:p>
                          <w:p w14:paraId="17AD08FF" w14:textId="77777777" w:rsidR="00D85279" w:rsidRPr="00673D90" w:rsidRDefault="00D85279" w:rsidP="00B2012B">
                            <w:pPr>
                              <w:pStyle w:val="Normal9"/>
                            </w:pPr>
                            <w:r w:rsidRPr="0033018B">
                              <w:rPr>
                                <w:b/>
                              </w:rPr>
                              <w:t>E-posta:</w:t>
                            </w:r>
                            <w:r>
                              <w:t>dokumansatis</w:t>
                            </w:r>
                            <w:r w:rsidRPr="00673D90">
                              <w:t>@</w:t>
                            </w:r>
                            <w:r>
                              <w:t>tse.</w:t>
                            </w:r>
                            <w:r w:rsidRPr="00673D90">
                              <w:t>org</w:t>
                            </w:r>
                            <w:r>
                              <w:t>.tr</w:t>
                            </w:r>
                          </w:p>
                          <w:p w14:paraId="643ED3D5" w14:textId="77777777" w:rsidR="00D85279" w:rsidRPr="00673D90" w:rsidRDefault="00D85279"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E973E2"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2427616" w14:textId="77777777" w:rsidR="00D85279" w:rsidRPr="008D5FEC" w:rsidRDefault="00D85279"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319A44AA" w:rsidR="00D85279" w:rsidRDefault="00D85279" w:rsidP="00B2012B">
                      <w:pPr>
                        <w:pStyle w:val="AltBilgi"/>
                      </w:pPr>
                      <w:r>
                        <w:t>© TSE 202</w:t>
                      </w:r>
                      <w:r w:rsidR="007775CE">
                        <w:t>3</w:t>
                      </w:r>
                    </w:p>
                    <w:p w14:paraId="6725506D" w14:textId="77777777" w:rsidR="00D85279" w:rsidRDefault="00D85279"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D85279" w:rsidRPr="00673D90" w:rsidRDefault="00D85279" w:rsidP="00B2012B">
                      <w:pPr>
                        <w:pStyle w:val="Normal9"/>
                      </w:pPr>
                    </w:p>
                    <w:p w14:paraId="07B07C71" w14:textId="77777777" w:rsidR="00D85279" w:rsidRPr="0033018B" w:rsidRDefault="00D85279" w:rsidP="00B2012B">
                      <w:pPr>
                        <w:pStyle w:val="Normal9"/>
                        <w:rPr>
                          <w:b/>
                        </w:rPr>
                      </w:pPr>
                      <w:r w:rsidRPr="0033018B">
                        <w:rPr>
                          <w:b/>
                        </w:rPr>
                        <w:t>TSE Standard Hazırlama Merkezi Başkanlığı</w:t>
                      </w:r>
                    </w:p>
                    <w:p w14:paraId="18A2B0ED" w14:textId="77777777" w:rsidR="00D85279" w:rsidRDefault="00D85279" w:rsidP="00B2012B">
                      <w:pPr>
                        <w:pStyle w:val="Normal9"/>
                      </w:pPr>
                      <w:r>
                        <w:t>Necatibey Caddesi No: 112</w:t>
                      </w:r>
                    </w:p>
                    <w:p w14:paraId="346A3E94" w14:textId="77777777" w:rsidR="00D85279" w:rsidRDefault="00D85279" w:rsidP="00B2012B">
                      <w:pPr>
                        <w:pStyle w:val="Normal9"/>
                      </w:pPr>
                      <w:r>
                        <w:t>06100 Bakanlıklar * ANKARA</w:t>
                      </w:r>
                    </w:p>
                    <w:p w14:paraId="6AEF7C5E" w14:textId="77777777" w:rsidR="00D85279" w:rsidRPr="00673D90" w:rsidRDefault="00D85279" w:rsidP="00B2012B">
                      <w:pPr>
                        <w:pStyle w:val="Normal9"/>
                      </w:pPr>
                    </w:p>
                    <w:p w14:paraId="008322BB" w14:textId="77777777" w:rsidR="00D85279" w:rsidRPr="00673D90" w:rsidRDefault="00D85279" w:rsidP="00B2012B">
                      <w:pPr>
                        <w:pStyle w:val="Normal9"/>
                      </w:pPr>
                      <w:r w:rsidRPr="0033018B">
                        <w:rPr>
                          <w:b/>
                        </w:rPr>
                        <w:t>Tel:</w:t>
                      </w:r>
                      <w:r w:rsidRPr="00673D90">
                        <w:t xml:space="preserve"> + </w:t>
                      </w:r>
                      <w:r>
                        <w:t>90312416 68 30</w:t>
                      </w:r>
                    </w:p>
                    <w:p w14:paraId="41D807B9" w14:textId="77777777" w:rsidR="00D85279" w:rsidRPr="00673D90" w:rsidRDefault="00D85279" w:rsidP="00B2012B">
                      <w:pPr>
                        <w:pStyle w:val="Normal9"/>
                      </w:pPr>
                      <w:r w:rsidRPr="0033018B">
                        <w:rPr>
                          <w:b/>
                        </w:rPr>
                        <w:t>Faks:</w:t>
                      </w:r>
                      <w:r w:rsidRPr="00673D90">
                        <w:t xml:space="preserve"> + </w:t>
                      </w:r>
                      <w:r>
                        <w:t>90 312416 64 39</w:t>
                      </w:r>
                    </w:p>
                    <w:p w14:paraId="17AD08FF" w14:textId="77777777" w:rsidR="00D85279" w:rsidRPr="00673D90" w:rsidRDefault="00D85279" w:rsidP="00B2012B">
                      <w:pPr>
                        <w:pStyle w:val="Normal9"/>
                      </w:pPr>
                      <w:r w:rsidRPr="0033018B">
                        <w:rPr>
                          <w:b/>
                        </w:rPr>
                        <w:t>E-posta:</w:t>
                      </w:r>
                      <w:r>
                        <w:t>dokumansatis</w:t>
                      </w:r>
                      <w:r w:rsidRPr="00673D90">
                        <w:t>@</w:t>
                      </w:r>
                      <w:r>
                        <w:t>tse.</w:t>
                      </w:r>
                      <w:r w:rsidRPr="00673D90">
                        <w:t>org</w:t>
                      </w:r>
                      <w:r>
                        <w:t>.tr</w:t>
                      </w:r>
                    </w:p>
                    <w:p w14:paraId="643ED3D5" w14:textId="77777777" w:rsidR="00D85279" w:rsidRPr="00673D90" w:rsidRDefault="00D85279"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761A8450" w14:textId="77777777" w:rsidR="00C5506C" w:rsidRPr="00A864B2" w:rsidRDefault="00EE3A3A" w:rsidP="006D54B9">
      <w:pPr>
        <w:pStyle w:val="tseMillinsz"/>
        <w:jc w:val="both"/>
        <w:outlineLvl w:val="0"/>
      </w:pPr>
      <w:bookmarkStart w:id="4" w:name="_Toc93310806"/>
      <w:r w:rsidRPr="00A864B2">
        <w:lastRenderedPageBreak/>
        <w:t>Ö</w:t>
      </w:r>
      <w:r w:rsidR="00334A77" w:rsidRPr="00A864B2">
        <w:t>nsöz</w:t>
      </w:r>
      <w:bookmarkEnd w:id="4"/>
    </w:p>
    <w:p w14:paraId="639062B3" w14:textId="65065668" w:rsidR="00A864B2" w:rsidRPr="00A864B2" w:rsidRDefault="00A864B2" w:rsidP="00A864B2">
      <w:pPr>
        <w:rPr>
          <w:rFonts w:eastAsia="Calibri"/>
        </w:rPr>
      </w:pPr>
      <w:r w:rsidRPr="00A864B2">
        <w:t xml:space="preserve">Bu standart, Türk </w:t>
      </w:r>
      <w:proofErr w:type="spellStart"/>
      <w:r w:rsidRPr="00A864B2">
        <w:t>Standardları</w:t>
      </w:r>
      <w:proofErr w:type="spellEnd"/>
      <w:r w:rsidRPr="00A864B2">
        <w:t xml:space="preserve"> Enstitüsü </w:t>
      </w:r>
      <w:r w:rsidR="00615912">
        <w:fldChar w:fldCharType="begin"/>
      </w:r>
      <w:r w:rsidR="00615912">
        <w:instrText xml:space="preserve"> DOCPROPERTY IHTISAS_KURULU_ADI \* MERGEFORMAT </w:instrText>
      </w:r>
      <w:r w:rsidR="00615912">
        <w:fldChar w:fldCharType="separate"/>
      </w:r>
      <w:r w:rsidR="000D1B73">
        <w:t>Gıda, Tarım ve Hayvancılık</w:t>
      </w:r>
      <w:r w:rsidR="00615912">
        <w:fldChar w:fldCharType="end"/>
      </w:r>
      <w:r w:rsidRPr="00A864B2">
        <w:t xml:space="preserve"> İhtisas Kurulu’na bağlı </w:t>
      </w:r>
      <w:r w:rsidR="00615912">
        <w:fldChar w:fldCharType="begin"/>
      </w:r>
      <w:r w:rsidR="00615912">
        <w:instrText xml:space="preserve"> DOCPROPERTY TEKNIK_KOMITE_ADI \* MERGEFORMAT </w:instrText>
      </w:r>
      <w:r w:rsidR="00615912">
        <w:fldChar w:fldCharType="separate"/>
      </w:r>
      <w:r w:rsidR="000D1B73">
        <w:t>TK15 Gıda ve Ziraat</w:t>
      </w:r>
      <w:r w:rsidR="00615912">
        <w:fldChar w:fldCharType="end"/>
      </w:r>
      <w:r w:rsidRPr="00A864B2">
        <w:t xml:space="preserve"> Teknik Komitesi’nce </w:t>
      </w:r>
      <w:r w:rsidR="00615912">
        <w:rPr>
          <w:bCs/>
        </w:rPr>
        <w:fldChar w:fldCharType="begin"/>
      </w:r>
      <w:r w:rsidR="00615912">
        <w:rPr>
          <w:bCs/>
        </w:rPr>
        <w:instrText xml:space="preserve"> DOCPROPERTY YERINE_ALDIGI_STANDART \* MERGEFORMAT </w:instrText>
      </w:r>
      <w:r w:rsidR="00615912">
        <w:rPr>
          <w:bCs/>
        </w:rPr>
        <w:fldChar w:fldCharType="separate"/>
      </w:r>
      <w:r w:rsidR="000D1B73" w:rsidRPr="000D1B73">
        <w:rPr>
          <w:bCs/>
        </w:rPr>
        <w:t>TS 7630:1989</w:t>
      </w:r>
      <w:r w:rsidR="00615912">
        <w:rPr>
          <w:bCs/>
        </w:rPr>
        <w:fldChar w:fldCharType="end"/>
      </w:r>
      <w:r w:rsidRPr="00A864B2">
        <w:rPr>
          <w:rFonts w:eastAsia="Calibri"/>
        </w:rPr>
        <w:t xml:space="preserve">’un revizyonu olarak hazırlanmış ve TSE Teknik Kurulu’nun ………………. </w:t>
      </w:r>
      <w:proofErr w:type="gramStart"/>
      <w:r w:rsidRPr="00A864B2">
        <w:rPr>
          <w:rFonts w:eastAsia="Calibri"/>
        </w:rPr>
        <w:t>tarihli</w:t>
      </w:r>
      <w:proofErr w:type="gramEnd"/>
      <w:r w:rsidRPr="00A864B2">
        <w:rPr>
          <w:rFonts w:eastAsia="Calibri"/>
        </w:rPr>
        <w:t xml:space="preserve"> toplantısında kabul edilerek yayımına karar verilmiştir.</w:t>
      </w:r>
    </w:p>
    <w:p w14:paraId="352753AE" w14:textId="35D190E4" w:rsidR="00A864B2" w:rsidRPr="00A864B2" w:rsidRDefault="00A864B2" w:rsidP="00A864B2">
      <w:pPr>
        <w:rPr>
          <w:color w:val="000000" w:themeColor="text1"/>
        </w:rPr>
      </w:pPr>
      <w:r w:rsidRPr="00A864B2">
        <w:rPr>
          <w:color w:val="000000" w:themeColor="text1"/>
        </w:rPr>
        <w:t xml:space="preserve">Bu standart yayımlandığında </w:t>
      </w:r>
      <w:r w:rsidRPr="00A864B2">
        <w:rPr>
          <w:color w:val="000000" w:themeColor="text1"/>
        </w:rPr>
        <w:fldChar w:fldCharType="begin"/>
      </w:r>
      <w:r w:rsidRPr="00A864B2">
        <w:rPr>
          <w:color w:val="000000" w:themeColor="text1"/>
        </w:rPr>
        <w:instrText xml:space="preserve"> DOCPROPERTY YERINE_ALDIGI_STANDART \* MERGEFORMAT </w:instrText>
      </w:r>
      <w:r w:rsidRPr="00A864B2">
        <w:rPr>
          <w:color w:val="000000" w:themeColor="text1"/>
        </w:rPr>
        <w:fldChar w:fldCharType="separate"/>
      </w:r>
      <w:r w:rsidR="000D1B73">
        <w:rPr>
          <w:color w:val="000000" w:themeColor="text1"/>
        </w:rPr>
        <w:t>TS 7630:1989</w:t>
      </w:r>
      <w:r w:rsidRPr="00A864B2">
        <w:rPr>
          <w:color w:val="000000" w:themeColor="text1"/>
        </w:rPr>
        <w:fldChar w:fldCharType="end"/>
      </w:r>
      <w:r w:rsidRPr="00A864B2">
        <w:rPr>
          <w:color w:val="000000" w:themeColor="text1"/>
        </w:rPr>
        <w:t>'un yerini alır.</w:t>
      </w:r>
    </w:p>
    <w:p w14:paraId="40C20E35" w14:textId="77777777" w:rsidR="00A864B2" w:rsidRPr="00A864B2" w:rsidRDefault="00A864B2" w:rsidP="00A864B2">
      <w:pPr>
        <w:rPr>
          <w:rFonts w:eastAsia="Calibri"/>
        </w:rPr>
      </w:pPr>
      <w:r w:rsidRPr="00A864B2">
        <w:rPr>
          <w:rFonts w:eastAsia="Calibri"/>
        </w:rPr>
        <w:t xml:space="preserve">Bu standardın hazırlanmasında, milli ihtiyaç ve imkanlarımız ön planda olmak üzere, milletlerarası </w:t>
      </w:r>
      <w:proofErr w:type="spellStart"/>
      <w:r w:rsidRPr="00A864B2">
        <w:rPr>
          <w:rFonts w:eastAsia="Calibri"/>
        </w:rPr>
        <w:t>standardlar</w:t>
      </w:r>
      <w:proofErr w:type="spellEnd"/>
      <w:r w:rsidRPr="00A864B2">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6FA7D27B" w14:textId="77777777" w:rsidR="00A864B2" w:rsidRPr="00A864B2" w:rsidRDefault="00A864B2" w:rsidP="00A864B2">
      <w:pPr>
        <w:rPr>
          <w:lang w:eastAsia="tr-TR"/>
        </w:rPr>
      </w:pPr>
      <w:r w:rsidRPr="00A864B2">
        <w:rPr>
          <w:lang w:eastAsia="tr-TR"/>
        </w:rPr>
        <w:t>Bu standart son şeklini almadan önce; üretici, imalatçı ve tüketici durumundaki konunun ilgilileri ile gerekli işbirliği yapılmış ve alınan görüşlere göre revize edilmiştir.</w:t>
      </w:r>
    </w:p>
    <w:p w14:paraId="1442A09D" w14:textId="5B3DEED7" w:rsidR="00A864B2" w:rsidRPr="00A864B2" w:rsidRDefault="00A864B2" w:rsidP="00A864B2">
      <w:pPr>
        <w:rPr>
          <w:rFonts w:eastAsia="Calibri"/>
        </w:rPr>
      </w:pPr>
      <w:r w:rsidRPr="00A864B2">
        <w:rPr>
          <w:rFonts w:eastAsia="Calibri"/>
        </w:rPr>
        <w:t>Bu standartta kullanılan bazı kelime ve/veya ifadeler patent haklarına konu olabilir. Böyle bir patent hakkının belirlenmesi durumunda TSE sorumlu tutulamaz</w:t>
      </w:r>
      <w:r w:rsidR="00E93163">
        <w:rPr>
          <w:rFonts w:eastAsia="Calibri"/>
        </w:rPr>
        <w:t>.</w:t>
      </w:r>
    </w:p>
    <w:p w14:paraId="1C705B80" w14:textId="3D27D2DD" w:rsidR="000D1B73" w:rsidRDefault="000D1B73">
      <w:pPr>
        <w:spacing w:after="200" w:line="276" w:lineRule="auto"/>
        <w:jc w:val="left"/>
      </w:pPr>
    </w:p>
    <w:p w14:paraId="00016015" w14:textId="77777777" w:rsidR="00A864B2" w:rsidRPr="00A864B2" w:rsidRDefault="00A864B2">
      <w:pPr>
        <w:spacing w:after="200" w:line="276" w:lineRule="auto"/>
        <w:jc w:val="left"/>
      </w:pPr>
    </w:p>
    <w:p w14:paraId="2AE6764F" w14:textId="6DC94E24" w:rsidR="007775CE" w:rsidRDefault="007775CE">
      <w:pPr>
        <w:spacing w:after="200" w:line="276" w:lineRule="auto"/>
        <w:jc w:val="left"/>
      </w:pPr>
      <w:r>
        <w:br w:type="page"/>
      </w:r>
    </w:p>
    <w:p w14:paraId="5EC7B67C" w14:textId="11EE80EC" w:rsidR="007775CE" w:rsidRDefault="007775CE">
      <w:pPr>
        <w:spacing w:after="200" w:line="276" w:lineRule="auto"/>
        <w:jc w:val="left"/>
      </w:pPr>
      <w:r>
        <w:lastRenderedPageBreak/>
        <w:br w:type="page"/>
      </w:r>
    </w:p>
    <w:p w14:paraId="05D4A512" w14:textId="77777777" w:rsidR="0064398C" w:rsidRPr="00A864B2" w:rsidRDefault="0064398C">
      <w:pPr>
        <w:sectPr w:rsidR="0064398C" w:rsidRPr="00A864B2" w:rsidSect="000D1B73">
          <w:headerReference w:type="even" r:id="rId20"/>
          <w:headerReference w:type="first" r:id="rId21"/>
          <w:footerReference w:type="first" r:id="rId22"/>
          <w:pgSz w:w="11906" w:h="16838" w:code="9"/>
          <w:pgMar w:top="794" w:right="737" w:bottom="567" w:left="851" w:header="709" w:footer="709" w:gutter="567"/>
          <w:pgNumType w:fmt="lowerRoman" w:start="3"/>
          <w:cols w:space="720"/>
          <w:titlePg/>
          <w:docGrid w:linePitch="300"/>
        </w:sectPr>
      </w:pPr>
    </w:p>
    <w:p w14:paraId="1D7306C8" w14:textId="77777777" w:rsidR="00EE3A3A" w:rsidRPr="00A864B2" w:rsidRDefault="00EE3A3A" w:rsidP="00EE3A3A">
      <w:pPr>
        <w:pStyle w:val="zzContents"/>
        <w:outlineLvl w:val="9"/>
      </w:pPr>
      <w:bookmarkStart w:id="5" w:name="_Toc73460147"/>
      <w:r w:rsidRPr="00A864B2">
        <w:lastRenderedPageBreak/>
        <w:t>İçindekiler</w:t>
      </w:r>
      <w:bookmarkEnd w:id="5"/>
    </w:p>
    <w:p w14:paraId="60D7F2DB" w14:textId="77777777" w:rsidR="0064398C" w:rsidRPr="00A864B2" w:rsidRDefault="0064398C" w:rsidP="0064398C">
      <w:pPr>
        <w:pStyle w:val="T1"/>
        <w:ind w:right="395"/>
        <w:jc w:val="right"/>
      </w:pPr>
      <w:r w:rsidRPr="00A864B2">
        <w:t>Sayfa</w:t>
      </w:r>
    </w:p>
    <w:p w14:paraId="578CB158" w14:textId="34446AF8" w:rsidR="00346917" w:rsidRPr="00A864B2" w:rsidRDefault="00F83D26">
      <w:pPr>
        <w:pStyle w:val="T1"/>
        <w:rPr>
          <w:rFonts w:eastAsiaTheme="minorEastAsia"/>
          <w:b w:val="0"/>
          <w:noProof/>
          <w:lang w:eastAsia="tr-TR"/>
        </w:rPr>
      </w:pPr>
      <w:r w:rsidRPr="00A864B2">
        <w:fldChar w:fldCharType="begin"/>
      </w:r>
      <w:r w:rsidRPr="00A864B2">
        <w:instrText xml:space="preserve"> TOC \o "1-2" \u </w:instrText>
      </w:r>
      <w:r w:rsidRPr="00A864B2">
        <w:fldChar w:fldCharType="separate"/>
      </w:r>
      <w:r w:rsidR="00346917" w:rsidRPr="00A864B2">
        <w:rPr>
          <w:noProof/>
        </w:rPr>
        <w:t>Önsöz</w:t>
      </w:r>
      <w:r w:rsidR="00346917" w:rsidRPr="00A864B2">
        <w:rPr>
          <w:noProof/>
        </w:rPr>
        <w:tab/>
      </w:r>
      <w:r w:rsidR="00346917" w:rsidRPr="00A864B2">
        <w:rPr>
          <w:noProof/>
        </w:rPr>
        <w:tab/>
      </w:r>
      <w:r w:rsidR="00346917" w:rsidRPr="00A864B2">
        <w:rPr>
          <w:noProof/>
        </w:rPr>
        <w:fldChar w:fldCharType="begin"/>
      </w:r>
      <w:r w:rsidR="00346917" w:rsidRPr="00A864B2">
        <w:rPr>
          <w:noProof/>
        </w:rPr>
        <w:instrText xml:space="preserve"> PAGEREF _Toc93310806 \h </w:instrText>
      </w:r>
      <w:r w:rsidR="00346917" w:rsidRPr="00A864B2">
        <w:rPr>
          <w:noProof/>
        </w:rPr>
      </w:r>
      <w:r w:rsidR="00346917" w:rsidRPr="00A864B2">
        <w:rPr>
          <w:noProof/>
        </w:rPr>
        <w:fldChar w:fldCharType="separate"/>
      </w:r>
      <w:r w:rsidR="00A519BA">
        <w:rPr>
          <w:noProof/>
        </w:rPr>
        <w:t>iii</w:t>
      </w:r>
      <w:r w:rsidR="00346917" w:rsidRPr="00A864B2">
        <w:rPr>
          <w:noProof/>
        </w:rPr>
        <w:fldChar w:fldCharType="end"/>
      </w:r>
    </w:p>
    <w:p w14:paraId="4B7C6B7D" w14:textId="08209205" w:rsidR="00346917" w:rsidRPr="00A864B2" w:rsidRDefault="00346917">
      <w:pPr>
        <w:pStyle w:val="T1"/>
        <w:rPr>
          <w:rFonts w:eastAsiaTheme="minorEastAsia"/>
          <w:b w:val="0"/>
          <w:noProof/>
          <w:lang w:eastAsia="tr-TR"/>
        </w:rPr>
      </w:pPr>
      <w:r w:rsidRPr="00A864B2">
        <w:rPr>
          <w:noProof/>
        </w:rPr>
        <w:t>1</w:t>
      </w:r>
      <w:r w:rsidRPr="00A864B2">
        <w:rPr>
          <w:rFonts w:eastAsiaTheme="minorEastAsia"/>
          <w:b w:val="0"/>
          <w:noProof/>
          <w:lang w:eastAsia="tr-TR"/>
        </w:rPr>
        <w:tab/>
      </w:r>
      <w:r w:rsidRPr="00A864B2">
        <w:rPr>
          <w:noProof/>
        </w:rPr>
        <w:t>Kapsam</w:t>
      </w:r>
      <w:r w:rsidRPr="00A864B2">
        <w:rPr>
          <w:noProof/>
        </w:rPr>
        <w:tab/>
      </w:r>
      <w:r w:rsidRPr="00A864B2">
        <w:rPr>
          <w:noProof/>
        </w:rPr>
        <w:fldChar w:fldCharType="begin"/>
      </w:r>
      <w:r w:rsidRPr="00A864B2">
        <w:rPr>
          <w:noProof/>
        </w:rPr>
        <w:instrText xml:space="preserve"> PAGEREF _Toc93310807 \h </w:instrText>
      </w:r>
      <w:r w:rsidRPr="00A864B2">
        <w:rPr>
          <w:noProof/>
        </w:rPr>
      </w:r>
      <w:r w:rsidRPr="00A864B2">
        <w:rPr>
          <w:noProof/>
        </w:rPr>
        <w:fldChar w:fldCharType="separate"/>
      </w:r>
      <w:r w:rsidR="00A519BA">
        <w:rPr>
          <w:noProof/>
        </w:rPr>
        <w:t>1</w:t>
      </w:r>
      <w:r w:rsidRPr="00A864B2">
        <w:rPr>
          <w:noProof/>
        </w:rPr>
        <w:fldChar w:fldCharType="end"/>
      </w:r>
    </w:p>
    <w:p w14:paraId="7F34712C" w14:textId="4B5DA16A" w:rsidR="00346917" w:rsidRPr="00A864B2" w:rsidRDefault="00346917">
      <w:pPr>
        <w:pStyle w:val="T1"/>
        <w:rPr>
          <w:rFonts w:eastAsiaTheme="minorEastAsia"/>
          <w:b w:val="0"/>
          <w:noProof/>
          <w:lang w:eastAsia="tr-TR"/>
        </w:rPr>
      </w:pPr>
      <w:r w:rsidRPr="00A864B2">
        <w:r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tab/>
      </w:r>
      <w:r w:rsidRPr="00A864B2">
        <w:rPr>
          <w:noProof/>
        </w:rPr>
        <w:fldChar w:fldCharType="begin"/>
      </w:r>
      <w:r w:rsidRPr="00A864B2">
        <w:rPr>
          <w:noProof/>
        </w:rPr>
        <w:instrText xml:space="preserve"> PAGEREF _Toc93310808 \h </w:instrText>
      </w:r>
      <w:r w:rsidRPr="00A864B2">
        <w:rPr>
          <w:noProof/>
        </w:rPr>
      </w:r>
      <w:r w:rsidRPr="00A864B2">
        <w:rPr>
          <w:noProof/>
        </w:rPr>
        <w:fldChar w:fldCharType="separate"/>
      </w:r>
      <w:r w:rsidR="00A519BA">
        <w:rPr>
          <w:noProof/>
        </w:rPr>
        <w:t>1</w:t>
      </w:r>
      <w:r w:rsidRPr="00A864B2">
        <w:rPr>
          <w:noProof/>
        </w:rPr>
        <w:fldChar w:fldCharType="end"/>
      </w:r>
    </w:p>
    <w:p w14:paraId="19E6B23A" w14:textId="2587C959" w:rsidR="00346917" w:rsidRPr="00A864B2" w:rsidRDefault="00346917">
      <w:pPr>
        <w:pStyle w:val="T1"/>
        <w:rPr>
          <w:rFonts w:eastAsiaTheme="minorEastAsia"/>
          <w:b w:val="0"/>
          <w:noProof/>
          <w:lang w:eastAsia="tr-TR"/>
        </w:rPr>
      </w:pPr>
      <w:r w:rsidRPr="00A864B2">
        <w:rPr>
          <w:noProof/>
        </w:rPr>
        <w:t>3</w:t>
      </w:r>
      <w:r w:rsidRPr="00A864B2">
        <w:rPr>
          <w:rFonts w:eastAsiaTheme="minorEastAsia"/>
          <w:b w:val="0"/>
          <w:noProof/>
          <w:lang w:eastAsia="tr-TR"/>
        </w:rPr>
        <w:tab/>
      </w:r>
      <w:r w:rsidRPr="00A864B2">
        <w:rPr>
          <w:noProof/>
        </w:rPr>
        <w:t>Terimler ve tanımlar</w:t>
      </w:r>
      <w:r w:rsidRPr="00A864B2">
        <w:rPr>
          <w:noProof/>
        </w:rPr>
        <w:tab/>
      </w:r>
      <w:r w:rsidRPr="00A864B2">
        <w:rPr>
          <w:noProof/>
        </w:rPr>
        <w:fldChar w:fldCharType="begin"/>
      </w:r>
      <w:r w:rsidRPr="00A864B2">
        <w:rPr>
          <w:noProof/>
        </w:rPr>
        <w:instrText xml:space="preserve"> PAGEREF _Toc93310852 \h </w:instrText>
      </w:r>
      <w:r w:rsidRPr="00A864B2">
        <w:rPr>
          <w:noProof/>
        </w:rPr>
      </w:r>
      <w:r w:rsidRPr="00A864B2">
        <w:rPr>
          <w:noProof/>
        </w:rPr>
        <w:fldChar w:fldCharType="separate"/>
      </w:r>
      <w:r w:rsidR="00A519BA">
        <w:rPr>
          <w:noProof/>
        </w:rPr>
        <w:t>2</w:t>
      </w:r>
      <w:r w:rsidRPr="00A864B2">
        <w:rPr>
          <w:noProof/>
        </w:rPr>
        <w:fldChar w:fldCharType="end"/>
      </w:r>
    </w:p>
    <w:p w14:paraId="42501DAF" w14:textId="02C4812A" w:rsidR="00346917" w:rsidRPr="00A864B2" w:rsidRDefault="00346917">
      <w:pPr>
        <w:pStyle w:val="T1"/>
        <w:rPr>
          <w:rFonts w:eastAsiaTheme="minorEastAsia"/>
          <w:b w:val="0"/>
          <w:noProof/>
          <w:lang w:eastAsia="tr-TR"/>
        </w:rPr>
      </w:pPr>
      <w:r w:rsidRPr="00A864B2">
        <w:rPr>
          <w:noProof/>
        </w:rPr>
        <w:t>4</w:t>
      </w:r>
      <w:r w:rsidRPr="00A864B2">
        <w:rPr>
          <w:rFonts w:eastAsiaTheme="minorEastAsia"/>
          <w:b w:val="0"/>
          <w:noProof/>
          <w:lang w:eastAsia="tr-TR"/>
        </w:rPr>
        <w:tab/>
      </w:r>
      <w:r w:rsidRPr="00A864B2">
        <w:rPr>
          <w:noProof/>
        </w:rPr>
        <w:t>Sınıflandırma ve özellikler</w:t>
      </w:r>
      <w:r w:rsidRPr="00A864B2">
        <w:rPr>
          <w:noProof/>
        </w:rPr>
        <w:tab/>
      </w:r>
      <w:r w:rsidRPr="00A864B2">
        <w:rPr>
          <w:noProof/>
        </w:rPr>
        <w:fldChar w:fldCharType="begin"/>
      </w:r>
      <w:r w:rsidRPr="00A864B2">
        <w:rPr>
          <w:noProof/>
        </w:rPr>
        <w:instrText xml:space="preserve"> PAGEREF _Toc93310853 \h </w:instrText>
      </w:r>
      <w:r w:rsidRPr="00A864B2">
        <w:rPr>
          <w:noProof/>
        </w:rPr>
      </w:r>
      <w:r w:rsidRPr="00A864B2">
        <w:rPr>
          <w:noProof/>
        </w:rPr>
        <w:fldChar w:fldCharType="separate"/>
      </w:r>
      <w:r w:rsidR="00A519BA">
        <w:rPr>
          <w:noProof/>
        </w:rPr>
        <w:t>3</w:t>
      </w:r>
      <w:r w:rsidRPr="00A864B2">
        <w:rPr>
          <w:noProof/>
        </w:rPr>
        <w:fldChar w:fldCharType="end"/>
      </w:r>
    </w:p>
    <w:p w14:paraId="168F8869" w14:textId="3F72222E" w:rsidR="00346917" w:rsidRPr="00A864B2" w:rsidRDefault="00346917">
      <w:pPr>
        <w:pStyle w:val="T2"/>
        <w:rPr>
          <w:rFonts w:eastAsiaTheme="minorEastAsia"/>
          <w:b w:val="0"/>
          <w:noProof/>
          <w:lang w:eastAsia="tr-TR"/>
        </w:rPr>
      </w:pPr>
      <w:r w:rsidRPr="00A864B2">
        <w:rPr>
          <w:noProof/>
        </w:rPr>
        <w:t>4.1</w:t>
      </w:r>
      <w:r w:rsidRPr="00A864B2">
        <w:rPr>
          <w:rFonts w:eastAsiaTheme="minorEastAsia"/>
          <w:b w:val="0"/>
          <w:noProof/>
          <w:lang w:eastAsia="tr-TR"/>
        </w:rPr>
        <w:tab/>
      </w:r>
      <w:r w:rsidRPr="00A864B2">
        <w:rPr>
          <w:noProof/>
        </w:rPr>
        <w:t>Sınıflandırma</w:t>
      </w:r>
      <w:r w:rsidRPr="00A864B2">
        <w:rPr>
          <w:noProof/>
        </w:rPr>
        <w:tab/>
      </w:r>
      <w:r w:rsidRPr="00A864B2">
        <w:rPr>
          <w:noProof/>
        </w:rPr>
        <w:fldChar w:fldCharType="begin"/>
      </w:r>
      <w:r w:rsidRPr="00A864B2">
        <w:rPr>
          <w:noProof/>
        </w:rPr>
        <w:instrText xml:space="preserve"> PAGEREF _Toc93310854 \h </w:instrText>
      </w:r>
      <w:r w:rsidRPr="00A864B2">
        <w:rPr>
          <w:noProof/>
        </w:rPr>
      </w:r>
      <w:r w:rsidRPr="00A864B2">
        <w:rPr>
          <w:noProof/>
        </w:rPr>
        <w:fldChar w:fldCharType="separate"/>
      </w:r>
      <w:r w:rsidR="00A519BA">
        <w:rPr>
          <w:noProof/>
        </w:rPr>
        <w:t>3</w:t>
      </w:r>
      <w:r w:rsidRPr="00A864B2">
        <w:rPr>
          <w:noProof/>
        </w:rPr>
        <w:fldChar w:fldCharType="end"/>
      </w:r>
    </w:p>
    <w:p w14:paraId="1B70E2B6" w14:textId="52667D51" w:rsidR="00346917" w:rsidRPr="00A864B2" w:rsidRDefault="00346917">
      <w:pPr>
        <w:pStyle w:val="T2"/>
        <w:rPr>
          <w:rFonts w:eastAsiaTheme="minorEastAsia"/>
          <w:b w:val="0"/>
          <w:noProof/>
          <w:lang w:eastAsia="tr-TR"/>
        </w:rPr>
      </w:pPr>
      <w:r w:rsidRPr="00A864B2">
        <w:rPr>
          <w:noProof/>
        </w:rPr>
        <w:t>4.2</w:t>
      </w:r>
      <w:r w:rsidRPr="00A864B2">
        <w:rPr>
          <w:rFonts w:eastAsiaTheme="minorEastAsia"/>
          <w:b w:val="0"/>
          <w:noProof/>
          <w:lang w:eastAsia="tr-TR"/>
        </w:rPr>
        <w:tab/>
      </w:r>
      <w:r w:rsidRPr="00A864B2">
        <w:rPr>
          <w:noProof/>
        </w:rPr>
        <w:t>Özellikler</w:t>
      </w:r>
      <w:r w:rsidRPr="00A864B2">
        <w:rPr>
          <w:noProof/>
        </w:rPr>
        <w:tab/>
      </w:r>
      <w:r w:rsidRPr="00A864B2">
        <w:rPr>
          <w:noProof/>
        </w:rPr>
        <w:fldChar w:fldCharType="begin"/>
      </w:r>
      <w:r w:rsidRPr="00A864B2">
        <w:rPr>
          <w:noProof/>
        </w:rPr>
        <w:instrText xml:space="preserve"> PAGEREF _Toc93310855 \h </w:instrText>
      </w:r>
      <w:r w:rsidRPr="00A864B2">
        <w:rPr>
          <w:noProof/>
        </w:rPr>
      </w:r>
      <w:r w:rsidRPr="00A864B2">
        <w:rPr>
          <w:noProof/>
        </w:rPr>
        <w:fldChar w:fldCharType="separate"/>
      </w:r>
      <w:r w:rsidR="00A519BA">
        <w:rPr>
          <w:noProof/>
        </w:rPr>
        <w:t>3</w:t>
      </w:r>
      <w:r w:rsidRPr="00A864B2">
        <w:rPr>
          <w:noProof/>
        </w:rPr>
        <w:fldChar w:fldCharType="end"/>
      </w:r>
    </w:p>
    <w:p w14:paraId="54B62D4B" w14:textId="46CDC3A5" w:rsidR="00346917" w:rsidRPr="00A864B2" w:rsidRDefault="00346917">
      <w:pPr>
        <w:pStyle w:val="T2"/>
        <w:rPr>
          <w:rFonts w:eastAsiaTheme="minorEastAsia"/>
          <w:b w:val="0"/>
          <w:noProof/>
          <w:lang w:eastAsia="tr-TR"/>
        </w:rPr>
      </w:pPr>
      <w:r w:rsidRPr="00A864B2">
        <w:rPr>
          <w:rFonts w:cs="Arial,Bold"/>
          <w:noProof/>
        </w:rPr>
        <w:t>4.3</w:t>
      </w:r>
      <w:r w:rsidRPr="00A864B2">
        <w:rPr>
          <w:rFonts w:eastAsiaTheme="minorEastAsia"/>
          <w:b w:val="0"/>
          <w:noProof/>
          <w:lang w:eastAsia="tr-TR"/>
        </w:rPr>
        <w:tab/>
      </w:r>
      <w:r w:rsidRPr="00A864B2">
        <w:rPr>
          <w:rFonts w:cs="Arial,Bold"/>
          <w:noProof/>
        </w:rPr>
        <w:t>Özellik, muayene ve deney madde numaraları</w:t>
      </w:r>
      <w:r w:rsidRPr="00A864B2">
        <w:rPr>
          <w:noProof/>
        </w:rPr>
        <w:tab/>
      </w:r>
      <w:r w:rsidRPr="00A864B2">
        <w:rPr>
          <w:noProof/>
        </w:rPr>
        <w:fldChar w:fldCharType="begin"/>
      </w:r>
      <w:r w:rsidRPr="00A864B2">
        <w:rPr>
          <w:noProof/>
        </w:rPr>
        <w:instrText xml:space="preserve"> PAGEREF _Toc93310856 \h </w:instrText>
      </w:r>
      <w:r w:rsidRPr="00A864B2">
        <w:rPr>
          <w:noProof/>
        </w:rPr>
      </w:r>
      <w:r w:rsidRPr="00A864B2">
        <w:rPr>
          <w:noProof/>
        </w:rPr>
        <w:fldChar w:fldCharType="separate"/>
      </w:r>
      <w:r w:rsidR="00A519BA">
        <w:rPr>
          <w:noProof/>
        </w:rPr>
        <w:t>5</w:t>
      </w:r>
      <w:r w:rsidRPr="00A864B2">
        <w:rPr>
          <w:noProof/>
        </w:rPr>
        <w:fldChar w:fldCharType="end"/>
      </w:r>
    </w:p>
    <w:p w14:paraId="6BF47388" w14:textId="091FACB8" w:rsidR="00346917" w:rsidRPr="00A864B2" w:rsidRDefault="00346917">
      <w:pPr>
        <w:pStyle w:val="T1"/>
        <w:rPr>
          <w:rFonts w:eastAsiaTheme="minorEastAsia"/>
          <w:b w:val="0"/>
          <w:noProof/>
          <w:lang w:eastAsia="tr-TR"/>
        </w:rPr>
      </w:pPr>
      <w:r w:rsidRPr="00A864B2">
        <w:rPr>
          <w:noProof/>
        </w:rPr>
        <w:t>5</w:t>
      </w:r>
      <w:r w:rsidRPr="00A864B2">
        <w:rPr>
          <w:rFonts w:eastAsiaTheme="minorEastAsia"/>
          <w:b w:val="0"/>
          <w:noProof/>
          <w:lang w:eastAsia="tr-TR"/>
        </w:rPr>
        <w:tab/>
      </w:r>
      <w:r w:rsidRPr="00A864B2">
        <w:rPr>
          <w:noProof/>
        </w:rPr>
        <w:t>Numune alma, muayene ve deneyler</w:t>
      </w:r>
      <w:r w:rsidRPr="00A864B2">
        <w:rPr>
          <w:noProof/>
        </w:rPr>
        <w:tab/>
      </w:r>
      <w:r w:rsidRPr="00A864B2">
        <w:rPr>
          <w:noProof/>
        </w:rPr>
        <w:fldChar w:fldCharType="begin"/>
      </w:r>
      <w:r w:rsidRPr="00A864B2">
        <w:rPr>
          <w:noProof/>
        </w:rPr>
        <w:instrText xml:space="preserve"> PAGEREF _Toc93310857 \h </w:instrText>
      </w:r>
      <w:r w:rsidRPr="00A864B2">
        <w:rPr>
          <w:noProof/>
        </w:rPr>
      </w:r>
      <w:r w:rsidRPr="00A864B2">
        <w:rPr>
          <w:noProof/>
        </w:rPr>
        <w:fldChar w:fldCharType="separate"/>
      </w:r>
      <w:r w:rsidR="00A519BA">
        <w:rPr>
          <w:noProof/>
        </w:rPr>
        <w:t>6</w:t>
      </w:r>
      <w:r w:rsidRPr="00A864B2">
        <w:rPr>
          <w:noProof/>
        </w:rPr>
        <w:fldChar w:fldCharType="end"/>
      </w:r>
    </w:p>
    <w:p w14:paraId="1C0107B8" w14:textId="54C1A0E6" w:rsidR="00346917" w:rsidRPr="00A864B2" w:rsidRDefault="00346917">
      <w:pPr>
        <w:pStyle w:val="T2"/>
        <w:rPr>
          <w:rFonts w:eastAsiaTheme="minorEastAsia"/>
          <w:b w:val="0"/>
          <w:noProof/>
          <w:lang w:eastAsia="tr-TR"/>
        </w:rPr>
      </w:pPr>
      <w:r w:rsidRPr="00A864B2">
        <w:rPr>
          <w:noProof/>
        </w:rPr>
        <w:t>5.1</w:t>
      </w:r>
      <w:r w:rsidRPr="00A864B2">
        <w:rPr>
          <w:rFonts w:eastAsiaTheme="minorEastAsia"/>
          <w:b w:val="0"/>
          <w:noProof/>
          <w:lang w:eastAsia="tr-TR"/>
        </w:rPr>
        <w:tab/>
      </w:r>
      <w:r w:rsidRPr="00A864B2">
        <w:rPr>
          <w:noProof/>
        </w:rPr>
        <w:t>Numune alma</w:t>
      </w:r>
      <w:r w:rsidRPr="00A864B2">
        <w:rPr>
          <w:noProof/>
        </w:rPr>
        <w:tab/>
      </w:r>
      <w:r w:rsidRPr="00A864B2">
        <w:rPr>
          <w:noProof/>
        </w:rPr>
        <w:fldChar w:fldCharType="begin"/>
      </w:r>
      <w:r w:rsidRPr="00A864B2">
        <w:rPr>
          <w:noProof/>
        </w:rPr>
        <w:instrText xml:space="preserve"> PAGEREF _Toc93310858 \h </w:instrText>
      </w:r>
      <w:r w:rsidRPr="00A864B2">
        <w:rPr>
          <w:noProof/>
        </w:rPr>
      </w:r>
      <w:r w:rsidRPr="00A864B2">
        <w:rPr>
          <w:noProof/>
        </w:rPr>
        <w:fldChar w:fldCharType="separate"/>
      </w:r>
      <w:r w:rsidR="00A519BA">
        <w:rPr>
          <w:noProof/>
        </w:rPr>
        <w:t>6</w:t>
      </w:r>
      <w:r w:rsidRPr="00A864B2">
        <w:rPr>
          <w:noProof/>
        </w:rPr>
        <w:fldChar w:fldCharType="end"/>
      </w:r>
    </w:p>
    <w:p w14:paraId="6E91D31E" w14:textId="5FF1E771" w:rsidR="00346917" w:rsidRPr="00A864B2" w:rsidRDefault="00346917">
      <w:pPr>
        <w:pStyle w:val="T2"/>
        <w:rPr>
          <w:rFonts w:eastAsiaTheme="minorEastAsia"/>
          <w:b w:val="0"/>
          <w:noProof/>
          <w:lang w:eastAsia="tr-TR"/>
        </w:rPr>
      </w:pPr>
      <w:r w:rsidRPr="00A864B2">
        <w:rPr>
          <w:rFonts w:cs="Arial"/>
          <w:noProof/>
        </w:rPr>
        <w:t>5.2</w:t>
      </w:r>
      <w:r w:rsidRPr="00A864B2">
        <w:rPr>
          <w:rFonts w:eastAsiaTheme="minorEastAsia"/>
          <w:b w:val="0"/>
          <w:noProof/>
          <w:lang w:eastAsia="tr-TR"/>
        </w:rPr>
        <w:tab/>
      </w:r>
      <w:r w:rsidRPr="00A864B2">
        <w:rPr>
          <w:noProof/>
        </w:rPr>
        <w:t>Muayeneler</w:t>
      </w:r>
      <w:r w:rsidRPr="00A864B2">
        <w:rPr>
          <w:noProof/>
        </w:rPr>
        <w:tab/>
      </w:r>
      <w:r w:rsidRPr="00A864B2">
        <w:rPr>
          <w:noProof/>
        </w:rPr>
        <w:fldChar w:fldCharType="begin"/>
      </w:r>
      <w:r w:rsidRPr="00A864B2">
        <w:rPr>
          <w:noProof/>
        </w:rPr>
        <w:instrText xml:space="preserve"> PAGEREF _Toc93310859 \h </w:instrText>
      </w:r>
      <w:r w:rsidRPr="00A864B2">
        <w:rPr>
          <w:noProof/>
        </w:rPr>
      </w:r>
      <w:r w:rsidRPr="00A864B2">
        <w:rPr>
          <w:noProof/>
        </w:rPr>
        <w:fldChar w:fldCharType="separate"/>
      </w:r>
      <w:r w:rsidR="00A519BA">
        <w:rPr>
          <w:noProof/>
        </w:rPr>
        <w:t>6</w:t>
      </w:r>
      <w:r w:rsidRPr="00A864B2">
        <w:rPr>
          <w:noProof/>
        </w:rPr>
        <w:fldChar w:fldCharType="end"/>
      </w:r>
    </w:p>
    <w:p w14:paraId="6B5D055B" w14:textId="2660A10B" w:rsidR="00346917" w:rsidRPr="00A864B2" w:rsidRDefault="00346917">
      <w:pPr>
        <w:pStyle w:val="T2"/>
        <w:rPr>
          <w:rFonts w:eastAsiaTheme="minorEastAsia"/>
          <w:b w:val="0"/>
          <w:noProof/>
          <w:lang w:eastAsia="tr-TR"/>
        </w:rPr>
      </w:pPr>
      <w:r w:rsidRPr="00A864B2">
        <w:rPr>
          <w:noProof/>
        </w:rPr>
        <w:t>5.3</w:t>
      </w:r>
      <w:r w:rsidRPr="00A864B2">
        <w:rPr>
          <w:rFonts w:eastAsiaTheme="minorEastAsia"/>
          <w:b w:val="0"/>
          <w:noProof/>
          <w:lang w:eastAsia="tr-TR"/>
        </w:rPr>
        <w:tab/>
      </w:r>
      <w:r w:rsidRPr="00A864B2">
        <w:rPr>
          <w:noProof/>
        </w:rPr>
        <w:t>Deneyler</w:t>
      </w:r>
      <w:r w:rsidRPr="00A864B2">
        <w:rPr>
          <w:noProof/>
        </w:rPr>
        <w:tab/>
      </w:r>
      <w:r w:rsidRPr="00A864B2">
        <w:rPr>
          <w:noProof/>
        </w:rPr>
        <w:fldChar w:fldCharType="begin"/>
      </w:r>
      <w:r w:rsidRPr="00A864B2">
        <w:rPr>
          <w:noProof/>
        </w:rPr>
        <w:instrText xml:space="preserve"> PAGEREF _Toc93310860 \h </w:instrText>
      </w:r>
      <w:r w:rsidRPr="00A864B2">
        <w:rPr>
          <w:noProof/>
        </w:rPr>
      </w:r>
      <w:r w:rsidRPr="00A864B2">
        <w:rPr>
          <w:noProof/>
        </w:rPr>
        <w:fldChar w:fldCharType="separate"/>
      </w:r>
      <w:r w:rsidR="00A519BA">
        <w:rPr>
          <w:noProof/>
        </w:rPr>
        <w:t>6</w:t>
      </w:r>
      <w:r w:rsidRPr="00A864B2">
        <w:rPr>
          <w:noProof/>
        </w:rPr>
        <w:fldChar w:fldCharType="end"/>
      </w:r>
    </w:p>
    <w:p w14:paraId="6AA35DC8" w14:textId="2DB8D2E8" w:rsidR="00346917" w:rsidRPr="00A864B2" w:rsidRDefault="00346917">
      <w:pPr>
        <w:pStyle w:val="T2"/>
        <w:rPr>
          <w:rFonts w:eastAsiaTheme="minorEastAsia"/>
          <w:b w:val="0"/>
          <w:noProof/>
          <w:lang w:eastAsia="tr-TR"/>
        </w:rPr>
      </w:pPr>
      <w:r w:rsidRPr="00A864B2">
        <w:rPr>
          <w:noProof/>
        </w:rPr>
        <w:t>5.4</w:t>
      </w:r>
      <w:r w:rsidRPr="00A864B2">
        <w:rPr>
          <w:rFonts w:eastAsiaTheme="minorEastAsia"/>
          <w:b w:val="0"/>
          <w:noProof/>
          <w:lang w:eastAsia="tr-TR"/>
        </w:rPr>
        <w:tab/>
      </w:r>
      <w:r w:rsidRPr="00A864B2">
        <w:rPr>
          <w:noProof/>
        </w:rPr>
        <w:t>Değerlendirme</w:t>
      </w:r>
      <w:r w:rsidRPr="00A864B2">
        <w:rPr>
          <w:noProof/>
        </w:rPr>
        <w:tab/>
      </w:r>
      <w:r w:rsidRPr="00A864B2">
        <w:rPr>
          <w:noProof/>
        </w:rPr>
        <w:fldChar w:fldCharType="begin"/>
      </w:r>
      <w:r w:rsidRPr="00A864B2">
        <w:rPr>
          <w:noProof/>
        </w:rPr>
        <w:instrText xml:space="preserve"> PAGEREF _Toc93310861 \h </w:instrText>
      </w:r>
      <w:r w:rsidRPr="00A864B2">
        <w:rPr>
          <w:noProof/>
        </w:rPr>
      </w:r>
      <w:r w:rsidRPr="00A864B2">
        <w:rPr>
          <w:noProof/>
        </w:rPr>
        <w:fldChar w:fldCharType="separate"/>
      </w:r>
      <w:r w:rsidR="00A519BA">
        <w:rPr>
          <w:noProof/>
        </w:rPr>
        <w:t>7</w:t>
      </w:r>
      <w:r w:rsidRPr="00A864B2">
        <w:rPr>
          <w:noProof/>
        </w:rPr>
        <w:fldChar w:fldCharType="end"/>
      </w:r>
    </w:p>
    <w:p w14:paraId="1851A6E3" w14:textId="1354E64F" w:rsidR="00346917" w:rsidRPr="00A864B2" w:rsidRDefault="00346917">
      <w:pPr>
        <w:pStyle w:val="T2"/>
        <w:rPr>
          <w:rFonts w:eastAsiaTheme="minorEastAsia"/>
          <w:b w:val="0"/>
          <w:noProof/>
          <w:lang w:eastAsia="tr-TR"/>
        </w:rPr>
      </w:pPr>
      <w:r w:rsidRPr="00A864B2">
        <w:rPr>
          <w:noProof/>
        </w:rPr>
        <w:t>5.5</w:t>
      </w:r>
      <w:r w:rsidRPr="00A864B2">
        <w:rPr>
          <w:rFonts w:eastAsiaTheme="minorEastAsia"/>
          <w:b w:val="0"/>
          <w:noProof/>
          <w:lang w:eastAsia="tr-TR"/>
        </w:rPr>
        <w:tab/>
      </w:r>
      <w:r w:rsidRPr="00A864B2">
        <w:rPr>
          <w:noProof/>
        </w:rPr>
        <w:t>Muayene ve deney raporu</w:t>
      </w:r>
      <w:r w:rsidRPr="00A864B2">
        <w:rPr>
          <w:noProof/>
        </w:rPr>
        <w:tab/>
      </w:r>
      <w:r w:rsidRPr="00A864B2">
        <w:rPr>
          <w:noProof/>
        </w:rPr>
        <w:fldChar w:fldCharType="begin"/>
      </w:r>
      <w:r w:rsidRPr="00A864B2">
        <w:rPr>
          <w:noProof/>
        </w:rPr>
        <w:instrText xml:space="preserve"> PAGEREF _Toc93310862 \h </w:instrText>
      </w:r>
      <w:r w:rsidRPr="00A864B2">
        <w:rPr>
          <w:noProof/>
        </w:rPr>
      </w:r>
      <w:r w:rsidRPr="00A864B2">
        <w:rPr>
          <w:noProof/>
        </w:rPr>
        <w:fldChar w:fldCharType="separate"/>
      </w:r>
      <w:r w:rsidR="00A519BA">
        <w:rPr>
          <w:noProof/>
        </w:rPr>
        <w:t>7</w:t>
      </w:r>
      <w:r w:rsidRPr="00A864B2">
        <w:rPr>
          <w:noProof/>
        </w:rPr>
        <w:fldChar w:fldCharType="end"/>
      </w:r>
    </w:p>
    <w:p w14:paraId="0F7C1528" w14:textId="0D9420A7" w:rsidR="00346917" w:rsidRPr="00A864B2" w:rsidRDefault="00346917">
      <w:pPr>
        <w:pStyle w:val="T1"/>
        <w:rPr>
          <w:rFonts w:eastAsiaTheme="minorEastAsia"/>
          <w:b w:val="0"/>
          <w:noProof/>
          <w:lang w:eastAsia="tr-TR"/>
        </w:rPr>
      </w:pPr>
      <w:r w:rsidRPr="00A864B2">
        <w:rPr>
          <w:noProof/>
        </w:rPr>
        <w:t>6</w:t>
      </w:r>
      <w:r w:rsidRPr="00A864B2">
        <w:rPr>
          <w:rFonts w:eastAsiaTheme="minorEastAsia"/>
          <w:b w:val="0"/>
          <w:noProof/>
          <w:lang w:eastAsia="tr-TR"/>
        </w:rPr>
        <w:tab/>
      </w:r>
      <w:r w:rsidRPr="00A864B2">
        <w:rPr>
          <w:noProof/>
        </w:rPr>
        <w:t>Piyasaya arz</w:t>
      </w:r>
      <w:r w:rsidRPr="00A864B2">
        <w:rPr>
          <w:noProof/>
        </w:rPr>
        <w:tab/>
      </w:r>
      <w:r w:rsidRPr="00A864B2">
        <w:rPr>
          <w:noProof/>
        </w:rPr>
        <w:fldChar w:fldCharType="begin"/>
      </w:r>
      <w:r w:rsidRPr="00A864B2">
        <w:rPr>
          <w:noProof/>
        </w:rPr>
        <w:instrText xml:space="preserve"> PAGEREF _Toc93310863 \h </w:instrText>
      </w:r>
      <w:r w:rsidRPr="00A864B2">
        <w:rPr>
          <w:noProof/>
        </w:rPr>
      </w:r>
      <w:r w:rsidRPr="00A864B2">
        <w:rPr>
          <w:noProof/>
        </w:rPr>
        <w:fldChar w:fldCharType="separate"/>
      </w:r>
      <w:r w:rsidR="00A519BA">
        <w:rPr>
          <w:noProof/>
        </w:rPr>
        <w:t>8</w:t>
      </w:r>
      <w:r w:rsidRPr="00A864B2">
        <w:rPr>
          <w:noProof/>
        </w:rPr>
        <w:fldChar w:fldCharType="end"/>
      </w:r>
    </w:p>
    <w:p w14:paraId="264445F9" w14:textId="7589B809" w:rsidR="00346917" w:rsidRPr="00A864B2" w:rsidRDefault="00346917">
      <w:pPr>
        <w:pStyle w:val="T2"/>
        <w:rPr>
          <w:rFonts w:eastAsiaTheme="minorEastAsia"/>
          <w:b w:val="0"/>
          <w:noProof/>
          <w:lang w:eastAsia="tr-TR"/>
        </w:rPr>
      </w:pPr>
      <w:r w:rsidRPr="00A864B2">
        <w:rPr>
          <w:noProof/>
        </w:rPr>
        <w:t>6.1</w:t>
      </w:r>
      <w:r w:rsidRPr="00A864B2">
        <w:rPr>
          <w:rFonts w:eastAsiaTheme="minorEastAsia"/>
          <w:b w:val="0"/>
          <w:noProof/>
          <w:lang w:eastAsia="tr-TR"/>
        </w:rPr>
        <w:tab/>
      </w:r>
      <w:r w:rsidRPr="00A864B2">
        <w:rPr>
          <w:noProof/>
        </w:rPr>
        <w:t>Ambalajlama</w:t>
      </w:r>
      <w:r w:rsidRPr="00A864B2">
        <w:rPr>
          <w:noProof/>
        </w:rPr>
        <w:tab/>
      </w:r>
      <w:r w:rsidRPr="00A864B2">
        <w:rPr>
          <w:noProof/>
        </w:rPr>
        <w:fldChar w:fldCharType="begin"/>
      </w:r>
      <w:r w:rsidRPr="00A864B2">
        <w:rPr>
          <w:noProof/>
        </w:rPr>
        <w:instrText xml:space="preserve"> PAGEREF _Toc93310864 \h </w:instrText>
      </w:r>
      <w:r w:rsidRPr="00A864B2">
        <w:rPr>
          <w:noProof/>
        </w:rPr>
      </w:r>
      <w:r w:rsidRPr="00A864B2">
        <w:rPr>
          <w:noProof/>
        </w:rPr>
        <w:fldChar w:fldCharType="separate"/>
      </w:r>
      <w:r w:rsidR="00A519BA">
        <w:rPr>
          <w:noProof/>
        </w:rPr>
        <w:t>8</w:t>
      </w:r>
      <w:r w:rsidRPr="00A864B2">
        <w:rPr>
          <w:noProof/>
        </w:rPr>
        <w:fldChar w:fldCharType="end"/>
      </w:r>
    </w:p>
    <w:p w14:paraId="243D1BE7" w14:textId="4B124855" w:rsidR="00346917" w:rsidRPr="00A864B2" w:rsidRDefault="00346917">
      <w:pPr>
        <w:pStyle w:val="T2"/>
        <w:rPr>
          <w:rFonts w:eastAsiaTheme="minorEastAsia"/>
          <w:b w:val="0"/>
          <w:noProof/>
          <w:lang w:eastAsia="tr-TR"/>
        </w:rPr>
      </w:pPr>
      <w:r w:rsidRPr="00A864B2">
        <w:rPr>
          <w:noProof/>
        </w:rPr>
        <w:t>6.2</w:t>
      </w:r>
      <w:r w:rsidRPr="00A864B2">
        <w:rPr>
          <w:rFonts w:eastAsiaTheme="minorEastAsia"/>
          <w:b w:val="0"/>
          <w:noProof/>
          <w:lang w:eastAsia="tr-TR"/>
        </w:rPr>
        <w:tab/>
      </w:r>
      <w:r w:rsidRPr="00A864B2">
        <w:rPr>
          <w:noProof/>
        </w:rPr>
        <w:t>İşaretleme</w:t>
      </w:r>
      <w:r w:rsidRPr="00A864B2">
        <w:rPr>
          <w:noProof/>
        </w:rPr>
        <w:tab/>
      </w:r>
      <w:r w:rsidRPr="00A864B2">
        <w:rPr>
          <w:noProof/>
        </w:rPr>
        <w:fldChar w:fldCharType="begin"/>
      </w:r>
      <w:r w:rsidRPr="00A864B2">
        <w:rPr>
          <w:noProof/>
        </w:rPr>
        <w:instrText xml:space="preserve"> PAGEREF _Toc93310865 \h </w:instrText>
      </w:r>
      <w:r w:rsidRPr="00A864B2">
        <w:rPr>
          <w:noProof/>
        </w:rPr>
      </w:r>
      <w:r w:rsidRPr="00A864B2">
        <w:rPr>
          <w:noProof/>
        </w:rPr>
        <w:fldChar w:fldCharType="separate"/>
      </w:r>
      <w:r w:rsidR="00A519BA">
        <w:rPr>
          <w:noProof/>
        </w:rPr>
        <w:t>8</w:t>
      </w:r>
      <w:r w:rsidRPr="00A864B2">
        <w:rPr>
          <w:noProof/>
        </w:rPr>
        <w:fldChar w:fldCharType="end"/>
      </w:r>
    </w:p>
    <w:p w14:paraId="57643A78" w14:textId="68098CB6" w:rsidR="00346917" w:rsidRPr="00A864B2" w:rsidRDefault="00346917">
      <w:pPr>
        <w:pStyle w:val="T2"/>
        <w:rPr>
          <w:rFonts w:eastAsiaTheme="minorEastAsia"/>
          <w:b w:val="0"/>
          <w:noProof/>
          <w:lang w:eastAsia="tr-TR"/>
        </w:rPr>
      </w:pPr>
      <w:r w:rsidRPr="00A864B2">
        <w:rPr>
          <w:noProof/>
        </w:rPr>
        <w:t>6.3</w:t>
      </w:r>
      <w:r w:rsidRPr="00A864B2">
        <w:rPr>
          <w:rFonts w:eastAsiaTheme="minorEastAsia"/>
          <w:b w:val="0"/>
          <w:noProof/>
          <w:lang w:eastAsia="tr-TR"/>
        </w:rPr>
        <w:tab/>
      </w:r>
      <w:r w:rsidRPr="00A864B2">
        <w:rPr>
          <w:noProof/>
        </w:rPr>
        <w:t>Muhafaza ve taşıma</w:t>
      </w:r>
      <w:r w:rsidRPr="00A864B2">
        <w:rPr>
          <w:noProof/>
        </w:rPr>
        <w:tab/>
      </w:r>
      <w:r w:rsidRPr="00A864B2">
        <w:rPr>
          <w:noProof/>
        </w:rPr>
        <w:fldChar w:fldCharType="begin"/>
      </w:r>
      <w:r w:rsidRPr="00A864B2">
        <w:rPr>
          <w:noProof/>
        </w:rPr>
        <w:instrText xml:space="preserve"> PAGEREF _Toc93310866 \h </w:instrText>
      </w:r>
      <w:r w:rsidRPr="00A864B2">
        <w:rPr>
          <w:noProof/>
        </w:rPr>
      </w:r>
      <w:r w:rsidRPr="00A864B2">
        <w:rPr>
          <w:noProof/>
        </w:rPr>
        <w:fldChar w:fldCharType="separate"/>
      </w:r>
      <w:r w:rsidR="00A519BA">
        <w:rPr>
          <w:noProof/>
        </w:rPr>
        <w:t>8</w:t>
      </w:r>
      <w:r w:rsidRPr="00A864B2">
        <w:rPr>
          <w:noProof/>
        </w:rPr>
        <w:fldChar w:fldCharType="end"/>
      </w:r>
    </w:p>
    <w:p w14:paraId="3B23E75C" w14:textId="21E861C0" w:rsidR="00346917" w:rsidRPr="00A864B2" w:rsidRDefault="00346917">
      <w:pPr>
        <w:pStyle w:val="T1"/>
        <w:rPr>
          <w:rFonts w:eastAsiaTheme="minorEastAsia"/>
          <w:b w:val="0"/>
          <w:noProof/>
          <w:lang w:eastAsia="tr-TR"/>
        </w:rPr>
      </w:pPr>
      <w:r w:rsidRPr="00A864B2">
        <w:rPr>
          <w:noProof/>
        </w:rPr>
        <w:t>7</w:t>
      </w:r>
      <w:r w:rsidRPr="00A864B2">
        <w:rPr>
          <w:rFonts w:eastAsiaTheme="minorEastAsia"/>
          <w:b w:val="0"/>
          <w:noProof/>
          <w:lang w:eastAsia="tr-TR"/>
        </w:rPr>
        <w:tab/>
      </w:r>
      <w:r w:rsidRPr="00A864B2">
        <w:rPr>
          <w:noProof/>
        </w:rPr>
        <w:t>Çeşitli hükümler</w:t>
      </w:r>
      <w:r w:rsidRPr="00A864B2">
        <w:rPr>
          <w:noProof/>
        </w:rPr>
        <w:tab/>
      </w:r>
      <w:r w:rsidRPr="00A864B2">
        <w:rPr>
          <w:noProof/>
        </w:rPr>
        <w:fldChar w:fldCharType="begin"/>
      </w:r>
      <w:r w:rsidRPr="00A864B2">
        <w:rPr>
          <w:noProof/>
        </w:rPr>
        <w:instrText xml:space="preserve"> PAGEREF _Toc93310867 \h </w:instrText>
      </w:r>
      <w:r w:rsidRPr="00A864B2">
        <w:rPr>
          <w:noProof/>
        </w:rPr>
      </w:r>
      <w:r w:rsidRPr="00A864B2">
        <w:rPr>
          <w:noProof/>
        </w:rPr>
        <w:fldChar w:fldCharType="separate"/>
      </w:r>
      <w:r w:rsidR="00A519BA">
        <w:rPr>
          <w:noProof/>
        </w:rPr>
        <w:t>8</w:t>
      </w:r>
      <w:r w:rsidRPr="00A864B2">
        <w:rPr>
          <w:noProof/>
        </w:rPr>
        <w:fldChar w:fldCharType="end"/>
      </w:r>
    </w:p>
    <w:p w14:paraId="6B6F7F20" w14:textId="304A33F1" w:rsidR="00346917" w:rsidRPr="00A864B2" w:rsidRDefault="00346917">
      <w:pPr>
        <w:pStyle w:val="T1"/>
        <w:rPr>
          <w:rFonts w:eastAsiaTheme="minorEastAsia"/>
          <w:b w:val="0"/>
          <w:noProof/>
          <w:lang w:eastAsia="tr-TR"/>
        </w:rPr>
      </w:pPr>
      <w:r w:rsidRPr="00A864B2">
        <w:rPr>
          <w:noProof/>
        </w:rPr>
        <w:t>Kaynaklar</w:t>
      </w:r>
      <w:r w:rsidRPr="00A864B2">
        <w:rPr>
          <w:noProof/>
        </w:rPr>
        <w:tab/>
      </w:r>
      <w:r w:rsidRPr="00A864B2">
        <w:rPr>
          <w:noProof/>
        </w:rPr>
        <w:fldChar w:fldCharType="begin"/>
      </w:r>
      <w:r w:rsidRPr="00A864B2">
        <w:rPr>
          <w:noProof/>
        </w:rPr>
        <w:instrText xml:space="preserve"> PAGEREF _Toc93310868 \h </w:instrText>
      </w:r>
      <w:r w:rsidRPr="00A864B2">
        <w:rPr>
          <w:noProof/>
        </w:rPr>
      </w:r>
      <w:r w:rsidRPr="00A864B2">
        <w:rPr>
          <w:noProof/>
        </w:rPr>
        <w:fldChar w:fldCharType="separate"/>
      </w:r>
      <w:r w:rsidR="00A519BA">
        <w:rPr>
          <w:noProof/>
        </w:rPr>
        <w:t>9</w:t>
      </w:r>
      <w:r w:rsidRPr="00A864B2">
        <w:rPr>
          <w:noProof/>
        </w:rPr>
        <w:fldChar w:fldCharType="end"/>
      </w:r>
    </w:p>
    <w:p w14:paraId="05CB6C2F" w14:textId="1AFE5F84" w:rsidR="000D1B73" w:rsidRDefault="00F83D26" w:rsidP="007775CE">
      <w:r w:rsidRPr="00A864B2">
        <w:fldChar w:fldCharType="end"/>
      </w:r>
      <w:r w:rsidR="000D1B73">
        <w:br w:type="page"/>
      </w:r>
    </w:p>
    <w:p w14:paraId="70241F79" w14:textId="5519FF73" w:rsidR="007775CE" w:rsidRDefault="007775CE">
      <w:pPr>
        <w:spacing w:after="200" w:line="276" w:lineRule="auto"/>
        <w:jc w:val="left"/>
      </w:pPr>
      <w:r>
        <w:lastRenderedPageBreak/>
        <w:br w:type="page"/>
      </w:r>
    </w:p>
    <w:p w14:paraId="6169C175" w14:textId="77777777" w:rsidR="0064398C" w:rsidRPr="00A864B2" w:rsidRDefault="0064398C" w:rsidP="00A864B2">
      <w:pPr>
        <w:spacing w:after="200" w:line="276" w:lineRule="auto"/>
        <w:jc w:val="left"/>
        <w:sectPr w:rsidR="0064398C" w:rsidRPr="00A864B2" w:rsidSect="000D1B73">
          <w:pgSz w:w="11906" w:h="16838" w:code="9"/>
          <w:pgMar w:top="794" w:right="737" w:bottom="567" w:left="851" w:header="709" w:footer="709" w:gutter="567"/>
          <w:pgNumType w:fmt="lowerRoman"/>
          <w:cols w:space="720"/>
          <w:titlePg/>
          <w:docGrid w:linePitch="300"/>
        </w:sectPr>
      </w:pPr>
    </w:p>
    <w:p w14:paraId="2F9A7803" w14:textId="77777777" w:rsidR="007F47D8" w:rsidRPr="00A864B2" w:rsidRDefault="007F47D8" w:rsidP="007F47D8">
      <w:pPr>
        <w:pStyle w:val="Balk1"/>
      </w:pPr>
      <w:bookmarkStart w:id="6" w:name="_Toc66958042"/>
      <w:bookmarkStart w:id="7" w:name="_Toc93310807"/>
      <w:bookmarkStart w:id="8" w:name="_Toc475177336"/>
      <w:r w:rsidRPr="00A864B2">
        <w:lastRenderedPageBreak/>
        <w:t>Kapsam</w:t>
      </w:r>
      <w:bookmarkEnd w:id="6"/>
      <w:bookmarkEnd w:id="7"/>
    </w:p>
    <w:p w14:paraId="53FAD1AC" w14:textId="2BA31403" w:rsidR="007F47D8" w:rsidRPr="00A864B2" w:rsidRDefault="006B3D49" w:rsidP="007F47D8">
      <w:r w:rsidRPr="00A864B2">
        <w:t xml:space="preserve">Bu standart, </w:t>
      </w:r>
      <w:r w:rsidR="003E099C">
        <w:rPr>
          <w:rFonts w:cs="Arial"/>
          <w:szCs w:val="20"/>
        </w:rPr>
        <w:t xml:space="preserve">yemeklik </w:t>
      </w:r>
      <w:r w:rsidR="00D70214">
        <w:rPr>
          <w:rFonts w:cs="Arial"/>
          <w:szCs w:val="20"/>
        </w:rPr>
        <w:t>z</w:t>
      </w:r>
      <w:r w:rsidR="003E099C">
        <w:rPr>
          <w:rFonts w:cs="Arial"/>
          <w:szCs w:val="20"/>
        </w:rPr>
        <w:t>eytin</w:t>
      </w:r>
      <w:r w:rsidR="000C6994" w:rsidRPr="00A864B2">
        <w:rPr>
          <w:rFonts w:cs="Arial"/>
          <w:szCs w:val="20"/>
        </w:rPr>
        <w:t xml:space="preserve"> ezmesini kapsar.</w:t>
      </w:r>
    </w:p>
    <w:p w14:paraId="584A915E" w14:textId="77777777" w:rsidR="007F47D8" w:rsidRPr="00A864B2" w:rsidRDefault="007F47D8" w:rsidP="007F47D8">
      <w:pPr>
        <w:pStyle w:val="Balk1"/>
        <w:rPr>
          <w:rFonts w:cs="Arial"/>
        </w:rPr>
      </w:pPr>
      <w:bookmarkStart w:id="9" w:name="_Toc471741800"/>
      <w:bookmarkStart w:id="10" w:name="_Toc66958043"/>
      <w:bookmarkStart w:id="11" w:name="_Toc93310808"/>
      <w:bookmarkStart w:id="12" w:name="_Toc184575185"/>
      <w:bookmarkStart w:id="13" w:name="_Toc187124016"/>
      <w:bookmarkStart w:id="14" w:name="_Toc187124104"/>
      <w:bookmarkStart w:id="15" w:name="_Toc187124486"/>
      <w:r w:rsidRPr="00A864B2">
        <w:rPr>
          <w:rFonts w:cs="Arial"/>
        </w:rPr>
        <w:t>Bağlayıcı atıflar</w:t>
      </w:r>
      <w:bookmarkEnd w:id="9"/>
      <w:bookmarkEnd w:id="10"/>
      <w:bookmarkEnd w:id="11"/>
    </w:p>
    <w:p w14:paraId="3FB7B3D7" w14:textId="77777777" w:rsidR="007F47D8" w:rsidRPr="00A864B2" w:rsidRDefault="007F47D8" w:rsidP="007F47D8">
      <w:pPr>
        <w:tabs>
          <w:tab w:val="left" w:pos="1000"/>
        </w:tabs>
        <w:adjustRightInd w:val="0"/>
      </w:pPr>
      <w:r w:rsidRPr="00A864B2">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827"/>
        <w:gridCol w:w="4082"/>
      </w:tblGrid>
      <w:tr w:rsidR="000C6994" w:rsidRPr="00A864B2" w14:paraId="4125DBCB" w14:textId="77777777" w:rsidTr="00A864B2">
        <w:trPr>
          <w:trHeight w:val="20"/>
        </w:trPr>
        <w:tc>
          <w:tcPr>
            <w:tcW w:w="1838" w:type="dxa"/>
          </w:tcPr>
          <w:p w14:paraId="057B2024" w14:textId="77777777" w:rsidR="000C6994" w:rsidRPr="00A864B2" w:rsidRDefault="000C6994" w:rsidP="006D54B9">
            <w:pPr>
              <w:keepNext/>
              <w:jc w:val="center"/>
              <w:rPr>
                <w:rFonts w:cs="Arial"/>
                <w:b/>
                <w:color w:val="000000"/>
                <w:spacing w:val="10"/>
                <w:szCs w:val="20"/>
              </w:rPr>
            </w:pPr>
            <w:bookmarkStart w:id="16" w:name="_Toc248043959"/>
            <w:r w:rsidRPr="00A864B2">
              <w:rPr>
                <w:rFonts w:cs="Arial"/>
                <w:b/>
                <w:color w:val="000000"/>
                <w:spacing w:val="10"/>
                <w:szCs w:val="20"/>
              </w:rPr>
              <w:t>TS No</w:t>
            </w:r>
            <w:bookmarkEnd w:id="16"/>
          </w:p>
        </w:tc>
        <w:tc>
          <w:tcPr>
            <w:tcW w:w="3827" w:type="dxa"/>
          </w:tcPr>
          <w:p w14:paraId="5F8CC12B" w14:textId="77777777" w:rsidR="000C6994" w:rsidRPr="00A864B2" w:rsidRDefault="000C6994" w:rsidP="006D54B9">
            <w:pPr>
              <w:keepNext/>
              <w:jc w:val="center"/>
              <w:rPr>
                <w:rFonts w:cs="Arial"/>
                <w:b/>
                <w:color w:val="000000"/>
                <w:spacing w:val="10"/>
                <w:szCs w:val="20"/>
              </w:rPr>
            </w:pPr>
            <w:bookmarkStart w:id="17" w:name="_Toc248043960"/>
            <w:r w:rsidRPr="00A864B2">
              <w:rPr>
                <w:rFonts w:cs="Arial"/>
                <w:b/>
                <w:color w:val="000000"/>
                <w:spacing w:val="10"/>
                <w:szCs w:val="20"/>
              </w:rPr>
              <w:t>Türkçe Adı</w:t>
            </w:r>
            <w:bookmarkEnd w:id="17"/>
          </w:p>
        </w:tc>
        <w:tc>
          <w:tcPr>
            <w:tcW w:w="4082" w:type="dxa"/>
          </w:tcPr>
          <w:p w14:paraId="35DB8263" w14:textId="77777777" w:rsidR="000C6994" w:rsidRPr="00A864B2" w:rsidRDefault="000C6994" w:rsidP="006D54B9">
            <w:pPr>
              <w:keepNext/>
              <w:jc w:val="center"/>
              <w:rPr>
                <w:rFonts w:cs="Arial"/>
                <w:b/>
                <w:color w:val="000000"/>
                <w:spacing w:val="10"/>
                <w:szCs w:val="20"/>
              </w:rPr>
            </w:pPr>
            <w:bookmarkStart w:id="18" w:name="_Toc248043961"/>
            <w:r w:rsidRPr="00A864B2">
              <w:rPr>
                <w:rFonts w:cs="Arial"/>
                <w:b/>
                <w:color w:val="000000"/>
                <w:spacing w:val="10"/>
                <w:szCs w:val="20"/>
              </w:rPr>
              <w:t>İngilizce Adı</w:t>
            </w:r>
            <w:bookmarkEnd w:id="18"/>
          </w:p>
        </w:tc>
      </w:tr>
      <w:tr w:rsidR="000C6994" w:rsidRPr="00A864B2" w14:paraId="4346C4ED" w14:textId="77777777" w:rsidTr="00A864B2">
        <w:trPr>
          <w:trHeight w:val="20"/>
        </w:trPr>
        <w:tc>
          <w:tcPr>
            <w:tcW w:w="1838" w:type="dxa"/>
          </w:tcPr>
          <w:p w14:paraId="03ECB62F" w14:textId="357F1396" w:rsidR="000C6994" w:rsidRPr="00975B6F" w:rsidRDefault="000C6994" w:rsidP="006D54B9">
            <w:pPr>
              <w:spacing w:after="0"/>
            </w:pPr>
            <w:bookmarkStart w:id="19" w:name="_Toc248043969"/>
            <w:r w:rsidRPr="00975B6F">
              <w:t>TS 545</w:t>
            </w:r>
            <w:bookmarkEnd w:id="19"/>
          </w:p>
        </w:tc>
        <w:tc>
          <w:tcPr>
            <w:tcW w:w="3827" w:type="dxa"/>
          </w:tcPr>
          <w:p w14:paraId="2B15E1CC" w14:textId="77777777" w:rsidR="000C6994" w:rsidRPr="00975B6F" w:rsidRDefault="000C6994" w:rsidP="006D54B9">
            <w:pPr>
              <w:spacing w:after="0"/>
            </w:pPr>
            <w:bookmarkStart w:id="20" w:name="_Toc248043970"/>
            <w:r w:rsidRPr="00975B6F">
              <w:t>Ayarlı çözeltilerin hazırlanması</w:t>
            </w:r>
            <w:bookmarkEnd w:id="20"/>
          </w:p>
        </w:tc>
        <w:tc>
          <w:tcPr>
            <w:tcW w:w="4082" w:type="dxa"/>
          </w:tcPr>
          <w:p w14:paraId="018415D9" w14:textId="77777777" w:rsidR="000C6994" w:rsidRPr="00975B6F" w:rsidRDefault="000C6994" w:rsidP="006D54B9">
            <w:pPr>
              <w:spacing w:after="0"/>
            </w:pPr>
            <w:bookmarkStart w:id="21" w:name="_Toc248043971"/>
            <w:proofErr w:type="spellStart"/>
            <w:r w:rsidRPr="00975B6F">
              <w:t>Preparation</w:t>
            </w:r>
            <w:proofErr w:type="spellEnd"/>
            <w:r w:rsidRPr="00975B6F">
              <w:t xml:space="preserve"> of </w:t>
            </w:r>
            <w:proofErr w:type="spellStart"/>
            <w:r w:rsidRPr="00975B6F">
              <w:t>standard</w:t>
            </w:r>
            <w:proofErr w:type="spellEnd"/>
            <w:r w:rsidRPr="00975B6F">
              <w:t xml:space="preserve"> </w:t>
            </w:r>
            <w:proofErr w:type="spellStart"/>
            <w:r w:rsidRPr="00975B6F">
              <w:t>solutions</w:t>
            </w:r>
            <w:proofErr w:type="spellEnd"/>
            <w:r w:rsidRPr="00975B6F">
              <w:t xml:space="preserve"> </w:t>
            </w:r>
            <w:proofErr w:type="spellStart"/>
            <w:r w:rsidRPr="00975B6F">
              <w:t>for</w:t>
            </w:r>
            <w:proofErr w:type="spellEnd"/>
            <w:r w:rsidRPr="00975B6F">
              <w:t xml:space="preserve"> </w:t>
            </w:r>
            <w:proofErr w:type="spellStart"/>
            <w:r w:rsidRPr="00975B6F">
              <w:t>volumetric</w:t>
            </w:r>
            <w:proofErr w:type="spellEnd"/>
            <w:r w:rsidRPr="00975B6F">
              <w:t xml:space="preserve"> </w:t>
            </w:r>
            <w:proofErr w:type="spellStart"/>
            <w:r w:rsidRPr="00975B6F">
              <w:t>analysis</w:t>
            </w:r>
            <w:bookmarkEnd w:id="21"/>
            <w:proofErr w:type="spellEnd"/>
          </w:p>
        </w:tc>
      </w:tr>
      <w:tr w:rsidR="00927752" w:rsidRPr="00A864B2" w14:paraId="7DA4883E" w14:textId="77777777" w:rsidTr="00A864B2">
        <w:trPr>
          <w:trHeight w:val="20"/>
        </w:trPr>
        <w:tc>
          <w:tcPr>
            <w:tcW w:w="1838" w:type="dxa"/>
          </w:tcPr>
          <w:p w14:paraId="0EEFC7A9" w14:textId="5A949858" w:rsidR="00927752" w:rsidRPr="00975B6F" w:rsidRDefault="00927752" w:rsidP="006D54B9">
            <w:pPr>
              <w:spacing w:after="0"/>
            </w:pPr>
            <w:r>
              <w:t>TS 591</w:t>
            </w:r>
          </w:p>
        </w:tc>
        <w:tc>
          <w:tcPr>
            <w:tcW w:w="3827" w:type="dxa"/>
          </w:tcPr>
          <w:p w14:paraId="1FCB546C" w14:textId="2DCE8119" w:rsidR="00927752" w:rsidRPr="00975B6F" w:rsidRDefault="00927752" w:rsidP="006D54B9">
            <w:pPr>
              <w:spacing w:after="0"/>
            </w:pPr>
            <w:r>
              <w:t>Beyaz peynir</w:t>
            </w:r>
          </w:p>
        </w:tc>
        <w:tc>
          <w:tcPr>
            <w:tcW w:w="4082" w:type="dxa"/>
          </w:tcPr>
          <w:p w14:paraId="56726549" w14:textId="4A018D20" w:rsidR="00927752" w:rsidRPr="00975B6F" w:rsidRDefault="00927752" w:rsidP="006D54B9">
            <w:pPr>
              <w:spacing w:after="0"/>
            </w:pPr>
            <w:r w:rsidRPr="00927752">
              <w:t xml:space="preserve">White </w:t>
            </w:r>
            <w:proofErr w:type="spellStart"/>
            <w:r w:rsidRPr="00927752">
              <w:t>Cheese</w:t>
            </w:r>
            <w:proofErr w:type="spellEnd"/>
          </w:p>
        </w:tc>
      </w:tr>
      <w:tr w:rsidR="00874397" w:rsidRPr="00A864B2" w14:paraId="7EEF1551" w14:textId="77777777" w:rsidTr="00A864B2">
        <w:trPr>
          <w:trHeight w:val="20"/>
        </w:trPr>
        <w:tc>
          <w:tcPr>
            <w:tcW w:w="1838" w:type="dxa"/>
          </w:tcPr>
          <w:p w14:paraId="5D8F7D65" w14:textId="6C4D92E9" w:rsidR="00874397" w:rsidRPr="00874397" w:rsidRDefault="00874397" w:rsidP="00874397">
            <w:pPr>
              <w:spacing w:after="0"/>
            </w:pPr>
            <w:r w:rsidRPr="00161FF1">
              <w:rPr>
                <w:rFonts w:cs="Arial"/>
                <w:bCs/>
              </w:rPr>
              <w:t>TS EN ISO 659</w:t>
            </w:r>
          </w:p>
        </w:tc>
        <w:tc>
          <w:tcPr>
            <w:tcW w:w="3827" w:type="dxa"/>
          </w:tcPr>
          <w:p w14:paraId="64CA7843" w14:textId="7709D8D2" w:rsidR="00874397" w:rsidRPr="00874397" w:rsidRDefault="00874397" w:rsidP="00874397">
            <w:pPr>
              <w:spacing w:after="0"/>
            </w:pPr>
            <w:r w:rsidRPr="00161FF1">
              <w:t>Yağlı tohumlar - Yağ muhtevasının tayini (referans yöntem)</w:t>
            </w:r>
          </w:p>
        </w:tc>
        <w:tc>
          <w:tcPr>
            <w:tcW w:w="4082" w:type="dxa"/>
          </w:tcPr>
          <w:p w14:paraId="467483BF" w14:textId="4FCFEAF2" w:rsidR="00874397" w:rsidRPr="00874397" w:rsidRDefault="00874397" w:rsidP="00874397">
            <w:pPr>
              <w:spacing w:after="0"/>
            </w:pPr>
            <w:proofErr w:type="spellStart"/>
            <w:r w:rsidRPr="00161FF1">
              <w:t>Oilseeds</w:t>
            </w:r>
            <w:proofErr w:type="spellEnd"/>
            <w:r w:rsidRPr="00161FF1">
              <w:t xml:space="preserve"> - </w:t>
            </w:r>
            <w:proofErr w:type="spellStart"/>
            <w:r w:rsidRPr="00161FF1">
              <w:t>Determination</w:t>
            </w:r>
            <w:proofErr w:type="spellEnd"/>
            <w:r w:rsidRPr="00161FF1">
              <w:t xml:space="preserve"> of </w:t>
            </w:r>
            <w:proofErr w:type="spellStart"/>
            <w:r w:rsidRPr="00161FF1">
              <w:t>oil</w:t>
            </w:r>
            <w:proofErr w:type="spellEnd"/>
            <w:r w:rsidRPr="00161FF1">
              <w:t xml:space="preserve"> </w:t>
            </w:r>
            <w:proofErr w:type="spellStart"/>
            <w:r w:rsidRPr="00161FF1">
              <w:t>content</w:t>
            </w:r>
            <w:proofErr w:type="spellEnd"/>
            <w:r w:rsidRPr="00161FF1">
              <w:t xml:space="preserve"> (Reference </w:t>
            </w:r>
            <w:proofErr w:type="spellStart"/>
            <w:r w:rsidRPr="00161FF1">
              <w:t>method</w:t>
            </w:r>
            <w:proofErr w:type="spellEnd"/>
            <w:r w:rsidRPr="00161FF1">
              <w:t>)</w:t>
            </w:r>
          </w:p>
        </w:tc>
      </w:tr>
      <w:tr w:rsidR="00874397" w:rsidRPr="00A864B2" w14:paraId="7AE41CF8" w14:textId="77777777" w:rsidTr="00A864B2">
        <w:trPr>
          <w:trHeight w:val="20"/>
        </w:trPr>
        <w:tc>
          <w:tcPr>
            <w:tcW w:w="1838" w:type="dxa"/>
          </w:tcPr>
          <w:p w14:paraId="46B4684C" w14:textId="2A436E63" w:rsidR="00874397" w:rsidRPr="00DF50D9" w:rsidRDefault="00874397">
            <w:pPr>
              <w:spacing w:after="0"/>
            </w:pPr>
            <w:bookmarkStart w:id="22" w:name="_Toc248043993"/>
            <w:r w:rsidRPr="00DF50D9">
              <w:t>TS EN</w:t>
            </w:r>
            <w:bookmarkEnd w:id="22"/>
            <w:r w:rsidR="00D85279">
              <w:t xml:space="preserve"> </w:t>
            </w:r>
            <w:bookmarkStart w:id="23" w:name="_Toc248043994"/>
            <w:r w:rsidRPr="00DF50D9">
              <w:t>ISO 660</w:t>
            </w:r>
            <w:bookmarkEnd w:id="23"/>
            <w:r w:rsidRPr="00DF50D9">
              <w:t>*</w:t>
            </w:r>
          </w:p>
        </w:tc>
        <w:tc>
          <w:tcPr>
            <w:tcW w:w="3827" w:type="dxa"/>
          </w:tcPr>
          <w:p w14:paraId="1211F3C5" w14:textId="77777777" w:rsidR="00874397" w:rsidRPr="00DF50D9" w:rsidRDefault="00874397" w:rsidP="00874397">
            <w:pPr>
              <w:spacing w:after="0"/>
            </w:pPr>
            <w:bookmarkStart w:id="24" w:name="_Toc248043995"/>
            <w:r w:rsidRPr="00DF50D9">
              <w:t>Hayvansal ve bitkisel katı ve sıvı yağlar - Asit sayısı ve</w:t>
            </w:r>
            <w:bookmarkEnd w:id="24"/>
            <w:r w:rsidRPr="00DF50D9">
              <w:t xml:space="preserve"> </w:t>
            </w:r>
            <w:bookmarkStart w:id="25" w:name="_Toc248043996"/>
            <w:r w:rsidRPr="00DF50D9">
              <w:t>asitlik tayini</w:t>
            </w:r>
            <w:bookmarkEnd w:id="25"/>
          </w:p>
        </w:tc>
        <w:tc>
          <w:tcPr>
            <w:tcW w:w="4082" w:type="dxa"/>
          </w:tcPr>
          <w:p w14:paraId="55C17CF8" w14:textId="77777777" w:rsidR="00874397" w:rsidRPr="00DF50D9" w:rsidRDefault="00874397" w:rsidP="00874397">
            <w:pPr>
              <w:spacing w:after="0"/>
            </w:pPr>
            <w:bookmarkStart w:id="26" w:name="_Toc248043997"/>
            <w:proofErr w:type="spellStart"/>
            <w:r w:rsidRPr="00DF50D9">
              <w:t>Animal</w:t>
            </w:r>
            <w:proofErr w:type="spellEnd"/>
            <w:r w:rsidRPr="00DF50D9">
              <w:t xml:space="preserve"> </w:t>
            </w:r>
            <w:proofErr w:type="spellStart"/>
            <w:r w:rsidRPr="00DF50D9">
              <w:t>and</w:t>
            </w:r>
            <w:proofErr w:type="spellEnd"/>
            <w:r w:rsidRPr="00DF50D9">
              <w:t xml:space="preserve"> </w:t>
            </w:r>
            <w:proofErr w:type="spellStart"/>
            <w:r w:rsidRPr="00DF50D9">
              <w:t>vegetable</w:t>
            </w:r>
            <w:proofErr w:type="spellEnd"/>
            <w:r w:rsidRPr="00DF50D9">
              <w:t xml:space="preserve"> </w:t>
            </w:r>
            <w:proofErr w:type="spellStart"/>
            <w:r w:rsidRPr="00DF50D9">
              <w:t>fats</w:t>
            </w:r>
            <w:proofErr w:type="spellEnd"/>
            <w:r w:rsidRPr="00DF50D9">
              <w:t xml:space="preserve"> </w:t>
            </w:r>
            <w:proofErr w:type="spellStart"/>
            <w:r w:rsidRPr="00DF50D9">
              <w:t>and</w:t>
            </w:r>
            <w:proofErr w:type="spellEnd"/>
            <w:r w:rsidRPr="00DF50D9">
              <w:t xml:space="preserve"> </w:t>
            </w:r>
            <w:proofErr w:type="spellStart"/>
            <w:r w:rsidRPr="00DF50D9">
              <w:t>oils</w:t>
            </w:r>
            <w:proofErr w:type="spellEnd"/>
            <w:r w:rsidRPr="00DF50D9">
              <w:t xml:space="preserve"> - </w:t>
            </w:r>
            <w:proofErr w:type="spellStart"/>
            <w:r w:rsidRPr="00DF50D9">
              <w:t>Determination</w:t>
            </w:r>
            <w:proofErr w:type="spellEnd"/>
            <w:r w:rsidRPr="00DF50D9">
              <w:t xml:space="preserve"> of </w:t>
            </w:r>
            <w:proofErr w:type="spellStart"/>
            <w:r w:rsidRPr="00DF50D9">
              <w:t>acid</w:t>
            </w:r>
            <w:proofErr w:type="spellEnd"/>
            <w:r w:rsidRPr="00DF50D9">
              <w:t xml:space="preserve"> </w:t>
            </w:r>
            <w:proofErr w:type="spellStart"/>
            <w:r w:rsidRPr="00DF50D9">
              <w:t>value</w:t>
            </w:r>
            <w:proofErr w:type="spellEnd"/>
            <w:r w:rsidRPr="00DF50D9">
              <w:t xml:space="preserve"> </w:t>
            </w:r>
            <w:proofErr w:type="spellStart"/>
            <w:r w:rsidRPr="00DF50D9">
              <w:t>and</w:t>
            </w:r>
            <w:proofErr w:type="spellEnd"/>
            <w:r w:rsidRPr="00DF50D9">
              <w:t xml:space="preserve"> </w:t>
            </w:r>
            <w:proofErr w:type="spellStart"/>
            <w:r w:rsidRPr="00DF50D9">
              <w:t>acidity</w:t>
            </w:r>
            <w:bookmarkEnd w:id="26"/>
            <w:proofErr w:type="spellEnd"/>
          </w:p>
        </w:tc>
      </w:tr>
      <w:tr w:rsidR="002F2E83" w:rsidRPr="00A864B2" w14:paraId="4ADA1F16" w14:textId="77777777" w:rsidTr="00A864B2">
        <w:trPr>
          <w:trHeight w:val="20"/>
        </w:trPr>
        <w:tc>
          <w:tcPr>
            <w:tcW w:w="1838" w:type="dxa"/>
          </w:tcPr>
          <w:p w14:paraId="62DDA988" w14:textId="5E588C5F" w:rsidR="002F2E83" w:rsidRPr="00DF50D9" w:rsidRDefault="002F2E83" w:rsidP="00874397">
            <w:pPr>
              <w:spacing w:after="0"/>
            </w:pPr>
            <w:r>
              <w:t>TS 774</w:t>
            </w:r>
          </w:p>
        </w:tc>
        <w:tc>
          <w:tcPr>
            <w:tcW w:w="3827" w:type="dxa"/>
          </w:tcPr>
          <w:p w14:paraId="6CBDA078" w14:textId="1FA08B9D" w:rsidR="002F2E83" w:rsidRPr="00DF50D9" w:rsidRDefault="002F2E83" w:rsidP="00874397">
            <w:pPr>
              <w:spacing w:after="0"/>
            </w:pPr>
            <w:r>
              <w:t>Sofralık zeytin</w:t>
            </w:r>
          </w:p>
        </w:tc>
        <w:tc>
          <w:tcPr>
            <w:tcW w:w="4082" w:type="dxa"/>
          </w:tcPr>
          <w:p w14:paraId="41C2022C" w14:textId="33D4928A" w:rsidR="002F2E83" w:rsidRPr="00DF50D9" w:rsidRDefault="002F2E83" w:rsidP="00874397">
            <w:pPr>
              <w:spacing w:after="0"/>
            </w:pPr>
            <w:proofErr w:type="spellStart"/>
            <w:r w:rsidRPr="002F2E83">
              <w:t>Table</w:t>
            </w:r>
            <w:proofErr w:type="spellEnd"/>
            <w:r w:rsidRPr="002F2E83">
              <w:t xml:space="preserve"> </w:t>
            </w:r>
            <w:proofErr w:type="spellStart"/>
            <w:r w:rsidRPr="002F2E83">
              <w:t>olives</w:t>
            </w:r>
            <w:proofErr w:type="spellEnd"/>
          </w:p>
        </w:tc>
      </w:tr>
      <w:tr w:rsidR="00AC705A" w:rsidRPr="00A864B2" w14:paraId="4772D5A0" w14:textId="77777777" w:rsidTr="00A864B2">
        <w:trPr>
          <w:trHeight w:val="20"/>
        </w:trPr>
        <w:tc>
          <w:tcPr>
            <w:tcW w:w="1838" w:type="dxa"/>
          </w:tcPr>
          <w:p w14:paraId="445A7606" w14:textId="5AF9AF4E" w:rsidR="00AC705A" w:rsidRPr="00DF50D9" w:rsidRDefault="00AC705A" w:rsidP="00874397">
            <w:pPr>
              <w:spacing w:after="0"/>
            </w:pPr>
            <w:r w:rsidRPr="00AC705A">
              <w:t>TS 1118-2 EN ISO 90-2</w:t>
            </w:r>
          </w:p>
        </w:tc>
        <w:tc>
          <w:tcPr>
            <w:tcW w:w="3827" w:type="dxa"/>
          </w:tcPr>
          <w:p w14:paraId="5D6E9B65" w14:textId="2285409B" w:rsidR="00AC705A" w:rsidRPr="00DF50D9" w:rsidRDefault="00AC705A" w:rsidP="00874397">
            <w:pPr>
              <w:spacing w:after="0"/>
            </w:pPr>
            <w:r w:rsidRPr="00AC705A">
              <w:t>İnce metal kaplar-Tarifler ve boyut ve kapasitelerin tayini-Bölüm 2: Genel kullanım için kaplar</w:t>
            </w:r>
          </w:p>
        </w:tc>
        <w:tc>
          <w:tcPr>
            <w:tcW w:w="4082" w:type="dxa"/>
          </w:tcPr>
          <w:p w14:paraId="774C5C03" w14:textId="030A6FCE" w:rsidR="00AC705A" w:rsidRPr="00DF50D9" w:rsidRDefault="00AC705A" w:rsidP="00874397">
            <w:pPr>
              <w:spacing w:after="0"/>
            </w:pPr>
            <w:proofErr w:type="spellStart"/>
            <w:r w:rsidRPr="00AC705A">
              <w:t>Light</w:t>
            </w:r>
            <w:proofErr w:type="spellEnd"/>
            <w:r w:rsidRPr="00AC705A">
              <w:t xml:space="preserve"> </w:t>
            </w:r>
            <w:proofErr w:type="spellStart"/>
            <w:r w:rsidRPr="00AC705A">
              <w:t>guage</w:t>
            </w:r>
            <w:proofErr w:type="spellEnd"/>
            <w:r w:rsidRPr="00AC705A">
              <w:t xml:space="preserve"> </w:t>
            </w:r>
            <w:proofErr w:type="spellStart"/>
            <w:r w:rsidRPr="00AC705A">
              <w:t>containers-Definitions</w:t>
            </w:r>
            <w:proofErr w:type="spellEnd"/>
            <w:r w:rsidRPr="00AC705A">
              <w:t xml:space="preserve"> </w:t>
            </w:r>
            <w:proofErr w:type="spellStart"/>
            <w:r w:rsidRPr="00AC705A">
              <w:t>and</w:t>
            </w:r>
            <w:proofErr w:type="spellEnd"/>
            <w:r w:rsidRPr="00AC705A">
              <w:t xml:space="preserve"> </w:t>
            </w:r>
            <w:proofErr w:type="spellStart"/>
            <w:r w:rsidRPr="00AC705A">
              <w:t>determination</w:t>
            </w:r>
            <w:proofErr w:type="spellEnd"/>
            <w:r w:rsidRPr="00AC705A">
              <w:t xml:space="preserve"> of </w:t>
            </w:r>
            <w:proofErr w:type="spellStart"/>
            <w:r w:rsidRPr="00AC705A">
              <w:t>dimensions</w:t>
            </w:r>
            <w:proofErr w:type="spellEnd"/>
            <w:r w:rsidRPr="00AC705A">
              <w:t xml:space="preserve"> </w:t>
            </w:r>
            <w:proofErr w:type="spellStart"/>
            <w:r w:rsidRPr="00AC705A">
              <w:t>and</w:t>
            </w:r>
            <w:proofErr w:type="spellEnd"/>
            <w:r w:rsidRPr="00AC705A">
              <w:t xml:space="preserve"> </w:t>
            </w:r>
            <w:proofErr w:type="spellStart"/>
            <w:r w:rsidRPr="00AC705A">
              <w:t>capacities-Part</w:t>
            </w:r>
            <w:proofErr w:type="spellEnd"/>
            <w:r w:rsidRPr="00AC705A">
              <w:t xml:space="preserve"> 2: </w:t>
            </w:r>
            <w:proofErr w:type="spellStart"/>
            <w:r w:rsidRPr="00AC705A">
              <w:t>Geberal</w:t>
            </w:r>
            <w:proofErr w:type="spellEnd"/>
            <w:r w:rsidRPr="00AC705A">
              <w:t xml:space="preserve"> </w:t>
            </w:r>
            <w:proofErr w:type="spellStart"/>
            <w:r w:rsidRPr="00AC705A">
              <w:t>use</w:t>
            </w:r>
            <w:proofErr w:type="spellEnd"/>
            <w:r w:rsidRPr="00AC705A">
              <w:t xml:space="preserve"> </w:t>
            </w:r>
            <w:proofErr w:type="spellStart"/>
            <w:r w:rsidRPr="00AC705A">
              <w:t>containers</w:t>
            </w:r>
            <w:proofErr w:type="spellEnd"/>
          </w:p>
        </w:tc>
      </w:tr>
      <w:tr w:rsidR="000A0CEA" w:rsidRPr="00A864B2" w14:paraId="4BBB3FB5" w14:textId="77777777" w:rsidTr="00A864B2">
        <w:trPr>
          <w:trHeight w:val="20"/>
        </w:trPr>
        <w:tc>
          <w:tcPr>
            <w:tcW w:w="1838" w:type="dxa"/>
          </w:tcPr>
          <w:p w14:paraId="65441EC5" w14:textId="63C6830D" w:rsidR="000A0CEA" w:rsidRPr="00AC705A" w:rsidRDefault="000A0CEA" w:rsidP="000A0CEA">
            <w:pPr>
              <w:spacing w:after="0"/>
            </w:pPr>
            <w:r w:rsidRPr="0055391B">
              <w:rPr>
                <w:rFonts w:cs="Arial"/>
              </w:rPr>
              <w:t>TS 1728 ISO 1842</w:t>
            </w:r>
          </w:p>
        </w:tc>
        <w:tc>
          <w:tcPr>
            <w:tcW w:w="3827" w:type="dxa"/>
          </w:tcPr>
          <w:p w14:paraId="015D519F" w14:textId="519E6762" w:rsidR="000A0CEA" w:rsidRPr="00AC705A" w:rsidRDefault="000A0CEA" w:rsidP="000A0CEA">
            <w:pPr>
              <w:spacing w:after="0"/>
            </w:pPr>
            <w:r w:rsidRPr="0055391B">
              <w:rPr>
                <w:rFonts w:cs="Arial"/>
                <w:szCs w:val="20"/>
              </w:rPr>
              <w:t xml:space="preserve">Meyve ve sebze ürünleri – </w:t>
            </w:r>
            <w:proofErr w:type="spellStart"/>
            <w:r w:rsidRPr="0055391B">
              <w:rPr>
                <w:rFonts w:cs="Arial"/>
                <w:szCs w:val="20"/>
              </w:rPr>
              <w:t>pH</w:t>
            </w:r>
            <w:proofErr w:type="spellEnd"/>
            <w:r w:rsidRPr="0055391B">
              <w:rPr>
                <w:rFonts w:cs="Arial"/>
                <w:szCs w:val="20"/>
              </w:rPr>
              <w:t xml:space="preserve"> tayini</w:t>
            </w:r>
          </w:p>
        </w:tc>
        <w:tc>
          <w:tcPr>
            <w:tcW w:w="4082" w:type="dxa"/>
          </w:tcPr>
          <w:p w14:paraId="7411035F" w14:textId="77EEA7C0" w:rsidR="000A0CEA" w:rsidRPr="00AC705A" w:rsidRDefault="000A0CEA" w:rsidP="000A0CEA">
            <w:pPr>
              <w:spacing w:after="0"/>
            </w:pPr>
            <w:proofErr w:type="spellStart"/>
            <w:r w:rsidRPr="0055391B">
              <w:rPr>
                <w:rFonts w:cs="Arial"/>
                <w:szCs w:val="20"/>
              </w:rPr>
              <w:t>Fruit</w:t>
            </w:r>
            <w:proofErr w:type="spellEnd"/>
            <w:r w:rsidRPr="0055391B">
              <w:rPr>
                <w:rFonts w:cs="Arial"/>
                <w:szCs w:val="20"/>
              </w:rPr>
              <w:t xml:space="preserve"> </w:t>
            </w:r>
            <w:proofErr w:type="spellStart"/>
            <w:r w:rsidRPr="0055391B">
              <w:rPr>
                <w:rFonts w:cs="Arial"/>
                <w:szCs w:val="20"/>
              </w:rPr>
              <w:t>and</w:t>
            </w:r>
            <w:proofErr w:type="spellEnd"/>
            <w:r w:rsidRPr="0055391B">
              <w:rPr>
                <w:rFonts w:cs="Arial"/>
                <w:szCs w:val="20"/>
              </w:rPr>
              <w:t xml:space="preserve"> </w:t>
            </w:r>
            <w:proofErr w:type="spellStart"/>
            <w:r w:rsidRPr="0055391B">
              <w:rPr>
                <w:rFonts w:cs="Arial"/>
                <w:szCs w:val="20"/>
              </w:rPr>
              <w:t>vegetable</w:t>
            </w:r>
            <w:proofErr w:type="spellEnd"/>
            <w:r w:rsidRPr="0055391B">
              <w:rPr>
                <w:rFonts w:cs="Arial"/>
                <w:szCs w:val="20"/>
              </w:rPr>
              <w:t xml:space="preserve"> </w:t>
            </w:r>
            <w:proofErr w:type="spellStart"/>
            <w:r w:rsidRPr="0055391B">
              <w:rPr>
                <w:rFonts w:cs="Arial"/>
                <w:szCs w:val="20"/>
              </w:rPr>
              <w:t>products</w:t>
            </w:r>
            <w:proofErr w:type="spellEnd"/>
            <w:r w:rsidRPr="0055391B">
              <w:rPr>
                <w:rFonts w:cs="Arial"/>
                <w:szCs w:val="20"/>
              </w:rPr>
              <w:t xml:space="preserve">- </w:t>
            </w:r>
            <w:proofErr w:type="spellStart"/>
            <w:r w:rsidRPr="0055391B">
              <w:rPr>
                <w:rFonts w:cs="Arial"/>
                <w:szCs w:val="20"/>
              </w:rPr>
              <w:t>Determination</w:t>
            </w:r>
            <w:proofErr w:type="spellEnd"/>
            <w:r w:rsidRPr="0055391B">
              <w:rPr>
                <w:rFonts w:cs="Arial"/>
                <w:szCs w:val="20"/>
              </w:rPr>
              <w:t xml:space="preserve"> of </w:t>
            </w:r>
            <w:proofErr w:type="spellStart"/>
            <w:r w:rsidRPr="0055391B">
              <w:rPr>
                <w:rFonts w:cs="Arial"/>
                <w:szCs w:val="20"/>
              </w:rPr>
              <w:t>pH</w:t>
            </w:r>
            <w:proofErr w:type="spellEnd"/>
          </w:p>
        </w:tc>
      </w:tr>
      <w:tr w:rsidR="000A0CEA" w:rsidRPr="00A864B2" w14:paraId="599501C5" w14:textId="77777777" w:rsidTr="00A864B2">
        <w:trPr>
          <w:trHeight w:val="20"/>
        </w:trPr>
        <w:tc>
          <w:tcPr>
            <w:tcW w:w="1838" w:type="dxa"/>
          </w:tcPr>
          <w:p w14:paraId="2AB9CCA9" w14:textId="6D06C16E" w:rsidR="000A0CEA" w:rsidRPr="00AC705A" w:rsidRDefault="000A0CEA" w:rsidP="000A0CEA">
            <w:pPr>
              <w:spacing w:after="0"/>
            </w:pPr>
            <w:r>
              <w:t>TS 1924</w:t>
            </w:r>
          </w:p>
        </w:tc>
        <w:tc>
          <w:tcPr>
            <w:tcW w:w="3827" w:type="dxa"/>
          </w:tcPr>
          <w:p w14:paraId="34ED36E1" w14:textId="5D9DD62F" w:rsidR="000A0CEA" w:rsidRPr="00AC705A" w:rsidRDefault="000A0CEA" w:rsidP="000A0CEA">
            <w:pPr>
              <w:spacing w:after="0"/>
            </w:pPr>
            <w:r w:rsidRPr="00AC705A">
              <w:t>Konserve kutuları-Meyve ve sebze mamulleri için</w:t>
            </w:r>
            <w:r w:rsidR="00D85279">
              <w:t xml:space="preserve"> </w:t>
            </w:r>
            <w:r w:rsidRPr="00AC705A">
              <w:t>- Silindirik</w:t>
            </w:r>
          </w:p>
        </w:tc>
        <w:tc>
          <w:tcPr>
            <w:tcW w:w="4082" w:type="dxa"/>
          </w:tcPr>
          <w:p w14:paraId="0B5F1428" w14:textId="3B910508" w:rsidR="000A0CEA" w:rsidRPr="00AC705A" w:rsidRDefault="000A0CEA" w:rsidP="000A0CEA">
            <w:pPr>
              <w:spacing w:after="0"/>
            </w:pPr>
            <w:proofErr w:type="spellStart"/>
            <w:r w:rsidRPr="00AC705A">
              <w:t>Cans</w:t>
            </w:r>
            <w:proofErr w:type="spellEnd"/>
            <w:r w:rsidRPr="00AC705A">
              <w:t xml:space="preserve">- </w:t>
            </w:r>
            <w:proofErr w:type="spellStart"/>
            <w:r w:rsidRPr="00AC705A">
              <w:t>For</w:t>
            </w:r>
            <w:proofErr w:type="spellEnd"/>
            <w:r w:rsidRPr="00AC705A">
              <w:t xml:space="preserve"> </w:t>
            </w:r>
            <w:proofErr w:type="spellStart"/>
            <w:r w:rsidRPr="00AC705A">
              <w:t>fruit</w:t>
            </w:r>
            <w:proofErr w:type="spellEnd"/>
            <w:r w:rsidRPr="00AC705A">
              <w:t xml:space="preserve"> </w:t>
            </w:r>
            <w:proofErr w:type="spellStart"/>
            <w:r w:rsidRPr="00AC705A">
              <w:t>and</w:t>
            </w:r>
            <w:proofErr w:type="spellEnd"/>
            <w:r w:rsidRPr="00AC705A">
              <w:t xml:space="preserve"> </w:t>
            </w:r>
            <w:proofErr w:type="spellStart"/>
            <w:r w:rsidRPr="00AC705A">
              <w:t>vegetable</w:t>
            </w:r>
            <w:proofErr w:type="spellEnd"/>
            <w:r w:rsidRPr="00AC705A">
              <w:t xml:space="preserve"> </w:t>
            </w:r>
            <w:proofErr w:type="spellStart"/>
            <w:r w:rsidRPr="00AC705A">
              <w:t>products</w:t>
            </w:r>
            <w:proofErr w:type="spellEnd"/>
            <w:r w:rsidRPr="00AC705A">
              <w:t xml:space="preserve"> - </w:t>
            </w:r>
            <w:proofErr w:type="spellStart"/>
            <w:r w:rsidRPr="00AC705A">
              <w:t>Cylindrical</w:t>
            </w:r>
            <w:proofErr w:type="spellEnd"/>
          </w:p>
        </w:tc>
      </w:tr>
      <w:tr w:rsidR="000A0CEA" w:rsidRPr="00A864B2" w14:paraId="3271F2C2" w14:textId="77777777" w:rsidTr="00A864B2">
        <w:trPr>
          <w:trHeight w:val="20"/>
        </w:trPr>
        <w:tc>
          <w:tcPr>
            <w:tcW w:w="1838" w:type="dxa"/>
          </w:tcPr>
          <w:p w14:paraId="5725B310" w14:textId="6DFD5209" w:rsidR="000A0CEA" w:rsidRPr="00975B6F" w:rsidRDefault="000A0CEA" w:rsidP="000A0CEA">
            <w:pPr>
              <w:spacing w:after="0"/>
            </w:pPr>
            <w:bookmarkStart w:id="27" w:name="_Toc248044034"/>
            <w:r w:rsidRPr="00975B6F">
              <w:t>TS 2104</w:t>
            </w:r>
            <w:bookmarkEnd w:id="27"/>
          </w:p>
        </w:tc>
        <w:tc>
          <w:tcPr>
            <w:tcW w:w="3827" w:type="dxa"/>
          </w:tcPr>
          <w:p w14:paraId="5C534155" w14:textId="77777777" w:rsidR="000A0CEA" w:rsidRPr="00975B6F" w:rsidRDefault="000A0CEA" w:rsidP="000A0CEA">
            <w:pPr>
              <w:spacing w:after="0"/>
            </w:pPr>
            <w:bookmarkStart w:id="28" w:name="_Toc248044035"/>
            <w:r w:rsidRPr="00975B6F">
              <w:t>Belirteçler- Belirteç çözeltileri hazırlama yöntemleri</w:t>
            </w:r>
            <w:bookmarkEnd w:id="28"/>
          </w:p>
        </w:tc>
        <w:tc>
          <w:tcPr>
            <w:tcW w:w="4082" w:type="dxa"/>
          </w:tcPr>
          <w:p w14:paraId="00FE2F87" w14:textId="77777777" w:rsidR="000A0CEA" w:rsidRPr="00975B6F" w:rsidRDefault="000A0CEA" w:rsidP="000A0CEA">
            <w:pPr>
              <w:spacing w:after="0"/>
            </w:pPr>
            <w:bookmarkStart w:id="29" w:name="_Toc248044036"/>
            <w:proofErr w:type="spellStart"/>
            <w:r w:rsidRPr="00975B6F">
              <w:t>Indicators</w:t>
            </w:r>
            <w:proofErr w:type="spellEnd"/>
            <w:r w:rsidRPr="00975B6F">
              <w:t xml:space="preserve"> - </w:t>
            </w:r>
            <w:proofErr w:type="spellStart"/>
            <w:r w:rsidRPr="00975B6F">
              <w:t>Methods</w:t>
            </w:r>
            <w:proofErr w:type="spellEnd"/>
            <w:r w:rsidRPr="00975B6F">
              <w:t xml:space="preserve"> of </w:t>
            </w:r>
            <w:proofErr w:type="spellStart"/>
            <w:r w:rsidRPr="00975B6F">
              <w:t>preparation</w:t>
            </w:r>
            <w:proofErr w:type="spellEnd"/>
            <w:r w:rsidRPr="00975B6F">
              <w:t xml:space="preserve"> of </w:t>
            </w:r>
            <w:proofErr w:type="spellStart"/>
            <w:r w:rsidRPr="00975B6F">
              <w:t>inducator</w:t>
            </w:r>
            <w:proofErr w:type="spellEnd"/>
            <w:r w:rsidRPr="00975B6F">
              <w:t xml:space="preserve"> </w:t>
            </w:r>
            <w:proofErr w:type="spellStart"/>
            <w:r w:rsidRPr="00975B6F">
              <w:t>solutions</w:t>
            </w:r>
            <w:bookmarkEnd w:id="29"/>
            <w:proofErr w:type="spellEnd"/>
          </w:p>
        </w:tc>
      </w:tr>
      <w:tr w:rsidR="000A0CEA" w:rsidRPr="00A864B2" w14:paraId="648A19D6" w14:textId="77777777" w:rsidTr="00A864B2">
        <w:trPr>
          <w:trHeight w:val="20"/>
        </w:trPr>
        <w:tc>
          <w:tcPr>
            <w:tcW w:w="1838" w:type="dxa"/>
          </w:tcPr>
          <w:p w14:paraId="5B7F3EA0" w14:textId="2A100D12" w:rsidR="000A0CEA" w:rsidRPr="00DF1906" w:rsidRDefault="000A0CEA" w:rsidP="000A0CEA">
            <w:pPr>
              <w:spacing w:after="0"/>
            </w:pPr>
            <w:r w:rsidRPr="00161FF1">
              <w:rPr>
                <w:rFonts w:cs="Arial"/>
                <w:bCs/>
              </w:rPr>
              <w:t>TS 2131 ISO 928</w:t>
            </w:r>
          </w:p>
        </w:tc>
        <w:tc>
          <w:tcPr>
            <w:tcW w:w="3827" w:type="dxa"/>
          </w:tcPr>
          <w:p w14:paraId="3B927769" w14:textId="44D236FE" w:rsidR="000A0CEA" w:rsidRPr="00DF1906" w:rsidRDefault="000A0CEA" w:rsidP="000A0CEA">
            <w:pPr>
              <w:spacing w:after="0"/>
            </w:pPr>
            <w:r w:rsidRPr="00161FF1">
              <w:t>Baharat ve çeşni veren bitkiler- Toplam kül tayini</w:t>
            </w:r>
          </w:p>
        </w:tc>
        <w:tc>
          <w:tcPr>
            <w:tcW w:w="4082" w:type="dxa"/>
          </w:tcPr>
          <w:p w14:paraId="7CFBD793" w14:textId="6661582D" w:rsidR="000A0CEA" w:rsidRPr="00DF1906" w:rsidRDefault="000A0CEA" w:rsidP="000A0CEA">
            <w:pPr>
              <w:spacing w:after="0"/>
            </w:pPr>
            <w:proofErr w:type="spellStart"/>
            <w:r w:rsidRPr="00161FF1">
              <w:t>Spices</w:t>
            </w:r>
            <w:proofErr w:type="spellEnd"/>
            <w:r w:rsidRPr="00161FF1">
              <w:t xml:space="preserve"> </w:t>
            </w:r>
            <w:proofErr w:type="spellStart"/>
            <w:r w:rsidRPr="00161FF1">
              <w:t>and</w:t>
            </w:r>
            <w:proofErr w:type="spellEnd"/>
            <w:r w:rsidRPr="00161FF1">
              <w:t xml:space="preserve"> </w:t>
            </w:r>
            <w:proofErr w:type="spellStart"/>
            <w:r w:rsidRPr="00161FF1">
              <w:t>condiment</w:t>
            </w:r>
            <w:proofErr w:type="spellEnd"/>
            <w:r w:rsidR="00D85279">
              <w:t xml:space="preserve"> </w:t>
            </w:r>
            <w:r w:rsidRPr="00161FF1">
              <w:t xml:space="preserve">- </w:t>
            </w:r>
            <w:proofErr w:type="spellStart"/>
            <w:r w:rsidRPr="00161FF1">
              <w:t>Determination</w:t>
            </w:r>
            <w:proofErr w:type="spellEnd"/>
            <w:r w:rsidRPr="00161FF1">
              <w:t xml:space="preserve"> of total </w:t>
            </w:r>
            <w:proofErr w:type="spellStart"/>
            <w:r w:rsidRPr="00161FF1">
              <w:t>ash</w:t>
            </w:r>
            <w:proofErr w:type="spellEnd"/>
            <w:r>
              <w:t>.</w:t>
            </w:r>
          </w:p>
        </w:tc>
      </w:tr>
      <w:tr w:rsidR="00BB0124" w:rsidRPr="00A864B2" w14:paraId="2049B608" w14:textId="77777777" w:rsidTr="00A864B2">
        <w:trPr>
          <w:trHeight w:val="20"/>
        </w:trPr>
        <w:tc>
          <w:tcPr>
            <w:tcW w:w="1838" w:type="dxa"/>
          </w:tcPr>
          <w:p w14:paraId="03FA3456" w14:textId="58E9AD4D" w:rsidR="00BB0124" w:rsidRPr="00161FF1" w:rsidRDefault="00BB0124" w:rsidP="00BB0124">
            <w:pPr>
              <w:spacing w:after="0"/>
              <w:rPr>
                <w:rFonts w:cs="Arial"/>
                <w:bCs/>
              </w:rPr>
            </w:pPr>
            <w:r>
              <w:rPr>
                <w:rFonts w:cs="Arial"/>
                <w:color w:val="000000" w:themeColor="text1"/>
                <w:szCs w:val="20"/>
              </w:rPr>
              <w:t>TS 2284</w:t>
            </w:r>
          </w:p>
        </w:tc>
        <w:tc>
          <w:tcPr>
            <w:tcW w:w="3827" w:type="dxa"/>
          </w:tcPr>
          <w:p w14:paraId="30B67B9E" w14:textId="17AA51A5" w:rsidR="00BB0124" w:rsidRPr="00161FF1" w:rsidRDefault="00BB0124" w:rsidP="00BB0124">
            <w:pPr>
              <w:spacing w:after="0"/>
            </w:pPr>
            <w:r>
              <w:rPr>
                <w:rFonts w:cs="Arial"/>
                <w:bCs/>
                <w:szCs w:val="20"/>
              </w:rPr>
              <w:t>Bulgur</w:t>
            </w:r>
          </w:p>
        </w:tc>
        <w:tc>
          <w:tcPr>
            <w:tcW w:w="4082" w:type="dxa"/>
          </w:tcPr>
          <w:p w14:paraId="63B134F6" w14:textId="7C0AE547" w:rsidR="00BB0124" w:rsidRPr="00161FF1" w:rsidRDefault="00BB0124" w:rsidP="00BB0124">
            <w:pPr>
              <w:spacing w:after="0"/>
            </w:pPr>
            <w:proofErr w:type="spellStart"/>
            <w:r w:rsidRPr="00623CB6">
              <w:rPr>
                <w:rFonts w:cs="Arial"/>
                <w:bCs/>
                <w:szCs w:val="20"/>
              </w:rPr>
              <w:t>Boiled</w:t>
            </w:r>
            <w:proofErr w:type="spellEnd"/>
            <w:r w:rsidRPr="00623CB6">
              <w:rPr>
                <w:rFonts w:cs="Arial"/>
                <w:bCs/>
                <w:szCs w:val="20"/>
              </w:rPr>
              <w:t xml:space="preserve"> </w:t>
            </w:r>
            <w:proofErr w:type="spellStart"/>
            <w:r w:rsidRPr="00623CB6">
              <w:rPr>
                <w:rFonts w:cs="Arial"/>
                <w:bCs/>
                <w:szCs w:val="20"/>
              </w:rPr>
              <w:t>and</w:t>
            </w:r>
            <w:proofErr w:type="spellEnd"/>
            <w:r w:rsidRPr="00623CB6">
              <w:rPr>
                <w:rFonts w:cs="Arial"/>
                <w:bCs/>
                <w:szCs w:val="20"/>
              </w:rPr>
              <w:t xml:space="preserve"> </w:t>
            </w:r>
            <w:proofErr w:type="spellStart"/>
            <w:r w:rsidRPr="00623CB6">
              <w:rPr>
                <w:rFonts w:cs="Arial"/>
                <w:bCs/>
                <w:szCs w:val="20"/>
              </w:rPr>
              <w:t>pounded</w:t>
            </w:r>
            <w:proofErr w:type="spellEnd"/>
            <w:r w:rsidRPr="00623CB6">
              <w:rPr>
                <w:rFonts w:cs="Arial"/>
                <w:bCs/>
                <w:szCs w:val="20"/>
              </w:rPr>
              <w:t xml:space="preserve"> </w:t>
            </w:r>
            <w:proofErr w:type="spellStart"/>
            <w:r w:rsidRPr="00623CB6">
              <w:rPr>
                <w:rFonts w:cs="Arial"/>
                <w:bCs/>
                <w:szCs w:val="20"/>
              </w:rPr>
              <w:t>wheat</w:t>
            </w:r>
            <w:proofErr w:type="spellEnd"/>
          </w:p>
        </w:tc>
      </w:tr>
      <w:tr w:rsidR="00BB0124" w:rsidRPr="00A864B2" w14:paraId="5F871CFC" w14:textId="77777777" w:rsidTr="00A864B2">
        <w:trPr>
          <w:trHeight w:val="20"/>
        </w:trPr>
        <w:tc>
          <w:tcPr>
            <w:tcW w:w="1838" w:type="dxa"/>
          </w:tcPr>
          <w:p w14:paraId="37FE698F" w14:textId="4E5DB644" w:rsidR="00BB0124" w:rsidRPr="00DF1906" w:rsidRDefault="00BB0124" w:rsidP="00BB0124">
            <w:pPr>
              <w:spacing w:after="0"/>
              <w:rPr>
                <w:rFonts w:cs="Arial"/>
                <w:bCs/>
              </w:rPr>
            </w:pPr>
            <w:r>
              <w:rPr>
                <w:rFonts w:cs="Arial"/>
                <w:bCs/>
              </w:rPr>
              <w:t>TS 2664</w:t>
            </w:r>
          </w:p>
        </w:tc>
        <w:tc>
          <w:tcPr>
            <w:tcW w:w="3827" w:type="dxa"/>
          </w:tcPr>
          <w:p w14:paraId="36246645" w14:textId="47E5E1B9" w:rsidR="00BB0124" w:rsidRPr="00DF1906" w:rsidRDefault="00BB0124" w:rsidP="00BB0124">
            <w:pPr>
              <w:spacing w:after="0"/>
            </w:pPr>
            <w:r w:rsidRPr="00A83CC6">
              <w:t>Konserve - Bitkisel sıvı yağlı barbunya pilaki - Hazır yemek</w:t>
            </w:r>
          </w:p>
        </w:tc>
        <w:tc>
          <w:tcPr>
            <w:tcW w:w="4082" w:type="dxa"/>
          </w:tcPr>
          <w:p w14:paraId="2D743E4F" w14:textId="15B69529" w:rsidR="00BB0124" w:rsidRPr="00DF1906" w:rsidRDefault="00BB0124" w:rsidP="00BB0124">
            <w:pPr>
              <w:spacing w:after="0"/>
            </w:pPr>
            <w:proofErr w:type="spellStart"/>
            <w:r w:rsidRPr="00A83CC6">
              <w:t>Canned</w:t>
            </w:r>
            <w:proofErr w:type="spellEnd"/>
            <w:r w:rsidRPr="00A83CC6">
              <w:t xml:space="preserve"> </w:t>
            </w:r>
            <w:proofErr w:type="spellStart"/>
            <w:r w:rsidRPr="00A83CC6">
              <w:t>red</w:t>
            </w:r>
            <w:proofErr w:type="spellEnd"/>
            <w:r w:rsidRPr="00A83CC6">
              <w:t xml:space="preserve"> </w:t>
            </w:r>
            <w:proofErr w:type="spellStart"/>
            <w:r w:rsidRPr="00A83CC6">
              <w:t>beans</w:t>
            </w:r>
            <w:proofErr w:type="spellEnd"/>
            <w:r w:rsidRPr="00A83CC6">
              <w:t xml:space="preserve"> </w:t>
            </w:r>
            <w:proofErr w:type="spellStart"/>
            <w:r w:rsidRPr="00A83CC6">
              <w:t>with</w:t>
            </w:r>
            <w:proofErr w:type="spellEnd"/>
            <w:r w:rsidRPr="00A83CC6">
              <w:t xml:space="preserve"> </w:t>
            </w:r>
            <w:proofErr w:type="spellStart"/>
            <w:r w:rsidRPr="00A83CC6">
              <w:t>vegetable</w:t>
            </w:r>
            <w:proofErr w:type="spellEnd"/>
            <w:r w:rsidRPr="00A83CC6">
              <w:t xml:space="preserve"> </w:t>
            </w:r>
            <w:proofErr w:type="spellStart"/>
            <w:r w:rsidRPr="00A83CC6">
              <w:t>oil-ready</w:t>
            </w:r>
            <w:proofErr w:type="spellEnd"/>
            <w:r w:rsidRPr="00A83CC6">
              <w:t xml:space="preserve"> </w:t>
            </w:r>
            <w:proofErr w:type="spellStart"/>
            <w:r w:rsidRPr="00A83CC6">
              <w:t>to</w:t>
            </w:r>
            <w:proofErr w:type="spellEnd"/>
            <w:r w:rsidRPr="00A83CC6">
              <w:t xml:space="preserve"> </w:t>
            </w:r>
            <w:proofErr w:type="spellStart"/>
            <w:r w:rsidRPr="00A83CC6">
              <w:t>serve</w:t>
            </w:r>
            <w:proofErr w:type="spellEnd"/>
          </w:p>
        </w:tc>
      </w:tr>
      <w:tr w:rsidR="00BB0124" w:rsidRPr="00A864B2" w14:paraId="62F94BE6" w14:textId="77777777" w:rsidTr="00A864B2">
        <w:trPr>
          <w:trHeight w:val="20"/>
        </w:trPr>
        <w:tc>
          <w:tcPr>
            <w:tcW w:w="1838" w:type="dxa"/>
          </w:tcPr>
          <w:p w14:paraId="27991E5C" w14:textId="001A05AA" w:rsidR="00BB0124" w:rsidRPr="003E099C" w:rsidRDefault="00BB0124" w:rsidP="00BB0124">
            <w:pPr>
              <w:spacing w:after="0"/>
              <w:rPr>
                <w:highlight w:val="yellow"/>
              </w:rPr>
            </w:pPr>
            <w:r w:rsidRPr="00B57349">
              <w:t>TS ISO 2859-2</w:t>
            </w:r>
            <w:r>
              <w:t>*</w:t>
            </w:r>
          </w:p>
        </w:tc>
        <w:tc>
          <w:tcPr>
            <w:tcW w:w="3827" w:type="dxa"/>
          </w:tcPr>
          <w:p w14:paraId="382E6C31" w14:textId="19A65E26" w:rsidR="00BB0124" w:rsidRPr="003E099C" w:rsidRDefault="00BB0124">
            <w:pPr>
              <w:spacing w:after="0"/>
              <w:rPr>
                <w:highlight w:val="yellow"/>
              </w:rPr>
            </w:pPr>
            <w:r w:rsidRPr="00B57349">
              <w:t xml:space="preserve">Muayene ve deney için numune metotları - Nitel özelliklere göre- Bölüm 2: Ayrılmış parti muayenesinde kalite sınırına </w:t>
            </w:r>
            <w:r w:rsidR="00D85279">
              <w:t>LQ</w:t>
            </w:r>
            <w:proofErr w:type="gramStart"/>
            <w:r w:rsidRPr="00B57349">
              <w:t>)</w:t>
            </w:r>
            <w:proofErr w:type="gramEnd"/>
            <w:r w:rsidRPr="00B57349">
              <w:t xml:space="preserve"> göre indekslenmiş numune alma planları</w:t>
            </w:r>
          </w:p>
        </w:tc>
        <w:tc>
          <w:tcPr>
            <w:tcW w:w="4082" w:type="dxa"/>
          </w:tcPr>
          <w:p w14:paraId="67F95330" w14:textId="0B8AE852" w:rsidR="00BB0124" w:rsidRPr="003E099C" w:rsidRDefault="00BB0124" w:rsidP="00BB0124">
            <w:pPr>
              <w:spacing w:after="0"/>
              <w:rPr>
                <w:highlight w:val="yellow"/>
              </w:rPr>
            </w:pPr>
            <w:proofErr w:type="spellStart"/>
            <w:r w:rsidRPr="00B57349">
              <w:t>Sampling</w:t>
            </w:r>
            <w:proofErr w:type="spellEnd"/>
            <w:r w:rsidRPr="00B57349">
              <w:t xml:space="preserve"> </w:t>
            </w:r>
            <w:proofErr w:type="spellStart"/>
            <w:r w:rsidRPr="00B57349">
              <w:t>procedures</w:t>
            </w:r>
            <w:proofErr w:type="spellEnd"/>
            <w:r w:rsidRPr="00B57349">
              <w:t xml:space="preserve"> </w:t>
            </w:r>
            <w:proofErr w:type="spellStart"/>
            <w:r w:rsidRPr="00B57349">
              <w:t>for</w:t>
            </w:r>
            <w:proofErr w:type="spellEnd"/>
            <w:r w:rsidRPr="00B57349">
              <w:t xml:space="preserve"> </w:t>
            </w:r>
            <w:proofErr w:type="spellStart"/>
            <w:r w:rsidRPr="00B57349">
              <w:t>inspection</w:t>
            </w:r>
            <w:proofErr w:type="spellEnd"/>
            <w:r w:rsidRPr="00B57349">
              <w:t xml:space="preserve"> </w:t>
            </w:r>
            <w:proofErr w:type="spellStart"/>
            <w:r w:rsidRPr="00B57349">
              <w:t>by</w:t>
            </w:r>
            <w:proofErr w:type="spellEnd"/>
            <w:r w:rsidRPr="00B57349">
              <w:t xml:space="preserve"> </w:t>
            </w:r>
            <w:proofErr w:type="spellStart"/>
            <w:r w:rsidRPr="00B57349">
              <w:t>attributes</w:t>
            </w:r>
            <w:proofErr w:type="spellEnd"/>
            <w:r w:rsidRPr="00B57349">
              <w:t xml:space="preserve"> — </w:t>
            </w:r>
            <w:proofErr w:type="spellStart"/>
            <w:r w:rsidRPr="00B57349">
              <w:t>Part</w:t>
            </w:r>
            <w:proofErr w:type="spellEnd"/>
            <w:r w:rsidRPr="00B57349">
              <w:t xml:space="preserve"> 2: </w:t>
            </w:r>
            <w:proofErr w:type="spellStart"/>
            <w:r w:rsidRPr="00B57349">
              <w:t>Sampling</w:t>
            </w:r>
            <w:proofErr w:type="spellEnd"/>
            <w:r w:rsidRPr="00B57349">
              <w:t xml:space="preserve"> </w:t>
            </w:r>
            <w:proofErr w:type="spellStart"/>
            <w:r w:rsidRPr="00B57349">
              <w:t>plans</w:t>
            </w:r>
            <w:proofErr w:type="spellEnd"/>
            <w:r w:rsidRPr="00B57349">
              <w:t xml:space="preserve"> </w:t>
            </w:r>
            <w:proofErr w:type="spellStart"/>
            <w:r w:rsidRPr="00B57349">
              <w:t>indexed</w:t>
            </w:r>
            <w:proofErr w:type="spellEnd"/>
            <w:r w:rsidRPr="00B57349">
              <w:t xml:space="preserve"> </w:t>
            </w:r>
            <w:proofErr w:type="spellStart"/>
            <w:r w:rsidRPr="00B57349">
              <w:t>by</w:t>
            </w:r>
            <w:proofErr w:type="spellEnd"/>
            <w:r w:rsidRPr="00B57349">
              <w:t xml:space="preserve"> </w:t>
            </w:r>
            <w:proofErr w:type="spellStart"/>
            <w:r w:rsidRPr="00B57349">
              <w:t>limiting</w:t>
            </w:r>
            <w:proofErr w:type="spellEnd"/>
            <w:r w:rsidRPr="00B57349">
              <w:t xml:space="preserve"> </w:t>
            </w:r>
            <w:proofErr w:type="spellStart"/>
            <w:r w:rsidRPr="00B57349">
              <w:t>quality</w:t>
            </w:r>
            <w:proofErr w:type="spellEnd"/>
            <w:r w:rsidRPr="00B57349">
              <w:t xml:space="preserve"> (LQ) </w:t>
            </w:r>
            <w:proofErr w:type="spellStart"/>
            <w:r w:rsidRPr="00B57349">
              <w:t>for</w:t>
            </w:r>
            <w:proofErr w:type="spellEnd"/>
            <w:r w:rsidRPr="00B57349">
              <w:t xml:space="preserve"> </w:t>
            </w:r>
            <w:proofErr w:type="spellStart"/>
            <w:r w:rsidRPr="00B57349">
              <w:t>isolated</w:t>
            </w:r>
            <w:proofErr w:type="spellEnd"/>
            <w:r w:rsidRPr="00B57349">
              <w:t xml:space="preserve"> lot </w:t>
            </w:r>
            <w:proofErr w:type="spellStart"/>
            <w:r w:rsidRPr="00B57349">
              <w:t>inspection</w:t>
            </w:r>
            <w:proofErr w:type="spellEnd"/>
          </w:p>
        </w:tc>
      </w:tr>
      <w:tr w:rsidR="00003E63" w:rsidRPr="00A864B2" w14:paraId="17433D29" w14:textId="77777777" w:rsidTr="00A864B2">
        <w:trPr>
          <w:trHeight w:val="20"/>
        </w:trPr>
        <w:tc>
          <w:tcPr>
            <w:tcW w:w="1838" w:type="dxa"/>
          </w:tcPr>
          <w:p w14:paraId="289D4F4B" w14:textId="4811B1B0" w:rsidR="00003E63" w:rsidRPr="00B57349" w:rsidRDefault="00003E63" w:rsidP="00BB0124">
            <w:pPr>
              <w:spacing w:after="0"/>
            </w:pPr>
            <w:r>
              <w:t>TS 3606</w:t>
            </w:r>
          </w:p>
        </w:tc>
        <w:tc>
          <w:tcPr>
            <w:tcW w:w="3827" w:type="dxa"/>
          </w:tcPr>
          <w:p w14:paraId="35F7C12B" w14:textId="2FE3875A" w:rsidR="00003E63" w:rsidRPr="00B57349" w:rsidRDefault="00003E63" w:rsidP="00BB0124">
            <w:pPr>
              <w:spacing w:after="0"/>
            </w:pPr>
            <w:r w:rsidRPr="00003E63">
              <w:t>Gıdalar - Metalik elementlerin tayini</w:t>
            </w:r>
          </w:p>
        </w:tc>
        <w:tc>
          <w:tcPr>
            <w:tcW w:w="4082" w:type="dxa"/>
          </w:tcPr>
          <w:p w14:paraId="7CBA6F0D" w14:textId="0A814462" w:rsidR="00003E63" w:rsidRPr="00B57349" w:rsidRDefault="00003E63" w:rsidP="00BB0124">
            <w:pPr>
              <w:spacing w:after="0"/>
            </w:pPr>
            <w:proofErr w:type="spellStart"/>
            <w:r w:rsidRPr="00003E63">
              <w:t>Foodstuffs</w:t>
            </w:r>
            <w:proofErr w:type="spellEnd"/>
            <w:r w:rsidRPr="00003E63">
              <w:t xml:space="preserve"> – </w:t>
            </w:r>
            <w:proofErr w:type="spellStart"/>
            <w:r w:rsidRPr="00003E63">
              <w:t>Determination</w:t>
            </w:r>
            <w:proofErr w:type="spellEnd"/>
            <w:r w:rsidRPr="00003E63">
              <w:t xml:space="preserve"> of </w:t>
            </w:r>
            <w:proofErr w:type="spellStart"/>
            <w:r w:rsidRPr="00003E63">
              <w:t>metallic</w:t>
            </w:r>
            <w:proofErr w:type="spellEnd"/>
            <w:r w:rsidRPr="00003E63">
              <w:t xml:space="preserve"> </w:t>
            </w:r>
            <w:proofErr w:type="spellStart"/>
            <w:r w:rsidRPr="00003E63">
              <w:t>elements</w:t>
            </w:r>
            <w:proofErr w:type="spellEnd"/>
            <w:r w:rsidRPr="00003E63">
              <w:t xml:space="preserve"> – </w:t>
            </w:r>
            <w:proofErr w:type="spellStart"/>
            <w:r w:rsidRPr="00003E63">
              <w:t>Atomic</w:t>
            </w:r>
            <w:proofErr w:type="spellEnd"/>
            <w:r w:rsidRPr="00003E63">
              <w:t xml:space="preserve"> </w:t>
            </w:r>
            <w:proofErr w:type="spellStart"/>
            <w:r w:rsidRPr="00003E63">
              <w:t>absorption</w:t>
            </w:r>
            <w:proofErr w:type="spellEnd"/>
            <w:r w:rsidRPr="00003E63">
              <w:t xml:space="preserve"> </w:t>
            </w:r>
            <w:proofErr w:type="spellStart"/>
            <w:r w:rsidRPr="00003E63">
              <w:t>spectrometric</w:t>
            </w:r>
            <w:proofErr w:type="spellEnd"/>
            <w:r w:rsidRPr="00003E63">
              <w:t xml:space="preserve"> </w:t>
            </w:r>
            <w:proofErr w:type="spellStart"/>
            <w:r w:rsidRPr="00003E63">
              <w:t>method</w:t>
            </w:r>
            <w:proofErr w:type="spellEnd"/>
          </w:p>
        </w:tc>
      </w:tr>
      <w:tr w:rsidR="00BB0124" w:rsidRPr="00A864B2" w14:paraId="042F3B64" w14:textId="77777777" w:rsidTr="00A864B2">
        <w:trPr>
          <w:trHeight w:val="20"/>
        </w:trPr>
        <w:tc>
          <w:tcPr>
            <w:tcW w:w="1838" w:type="dxa"/>
          </w:tcPr>
          <w:p w14:paraId="424D4575" w14:textId="4A9D2D9C" w:rsidR="00BB0124" w:rsidRPr="00161FF1" w:rsidRDefault="00BB0124" w:rsidP="00BB0124">
            <w:pPr>
              <w:spacing w:after="0"/>
              <w:rPr>
                <w:rFonts w:cs="Arial"/>
                <w:bCs/>
              </w:rPr>
            </w:pPr>
            <w:r w:rsidRPr="00161FF1">
              <w:rPr>
                <w:rFonts w:cs="Arial"/>
                <w:bCs/>
              </w:rPr>
              <w:t>TS EN ISO 3960*</w:t>
            </w:r>
          </w:p>
        </w:tc>
        <w:tc>
          <w:tcPr>
            <w:tcW w:w="3827" w:type="dxa"/>
          </w:tcPr>
          <w:p w14:paraId="296E6D93" w14:textId="0AEB8461" w:rsidR="00BB0124" w:rsidRPr="00161FF1" w:rsidRDefault="00BB0124" w:rsidP="00BB0124">
            <w:pPr>
              <w:spacing w:after="0"/>
              <w:rPr>
                <w:bCs/>
                <w:color w:val="000000"/>
                <w:shd w:val="clear" w:color="auto" w:fill="F0F4F8"/>
              </w:rPr>
            </w:pPr>
            <w:r w:rsidRPr="007775CE">
              <w:t xml:space="preserve">Hayvansal ve bitkisel katı ve sıvı yağlar - Peroksit değeri tayini - </w:t>
            </w:r>
            <w:proofErr w:type="spellStart"/>
            <w:r w:rsidRPr="007775CE">
              <w:t>İyodometrik</w:t>
            </w:r>
            <w:proofErr w:type="spellEnd"/>
            <w:r w:rsidRPr="007775CE">
              <w:t xml:space="preserve"> (görsel) son nokta tayini</w:t>
            </w:r>
          </w:p>
        </w:tc>
        <w:tc>
          <w:tcPr>
            <w:tcW w:w="4082" w:type="dxa"/>
          </w:tcPr>
          <w:p w14:paraId="0C6E729A" w14:textId="08423464" w:rsidR="00BB0124" w:rsidRPr="00161FF1" w:rsidRDefault="00BB0124" w:rsidP="00BB0124">
            <w:pPr>
              <w:spacing w:after="0"/>
            </w:pPr>
            <w:proofErr w:type="spellStart"/>
            <w:r w:rsidRPr="00161FF1">
              <w:t>Animal</w:t>
            </w:r>
            <w:proofErr w:type="spellEnd"/>
            <w:r w:rsidRPr="00161FF1">
              <w:t xml:space="preserve"> </w:t>
            </w:r>
            <w:proofErr w:type="spellStart"/>
            <w:r w:rsidRPr="00161FF1">
              <w:t>and</w:t>
            </w:r>
            <w:proofErr w:type="spellEnd"/>
            <w:r w:rsidRPr="00161FF1">
              <w:t xml:space="preserve"> </w:t>
            </w:r>
            <w:proofErr w:type="spellStart"/>
            <w:r w:rsidRPr="00161FF1">
              <w:t>vegetable</w:t>
            </w:r>
            <w:proofErr w:type="spellEnd"/>
            <w:r w:rsidRPr="00161FF1">
              <w:t xml:space="preserve"> </w:t>
            </w:r>
            <w:proofErr w:type="spellStart"/>
            <w:r w:rsidRPr="00161FF1">
              <w:t>fats</w:t>
            </w:r>
            <w:proofErr w:type="spellEnd"/>
            <w:r w:rsidRPr="00161FF1">
              <w:t xml:space="preserve"> </w:t>
            </w:r>
            <w:proofErr w:type="spellStart"/>
            <w:r w:rsidRPr="00161FF1">
              <w:t>and</w:t>
            </w:r>
            <w:proofErr w:type="spellEnd"/>
            <w:r w:rsidRPr="00161FF1">
              <w:t xml:space="preserve"> </w:t>
            </w:r>
            <w:proofErr w:type="spellStart"/>
            <w:r w:rsidRPr="00161FF1">
              <w:t>oils</w:t>
            </w:r>
            <w:proofErr w:type="spellEnd"/>
            <w:r w:rsidRPr="00161FF1">
              <w:t xml:space="preserve"> - </w:t>
            </w:r>
            <w:proofErr w:type="spellStart"/>
            <w:r w:rsidRPr="00161FF1">
              <w:t>Determination</w:t>
            </w:r>
            <w:proofErr w:type="spellEnd"/>
            <w:r w:rsidRPr="00161FF1">
              <w:t xml:space="preserve"> of </w:t>
            </w:r>
            <w:proofErr w:type="spellStart"/>
            <w:r w:rsidRPr="00161FF1">
              <w:t>peroxide</w:t>
            </w:r>
            <w:proofErr w:type="spellEnd"/>
            <w:r w:rsidRPr="00161FF1">
              <w:t xml:space="preserve"> </w:t>
            </w:r>
            <w:proofErr w:type="spellStart"/>
            <w:r w:rsidRPr="00161FF1">
              <w:t>value</w:t>
            </w:r>
            <w:proofErr w:type="spellEnd"/>
            <w:r w:rsidRPr="00161FF1">
              <w:t xml:space="preserve"> - </w:t>
            </w:r>
            <w:proofErr w:type="spellStart"/>
            <w:r w:rsidRPr="00161FF1">
              <w:t>Iodometric</w:t>
            </w:r>
            <w:proofErr w:type="spellEnd"/>
            <w:r w:rsidRPr="00161FF1">
              <w:t xml:space="preserve"> (</w:t>
            </w:r>
            <w:proofErr w:type="spellStart"/>
            <w:r w:rsidRPr="00161FF1">
              <w:t>visual</w:t>
            </w:r>
            <w:proofErr w:type="spellEnd"/>
            <w:r w:rsidRPr="00161FF1">
              <w:t xml:space="preserve">) </w:t>
            </w:r>
            <w:proofErr w:type="spellStart"/>
            <w:r w:rsidRPr="00161FF1">
              <w:t>endpoint</w:t>
            </w:r>
            <w:proofErr w:type="spellEnd"/>
            <w:r w:rsidRPr="00161FF1">
              <w:t xml:space="preserve"> </w:t>
            </w:r>
            <w:proofErr w:type="spellStart"/>
            <w:r w:rsidRPr="00161FF1">
              <w:t>determination</w:t>
            </w:r>
            <w:proofErr w:type="spellEnd"/>
            <w:r w:rsidRPr="00161FF1">
              <w:t xml:space="preserve"> (ISO 3960:2017)</w:t>
            </w:r>
          </w:p>
        </w:tc>
      </w:tr>
      <w:tr w:rsidR="00BB0124" w:rsidRPr="00A864B2" w14:paraId="73F0257E" w14:textId="77777777" w:rsidTr="00A864B2">
        <w:trPr>
          <w:trHeight w:val="20"/>
        </w:trPr>
        <w:tc>
          <w:tcPr>
            <w:tcW w:w="1838" w:type="dxa"/>
          </w:tcPr>
          <w:p w14:paraId="2C48AEC0" w14:textId="77777777" w:rsidR="00BB0124" w:rsidRPr="00C77E74" w:rsidRDefault="00BB0124" w:rsidP="00BB0124">
            <w:pPr>
              <w:spacing w:after="0"/>
            </w:pPr>
            <w:r w:rsidRPr="00C77E74">
              <w:t>TS EN ISO</w:t>
            </w:r>
          </w:p>
          <w:p w14:paraId="328E5C84" w14:textId="7B64B5F7" w:rsidR="00BB0124" w:rsidRPr="00B3353B" w:rsidRDefault="00BB0124" w:rsidP="00BB0124">
            <w:pPr>
              <w:spacing w:after="0"/>
              <w:rPr>
                <w:rFonts w:cs="Arial"/>
                <w:bCs/>
              </w:rPr>
            </w:pPr>
            <w:r w:rsidRPr="00C77E74">
              <w:t>3696</w:t>
            </w:r>
          </w:p>
        </w:tc>
        <w:tc>
          <w:tcPr>
            <w:tcW w:w="3827" w:type="dxa"/>
          </w:tcPr>
          <w:p w14:paraId="1A800E52" w14:textId="61A5CA1A" w:rsidR="00BB0124" w:rsidRPr="00B3353B" w:rsidRDefault="00BB0124" w:rsidP="00BB0124">
            <w:pPr>
              <w:spacing w:after="0"/>
              <w:rPr>
                <w:bCs/>
                <w:color w:val="000000"/>
                <w:shd w:val="clear" w:color="auto" w:fill="F0F4F8"/>
              </w:rPr>
            </w:pPr>
            <w:r w:rsidRPr="00C77E74">
              <w:t>Su - Analitik laboratuvarında kullanılan özellikler ve deney metotları</w:t>
            </w:r>
          </w:p>
        </w:tc>
        <w:tc>
          <w:tcPr>
            <w:tcW w:w="4082" w:type="dxa"/>
          </w:tcPr>
          <w:p w14:paraId="3DB21583" w14:textId="30472D93" w:rsidR="00BB0124" w:rsidRPr="00B3353B" w:rsidRDefault="00BB0124" w:rsidP="00BB0124">
            <w:pPr>
              <w:spacing w:after="0"/>
            </w:pPr>
            <w:proofErr w:type="spellStart"/>
            <w:r w:rsidRPr="00C77E74">
              <w:t>Water</w:t>
            </w:r>
            <w:proofErr w:type="spellEnd"/>
            <w:r w:rsidRPr="00C77E74">
              <w:t xml:space="preserve"> </w:t>
            </w:r>
            <w:proofErr w:type="spellStart"/>
            <w:r w:rsidRPr="00C77E74">
              <w:t>for</w:t>
            </w:r>
            <w:proofErr w:type="spellEnd"/>
            <w:r w:rsidRPr="00C77E74">
              <w:t xml:space="preserve"> </w:t>
            </w:r>
            <w:proofErr w:type="spellStart"/>
            <w:r w:rsidRPr="00C77E74">
              <w:t>analytical</w:t>
            </w:r>
            <w:proofErr w:type="spellEnd"/>
            <w:r w:rsidRPr="00C77E74">
              <w:t xml:space="preserve"> </w:t>
            </w:r>
            <w:proofErr w:type="spellStart"/>
            <w:r w:rsidRPr="00C77E74">
              <w:t>laboratory</w:t>
            </w:r>
            <w:proofErr w:type="spellEnd"/>
            <w:r w:rsidRPr="00C77E74">
              <w:t xml:space="preserve"> </w:t>
            </w:r>
            <w:proofErr w:type="spellStart"/>
            <w:r w:rsidRPr="00C77E74">
              <w:t>use</w:t>
            </w:r>
            <w:proofErr w:type="spellEnd"/>
            <w:r w:rsidRPr="00C77E74">
              <w:t xml:space="preserve"> - </w:t>
            </w:r>
            <w:proofErr w:type="spellStart"/>
            <w:r w:rsidRPr="00C77E74">
              <w:t>Specification</w:t>
            </w:r>
            <w:proofErr w:type="spellEnd"/>
            <w:r w:rsidRPr="00C77E74">
              <w:t xml:space="preserve"> </w:t>
            </w:r>
            <w:proofErr w:type="spellStart"/>
            <w:r w:rsidRPr="00C77E74">
              <w:t>and</w:t>
            </w:r>
            <w:proofErr w:type="spellEnd"/>
            <w:r w:rsidRPr="00C77E74">
              <w:t xml:space="preserve"> test </w:t>
            </w:r>
            <w:proofErr w:type="spellStart"/>
            <w:r w:rsidRPr="00C77E74">
              <w:t>methods</w:t>
            </w:r>
            <w:proofErr w:type="spellEnd"/>
          </w:p>
        </w:tc>
      </w:tr>
      <w:tr w:rsidR="0055709A" w:rsidRPr="00A864B2" w14:paraId="3540ABEE" w14:textId="77777777" w:rsidTr="00A864B2">
        <w:trPr>
          <w:trHeight w:val="20"/>
        </w:trPr>
        <w:tc>
          <w:tcPr>
            <w:tcW w:w="1838" w:type="dxa"/>
          </w:tcPr>
          <w:p w14:paraId="372B51D0" w14:textId="32190829" w:rsidR="0055709A" w:rsidRPr="00C77E74" w:rsidRDefault="0055709A" w:rsidP="00BB0124">
            <w:pPr>
              <w:spacing w:after="0"/>
            </w:pPr>
            <w:r>
              <w:lastRenderedPageBreak/>
              <w:t>TS EN ISO 6888-1*</w:t>
            </w:r>
          </w:p>
        </w:tc>
        <w:tc>
          <w:tcPr>
            <w:tcW w:w="3827" w:type="dxa"/>
          </w:tcPr>
          <w:p w14:paraId="13EE6C1C" w14:textId="55725ECC" w:rsidR="0055709A" w:rsidRPr="00C77E74" w:rsidRDefault="0055709A" w:rsidP="00BB0124">
            <w:pPr>
              <w:spacing w:after="0"/>
            </w:pPr>
            <w:r w:rsidRPr="0055709A">
              <w:t xml:space="preserve">Gıda zincirinin mikrobiyolojisi - </w:t>
            </w:r>
            <w:proofErr w:type="spellStart"/>
            <w:r w:rsidRPr="0055709A">
              <w:t>Koagülaz</w:t>
            </w:r>
            <w:proofErr w:type="spellEnd"/>
            <w:r w:rsidRPr="0055709A">
              <w:t xml:space="preserve"> pozitif stafilokokların (</w:t>
            </w:r>
            <w:proofErr w:type="spellStart"/>
            <w:r w:rsidRPr="007775CE">
              <w:rPr>
                <w:i/>
              </w:rPr>
              <w:t>Staphylococcus</w:t>
            </w:r>
            <w:proofErr w:type="spellEnd"/>
            <w:r w:rsidRPr="007775CE">
              <w:rPr>
                <w:i/>
              </w:rPr>
              <w:t xml:space="preserve"> </w:t>
            </w:r>
            <w:proofErr w:type="spellStart"/>
            <w:r w:rsidRPr="007775CE">
              <w:rPr>
                <w:i/>
              </w:rPr>
              <w:t>aureus</w:t>
            </w:r>
            <w:proofErr w:type="spellEnd"/>
            <w:r w:rsidRPr="0055709A">
              <w:t xml:space="preserve"> ve diğer türler) sayımı için yatay yöntem - Bölüm 1: </w:t>
            </w:r>
            <w:proofErr w:type="spellStart"/>
            <w:r w:rsidRPr="0055709A">
              <w:t>Baird-Parker</w:t>
            </w:r>
            <w:proofErr w:type="spellEnd"/>
            <w:r w:rsidRPr="0055709A">
              <w:t xml:space="preserve"> </w:t>
            </w:r>
            <w:proofErr w:type="spellStart"/>
            <w:r w:rsidRPr="0055709A">
              <w:t>agar</w:t>
            </w:r>
            <w:proofErr w:type="spellEnd"/>
            <w:r w:rsidRPr="0055709A">
              <w:t xml:space="preserve"> </w:t>
            </w:r>
            <w:proofErr w:type="spellStart"/>
            <w:r w:rsidRPr="0055709A">
              <w:t>besiyeri</w:t>
            </w:r>
            <w:proofErr w:type="spellEnd"/>
            <w:r w:rsidRPr="0055709A">
              <w:t xml:space="preserve"> kullanan yöntem</w:t>
            </w:r>
          </w:p>
        </w:tc>
        <w:tc>
          <w:tcPr>
            <w:tcW w:w="4082" w:type="dxa"/>
          </w:tcPr>
          <w:p w14:paraId="3CB635F4" w14:textId="0E7A4448" w:rsidR="0055709A" w:rsidRPr="00C77E74" w:rsidRDefault="00646001" w:rsidP="00BB0124">
            <w:pPr>
              <w:spacing w:after="0"/>
            </w:pPr>
            <w:proofErr w:type="spellStart"/>
            <w:r w:rsidRPr="00646001">
              <w:t>Microbiology</w:t>
            </w:r>
            <w:proofErr w:type="spellEnd"/>
            <w:r w:rsidRPr="00646001">
              <w:t xml:space="preserve"> of </w:t>
            </w:r>
            <w:proofErr w:type="spellStart"/>
            <w:r w:rsidRPr="00646001">
              <w:t>the</w:t>
            </w:r>
            <w:proofErr w:type="spellEnd"/>
            <w:r w:rsidRPr="00646001">
              <w:t xml:space="preserve"> </w:t>
            </w:r>
            <w:proofErr w:type="spellStart"/>
            <w:r w:rsidRPr="00646001">
              <w:t>food</w:t>
            </w:r>
            <w:proofErr w:type="spellEnd"/>
            <w:r w:rsidRPr="00646001">
              <w:t xml:space="preserve"> </w:t>
            </w:r>
            <w:proofErr w:type="spellStart"/>
            <w:r w:rsidRPr="00646001">
              <w:t>chain</w:t>
            </w:r>
            <w:proofErr w:type="spellEnd"/>
            <w:r w:rsidRPr="00646001">
              <w:t xml:space="preserve"> - </w:t>
            </w:r>
            <w:proofErr w:type="spellStart"/>
            <w:r w:rsidRPr="00646001">
              <w:t>Horizontal</w:t>
            </w:r>
            <w:proofErr w:type="spellEnd"/>
            <w:r w:rsidRPr="00646001">
              <w:t xml:space="preserve"> </w:t>
            </w:r>
            <w:proofErr w:type="spellStart"/>
            <w:r w:rsidRPr="00646001">
              <w:t>method</w:t>
            </w:r>
            <w:proofErr w:type="spellEnd"/>
            <w:r w:rsidRPr="00646001">
              <w:t xml:space="preserve"> </w:t>
            </w:r>
            <w:proofErr w:type="spellStart"/>
            <w:r w:rsidRPr="00646001">
              <w:t>for</w:t>
            </w:r>
            <w:proofErr w:type="spellEnd"/>
            <w:r w:rsidRPr="00646001">
              <w:t xml:space="preserve"> </w:t>
            </w:r>
            <w:proofErr w:type="spellStart"/>
            <w:r w:rsidRPr="00646001">
              <w:t>the</w:t>
            </w:r>
            <w:proofErr w:type="spellEnd"/>
            <w:r w:rsidRPr="00646001">
              <w:t xml:space="preserve"> </w:t>
            </w:r>
            <w:proofErr w:type="spellStart"/>
            <w:r w:rsidRPr="00646001">
              <w:t>enumeration</w:t>
            </w:r>
            <w:proofErr w:type="spellEnd"/>
            <w:r w:rsidRPr="00646001">
              <w:t xml:space="preserve"> of </w:t>
            </w:r>
            <w:proofErr w:type="spellStart"/>
            <w:r w:rsidRPr="00646001">
              <w:t>coagulase-positive</w:t>
            </w:r>
            <w:proofErr w:type="spellEnd"/>
            <w:r w:rsidRPr="00646001">
              <w:t xml:space="preserve"> </w:t>
            </w:r>
            <w:proofErr w:type="spellStart"/>
            <w:r w:rsidRPr="00646001">
              <w:t>staphylococci</w:t>
            </w:r>
            <w:proofErr w:type="spellEnd"/>
            <w:r w:rsidRPr="00646001">
              <w:t xml:space="preserve"> (</w:t>
            </w:r>
            <w:proofErr w:type="spellStart"/>
            <w:r w:rsidRPr="007775CE">
              <w:rPr>
                <w:i/>
              </w:rPr>
              <w:t>Staphylococcus</w:t>
            </w:r>
            <w:proofErr w:type="spellEnd"/>
            <w:r w:rsidRPr="007775CE">
              <w:rPr>
                <w:i/>
              </w:rPr>
              <w:t xml:space="preserve"> </w:t>
            </w:r>
            <w:proofErr w:type="spellStart"/>
            <w:r w:rsidRPr="007775CE">
              <w:rPr>
                <w:i/>
              </w:rPr>
              <w:t>aureus</w:t>
            </w:r>
            <w:proofErr w:type="spellEnd"/>
            <w:r w:rsidRPr="00646001">
              <w:t xml:space="preserve"> </w:t>
            </w:r>
            <w:proofErr w:type="spellStart"/>
            <w:r w:rsidRPr="00646001">
              <w:t>and</w:t>
            </w:r>
            <w:proofErr w:type="spellEnd"/>
            <w:r w:rsidRPr="00646001">
              <w:t xml:space="preserve"> </w:t>
            </w:r>
            <w:proofErr w:type="spellStart"/>
            <w:r w:rsidRPr="00646001">
              <w:t>other</w:t>
            </w:r>
            <w:proofErr w:type="spellEnd"/>
            <w:r w:rsidRPr="00646001">
              <w:t xml:space="preserve"> </w:t>
            </w:r>
            <w:proofErr w:type="spellStart"/>
            <w:r w:rsidRPr="00646001">
              <w:t>species</w:t>
            </w:r>
            <w:proofErr w:type="spellEnd"/>
            <w:r w:rsidRPr="00646001">
              <w:t xml:space="preserve">) - </w:t>
            </w:r>
            <w:proofErr w:type="spellStart"/>
            <w:r w:rsidRPr="00646001">
              <w:t>Part</w:t>
            </w:r>
            <w:proofErr w:type="spellEnd"/>
            <w:r w:rsidRPr="00646001">
              <w:t xml:space="preserve"> 1: </w:t>
            </w:r>
            <w:proofErr w:type="spellStart"/>
            <w:r w:rsidRPr="00646001">
              <w:t>Method</w:t>
            </w:r>
            <w:proofErr w:type="spellEnd"/>
            <w:r w:rsidRPr="00646001">
              <w:t xml:space="preserve"> </w:t>
            </w:r>
            <w:proofErr w:type="spellStart"/>
            <w:r w:rsidRPr="00646001">
              <w:t>using</w:t>
            </w:r>
            <w:proofErr w:type="spellEnd"/>
            <w:r w:rsidRPr="00646001">
              <w:t xml:space="preserve"> </w:t>
            </w:r>
            <w:proofErr w:type="spellStart"/>
            <w:r w:rsidRPr="00646001">
              <w:t>Baird-Parker</w:t>
            </w:r>
            <w:proofErr w:type="spellEnd"/>
            <w:r w:rsidRPr="00646001">
              <w:t xml:space="preserve"> </w:t>
            </w:r>
            <w:proofErr w:type="spellStart"/>
            <w:r w:rsidRPr="00646001">
              <w:t>agar</w:t>
            </w:r>
            <w:proofErr w:type="spellEnd"/>
            <w:r w:rsidRPr="00646001">
              <w:t xml:space="preserve"> </w:t>
            </w:r>
            <w:proofErr w:type="spellStart"/>
            <w:r w:rsidRPr="00646001">
              <w:t>medium</w:t>
            </w:r>
            <w:proofErr w:type="spellEnd"/>
          </w:p>
        </w:tc>
      </w:tr>
      <w:tr w:rsidR="00646001" w:rsidRPr="00A864B2" w14:paraId="078DDC1F" w14:textId="77777777" w:rsidTr="00A864B2">
        <w:trPr>
          <w:trHeight w:val="20"/>
        </w:trPr>
        <w:tc>
          <w:tcPr>
            <w:tcW w:w="1838" w:type="dxa"/>
          </w:tcPr>
          <w:p w14:paraId="38A117C1" w14:textId="1DF3B305" w:rsidR="00646001" w:rsidRDefault="00646001" w:rsidP="00BB0124">
            <w:pPr>
              <w:spacing w:after="0"/>
            </w:pPr>
            <w:r>
              <w:t>TS EN ISO 7932</w:t>
            </w:r>
          </w:p>
        </w:tc>
        <w:tc>
          <w:tcPr>
            <w:tcW w:w="3827" w:type="dxa"/>
          </w:tcPr>
          <w:p w14:paraId="17191797" w14:textId="1E7692C7" w:rsidR="00646001" w:rsidRPr="0055709A" w:rsidRDefault="00646001">
            <w:pPr>
              <w:spacing w:after="0"/>
            </w:pPr>
            <w:r w:rsidRPr="00646001">
              <w:t xml:space="preserve">Gıda ve hayvan yemlerinin mikrobiyolojisi - Muhtemel </w:t>
            </w:r>
            <w:proofErr w:type="spellStart"/>
            <w:r w:rsidR="00D85279">
              <w:rPr>
                <w:i/>
              </w:rPr>
              <w:t>B</w:t>
            </w:r>
            <w:r w:rsidRPr="007775CE">
              <w:rPr>
                <w:i/>
              </w:rPr>
              <w:t>acillus</w:t>
            </w:r>
            <w:proofErr w:type="spellEnd"/>
            <w:r w:rsidRPr="007775CE">
              <w:rPr>
                <w:i/>
              </w:rPr>
              <w:t xml:space="preserve"> </w:t>
            </w:r>
            <w:proofErr w:type="spellStart"/>
            <w:r w:rsidRPr="007775CE">
              <w:rPr>
                <w:i/>
              </w:rPr>
              <w:t>cereus</w:t>
            </w:r>
            <w:proofErr w:type="spellEnd"/>
            <w:r w:rsidRPr="00646001">
              <w:t xml:space="preserve"> sayımı için yatay yöntem - 30°</w:t>
            </w:r>
            <w:r>
              <w:t>C</w:t>
            </w:r>
            <w:r w:rsidRPr="00646001">
              <w:t>’ta koloni sayım tekniği</w:t>
            </w:r>
          </w:p>
        </w:tc>
        <w:tc>
          <w:tcPr>
            <w:tcW w:w="4082" w:type="dxa"/>
          </w:tcPr>
          <w:p w14:paraId="38AAB27B" w14:textId="45E98DE5" w:rsidR="00646001" w:rsidRPr="00646001" w:rsidRDefault="00646001">
            <w:pPr>
              <w:spacing w:after="0"/>
            </w:pPr>
            <w:proofErr w:type="spellStart"/>
            <w:r w:rsidRPr="00646001">
              <w:t>Microbiology</w:t>
            </w:r>
            <w:proofErr w:type="spellEnd"/>
            <w:r w:rsidRPr="00646001">
              <w:t xml:space="preserve">-General </w:t>
            </w:r>
            <w:proofErr w:type="spellStart"/>
            <w:r w:rsidRPr="00646001">
              <w:t>Guidance</w:t>
            </w:r>
            <w:proofErr w:type="spellEnd"/>
            <w:r w:rsidRPr="00646001">
              <w:t xml:space="preserve"> </w:t>
            </w:r>
            <w:proofErr w:type="spellStart"/>
            <w:r w:rsidRPr="00646001">
              <w:t>For</w:t>
            </w:r>
            <w:proofErr w:type="spellEnd"/>
            <w:r w:rsidRPr="00646001">
              <w:t xml:space="preserve"> </w:t>
            </w:r>
            <w:proofErr w:type="spellStart"/>
            <w:r w:rsidRPr="00646001">
              <w:t>the</w:t>
            </w:r>
            <w:proofErr w:type="spellEnd"/>
            <w:r w:rsidRPr="00646001">
              <w:t xml:space="preserve"> </w:t>
            </w:r>
            <w:proofErr w:type="spellStart"/>
            <w:r w:rsidRPr="00646001">
              <w:t>Enumeration</w:t>
            </w:r>
            <w:proofErr w:type="spellEnd"/>
            <w:r w:rsidRPr="00646001">
              <w:t xml:space="preserve"> of </w:t>
            </w:r>
            <w:proofErr w:type="spellStart"/>
            <w:r w:rsidRPr="007775CE">
              <w:rPr>
                <w:i/>
              </w:rPr>
              <w:t>Bacillus</w:t>
            </w:r>
            <w:proofErr w:type="spellEnd"/>
            <w:r w:rsidRPr="007775CE">
              <w:rPr>
                <w:i/>
              </w:rPr>
              <w:t xml:space="preserve"> </w:t>
            </w:r>
            <w:proofErr w:type="spellStart"/>
            <w:r w:rsidR="00D85279" w:rsidRPr="007775CE">
              <w:rPr>
                <w:i/>
              </w:rPr>
              <w:t>c</w:t>
            </w:r>
            <w:r w:rsidRPr="007775CE">
              <w:rPr>
                <w:i/>
              </w:rPr>
              <w:t>ereus</w:t>
            </w:r>
            <w:r w:rsidRPr="00646001">
              <w:t>-Colony</w:t>
            </w:r>
            <w:proofErr w:type="spellEnd"/>
            <w:r w:rsidRPr="00646001">
              <w:t xml:space="preserve"> </w:t>
            </w:r>
            <w:proofErr w:type="spellStart"/>
            <w:r w:rsidRPr="00646001">
              <w:t>Count</w:t>
            </w:r>
            <w:proofErr w:type="spellEnd"/>
            <w:r w:rsidRPr="00646001">
              <w:t xml:space="preserve"> </w:t>
            </w:r>
            <w:proofErr w:type="spellStart"/>
            <w:r w:rsidRPr="00646001">
              <w:t>Technique</w:t>
            </w:r>
            <w:proofErr w:type="spellEnd"/>
            <w:r w:rsidRPr="00646001">
              <w:t xml:space="preserve"> at 30°C</w:t>
            </w:r>
          </w:p>
        </w:tc>
      </w:tr>
      <w:tr w:rsidR="008748E8" w:rsidRPr="00A864B2" w14:paraId="25DA06E0" w14:textId="77777777" w:rsidTr="00A864B2">
        <w:trPr>
          <w:trHeight w:val="20"/>
        </w:trPr>
        <w:tc>
          <w:tcPr>
            <w:tcW w:w="1838" w:type="dxa"/>
          </w:tcPr>
          <w:p w14:paraId="405E7A2A" w14:textId="7B72EA04" w:rsidR="008748E8" w:rsidRPr="00161FF1" w:rsidRDefault="008748E8" w:rsidP="00BB0124">
            <w:pPr>
              <w:spacing w:after="0"/>
              <w:rPr>
                <w:rFonts w:cs="Arial"/>
              </w:rPr>
            </w:pPr>
            <w:r>
              <w:rPr>
                <w:rFonts w:cs="Arial"/>
              </w:rPr>
              <w:t>T</w:t>
            </w:r>
            <w:r w:rsidRPr="008748E8">
              <w:rPr>
                <w:rFonts w:cs="Arial"/>
              </w:rPr>
              <w:t>S EN ISO 12966-2</w:t>
            </w:r>
            <w:r>
              <w:rPr>
                <w:rFonts w:cs="Arial"/>
              </w:rPr>
              <w:t>*</w:t>
            </w:r>
          </w:p>
        </w:tc>
        <w:tc>
          <w:tcPr>
            <w:tcW w:w="3827" w:type="dxa"/>
          </w:tcPr>
          <w:p w14:paraId="03816A83" w14:textId="7AD658D8" w:rsidR="008748E8" w:rsidRPr="00161FF1" w:rsidRDefault="008748E8" w:rsidP="00BB0124">
            <w:pPr>
              <w:spacing w:after="0"/>
              <w:rPr>
                <w:rFonts w:cs="Arial"/>
              </w:rPr>
            </w:pPr>
            <w:r w:rsidRPr="008748E8">
              <w:rPr>
                <w:rFonts w:cs="Arial"/>
              </w:rPr>
              <w:t xml:space="preserve">Hayvansal ve bitkisel katı ve sıvı yağlar- Yağ asitleri metil esterlerinin gaz </w:t>
            </w:r>
            <w:proofErr w:type="spellStart"/>
            <w:r w:rsidRPr="008748E8">
              <w:rPr>
                <w:rFonts w:cs="Arial"/>
              </w:rPr>
              <w:t>kromotografisi</w:t>
            </w:r>
            <w:proofErr w:type="spellEnd"/>
            <w:r w:rsidRPr="008748E8">
              <w:rPr>
                <w:rFonts w:cs="Arial"/>
              </w:rPr>
              <w:t>-Bölüm 2:Yağ asitleri metil esterlerinin hazırlanması</w:t>
            </w:r>
          </w:p>
        </w:tc>
        <w:tc>
          <w:tcPr>
            <w:tcW w:w="4082" w:type="dxa"/>
          </w:tcPr>
          <w:p w14:paraId="16DFE17C" w14:textId="02F14074" w:rsidR="008748E8" w:rsidRPr="00161FF1" w:rsidRDefault="008748E8" w:rsidP="00BB0124">
            <w:pPr>
              <w:spacing w:after="0"/>
              <w:rPr>
                <w:rFonts w:cs="Arial"/>
              </w:rPr>
            </w:pPr>
            <w:proofErr w:type="spellStart"/>
            <w:r w:rsidRPr="008748E8">
              <w:rPr>
                <w:rFonts w:cs="Arial"/>
              </w:rPr>
              <w:t>Animal</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r w:rsidRPr="008748E8">
              <w:rPr>
                <w:rFonts w:cs="Arial"/>
              </w:rPr>
              <w:t>vegetable</w:t>
            </w:r>
            <w:proofErr w:type="spellEnd"/>
            <w:r w:rsidRPr="008748E8">
              <w:rPr>
                <w:rFonts w:cs="Arial"/>
              </w:rPr>
              <w:t xml:space="preserve"> </w:t>
            </w:r>
            <w:proofErr w:type="spellStart"/>
            <w:r w:rsidRPr="008748E8">
              <w:rPr>
                <w:rFonts w:cs="Arial"/>
              </w:rPr>
              <w:t>fats</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r w:rsidRPr="008748E8">
              <w:rPr>
                <w:rFonts w:cs="Arial"/>
              </w:rPr>
              <w:t>oils</w:t>
            </w:r>
            <w:proofErr w:type="spellEnd"/>
            <w:r w:rsidRPr="008748E8">
              <w:rPr>
                <w:rFonts w:cs="Arial"/>
              </w:rPr>
              <w:t xml:space="preserve"> - </w:t>
            </w:r>
            <w:proofErr w:type="spellStart"/>
            <w:r w:rsidRPr="008748E8">
              <w:rPr>
                <w:rFonts w:cs="Arial"/>
              </w:rPr>
              <w:t>Gas</w:t>
            </w:r>
            <w:proofErr w:type="spellEnd"/>
            <w:r w:rsidRPr="008748E8">
              <w:rPr>
                <w:rFonts w:cs="Arial"/>
              </w:rPr>
              <w:t xml:space="preserve"> </w:t>
            </w:r>
            <w:proofErr w:type="spellStart"/>
            <w:r w:rsidRPr="008748E8">
              <w:rPr>
                <w:rFonts w:cs="Arial"/>
              </w:rPr>
              <w:t>chromatography</w:t>
            </w:r>
            <w:proofErr w:type="spellEnd"/>
            <w:r w:rsidRPr="008748E8">
              <w:rPr>
                <w:rFonts w:cs="Arial"/>
              </w:rPr>
              <w:t xml:space="preserve"> of </w:t>
            </w:r>
            <w:proofErr w:type="spellStart"/>
            <w:r w:rsidRPr="008748E8">
              <w:rPr>
                <w:rFonts w:cs="Arial"/>
              </w:rPr>
              <w:t>fatty</w:t>
            </w:r>
            <w:proofErr w:type="spellEnd"/>
            <w:r w:rsidRPr="008748E8">
              <w:rPr>
                <w:rFonts w:cs="Arial"/>
              </w:rPr>
              <w:t xml:space="preserve"> </w:t>
            </w:r>
            <w:proofErr w:type="spellStart"/>
            <w:r w:rsidRPr="008748E8">
              <w:rPr>
                <w:rFonts w:cs="Arial"/>
              </w:rPr>
              <w:t>acid</w:t>
            </w:r>
            <w:proofErr w:type="spellEnd"/>
            <w:r w:rsidRPr="008748E8">
              <w:rPr>
                <w:rFonts w:cs="Arial"/>
              </w:rPr>
              <w:t xml:space="preserve"> </w:t>
            </w:r>
            <w:proofErr w:type="spellStart"/>
            <w:r w:rsidRPr="008748E8">
              <w:rPr>
                <w:rFonts w:cs="Arial"/>
              </w:rPr>
              <w:t>methyl</w:t>
            </w:r>
            <w:proofErr w:type="spellEnd"/>
            <w:r w:rsidRPr="008748E8">
              <w:rPr>
                <w:rFonts w:cs="Arial"/>
              </w:rPr>
              <w:t xml:space="preserve"> </w:t>
            </w:r>
            <w:proofErr w:type="spellStart"/>
            <w:r w:rsidRPr="008748E8">
              <w:rPr>
                <w:rFonts w:cs="Arial"/>
              </w:rPr>
              <w:t>esters</w:t>
            </w:r>
            <w:proofErr w:type="spellEnd"/>
            <w:r w:rsidRPr="008748E8">
              <w:rPr>
                <w:rFonts w:cs="Arial"/>
              </w:rPr>
              <w:t xml:space="preserve"> - </w:t>
            </w:r>
            <w:proofErr w:type="spellStart"/>
            <w:r w:rsidRPr="008748E8">
              <w:rPr>
                <w:rFonts w:cs="Arial"/>
              </w:rPr>
              <w:t>Part</w:t>
            </w:r>
            <w:proofErr w:type="spellEnd"/>
            <w:r w:rsidRPr="008748E8">
              <w:rPr>
                <w:rFonts w:cs="Arial"/>
              </w:rPr>
              <w:t xml:space="preserve"> 2: </w:t>
            </w:r>
            <w:proofErr w:type="spellStart"/>
            <w:r w:rsidRPr="008748E8">
              <w:rPr>
                <w:rFonts w:cs="Arial"/>
              </w:rPr>
              <w:t>Preparation</w:t>
            </w:r>
            <w:proofErr w:type="spellEnd"/>
            <w:r w:rsidRPr="008748E8">
              <w:rPr>
                <w:rFonts w:cs="Arial"/>
              </w:rPr>
              <w:t xml:space="preserve"> of </w:t>
            </w:r>
            <w:proofErr w:type="spellStart"/>
            <w:r w:rsidRPr="008748E8">
              <w:rPr>
                <w:rFonts w:cs="Arial"/>
              </w:rPr>
              <w:t>methyl</w:t>
            </w:r>
            <w:proofErr w:type="spellEnd"/>
            <w:r w:rsidRPr="008748E8">
              <w:rPr>
                <w:rFonts w:cs="Arial"/>
              </w:rPr>
              <w:t xml:space="preserve"> </w:t>
            </w:r>
            <w:proofErr w:type="spellStart"/>
            <w:r w:rsidRPr="008748E8">
              <w:rPr>
                <w:rFonts w:cs="Arial"/>
              </w:rPr>
              <w:t>esters</w:t>
            </w:r>
            <w:proofErr w:type="spellEnd"/>
            <w:r w:rsidRPr="008748E8">
              <w:rPr>
                <w:rFonts w:cs="Arial"/>
              </w:rPr>
              <w:t xml:space="preserve"> of </w:t>
            </w:r>
            <w:proofErr w:type="spellStart"/>
            <w:r w:rsidRPr="008748E8">
              <w:rPr>
                <w:rFonts w:cs="Arial"/>
              </w:rPr>
              <w:t>fatty</w:t>
            </w:r>
            <w:proofErr w:type="spellEnd"/>
            <w:r w:rsidRPr="008748E8">
              <w:rPr>
                <w:rFonts w:cs="Arial"/>
              </w:rPr>
              <w:t xml:space="preserve"> </w:t>
            </w:r>
            <w:proofErr w:type="spellStart"/>
            <w:r w:rsidRPr="008748E8">
              <w:rPr>
                <w:rFonts w:cs="Arial"/>
              </w:rPr>
              <w:t>acids</w:t>
            </w:r>
            <w:proofErr w:type="spellEnd"/>
            <w:r w:rsidRPr="008748E8">
              <w:rPr>
                <w:rFonts w:cs="Arial"/>
              </w:rPr>
              <w:t xml:space="preserve"> (ISO 12966-</w:t>
            </w:r>
            <w:proofErr w:type="gramStart"/>
            <w:r w:rsidRPr="008748E8">
              <w:rPr>
                <w:rFonts w:cs="Arial"/>
              </w:rPr>
              <w:t>2:2017</w:t>
            </w:r>
            <w:proofErr w:type="gramEnd"/>
            <w:r w:rsidRPr="008748E8">
              <w:rPr>
                <w:rFonts w:cs="Arial"/>
              </w:rPr>
              <w:t>)</w:t>
            </w:r>
          </w:p>
        </w:tc>
      </w:tr>
      <w:tr w:rsidR="008748E8" w:rsidRPr="00A864B2" w14:paraId="0CAA0E7F" w14:textId="77777777" w:rsidTr="00A864B2">
        <w:trPr>
          <w:trHeight w:val="20"/>
        </w:trPr>
        <w:tc>
          <w:tcPr>
            <w:tcW w:w="1838" w:type="dxa"/>
          </w:tcPr>
          <w:p w14:paraId="564EF69B" w14:textId="4549851C" w:rsidR="008748E8" w:rsidRDefault="008748E8" w:rsidP="00BB0124">
            <w:pPr>
              <w:spacing w:after="0"/>
              <w:rPr>
                <w:rFonts w:cs="Arial"/>
              </w:rPr>
            </w:pPr>
            <w:r>
              <w:rPr>
                <w:rFonts w:cs="Arial"/>
              </w:rPr>
              <w:t>TS EN ISO 12966-4*</w:t>
            </w:r>
          </w:p>
        </w:tc>
        <w:tc>
          <w:tcPr>
            <w:tcW w:w="3827" w:type="dxa"/>
          </w:tcPr>
          <w:p w14:paraId="2E57724D" w14:textId="43C48CED" w:rsidR="008748E8" w:rsidRPr="008748E8" w:rsidRDefault="008748E8" w:rsidP="00BB0124">
            <w:pPr>
              <w:spacing w:after="0"/>
              <w:rPr>
                <w:rFonts w:cs="Arial"/>
              </w:rPr>
            </w:pPr>
            <w:r w:rsidRPr="008748E8">
              <w:rPr>
                <w:rFonts w:cs="Arial"/>
              </w:rPr>
              <w:t xml:space="preserve">Hayvansal ve bitkisel katı ve sıvı yağlar- Yağ asitleri metil esterlerinin gaz </w:t>
            </w:r>
            <w:proofErr w:type="spellStart"/>
            <w:r w:rsidRPr="008748E8">
              <w:rPr>
                <w:rFonts w:cs="Arial"/>
              </w:rPr>
              <w:t>kromotografisi</w:t>
            </w:r>
            <w:proofErr w:type="spellEnd"/>
            <w:r w:rsidRPr="008748E8">
              <w:rPr>
                <w:rFonts w:cs="Arial"/>
              </w:rPr>
              <w:t xml:space="preserve"> -Bölüm 4: </w:t>
            </w:r>
            <w:proofErr w:type="spellStart"/>
            <w:r w:rsidRPr="008748E8">
              <w:rPr>
                <w:rFonts w:cs="Arial"/>
              </w:rPr>
              <w:t>Kapiler</w:t>
            </w:r>
            <w:proofErr w:type="spellEnd"/>
            <w:r w:rsidRPr="008748E8">
              <w:rPr>
                <w:rFonts w:cs="Arial"/>
              </w:rPr>
              <w:t xml:space="preserve"> gaz </w:t>
            </w:r>
            <w:proofErr w:type="spellStart"/>
            <w:r w:rsidRPr="008748E8">
              <w:rPr>
                <w:rFonts w:cs="Arial"/>
              </w:rPr>
              <w:t>kromatografisi</w:t>
            </w:r>
            <w:proofErr w:type="spellEnd"/>
            <w:r w:rsidRPr="008748E8">
              <w:rPr>
                <w:rFonts w:cs="Arial"/>
              </w:rPr>
              <w:t xml:space="preserve"> ile tayin</w:t>
            </w:r>
          </w:p>
        </w:tc>
        <w:tc>
          <w:tcPr>
            <w:tcW w:w="4082" w:type="dxa"/>
          </w:tcPr>
          <w:p w14:paraId="6BC8AD37" w14:textId="0D309543" w:rsidR="008748E8" w:rsidRPr="008748E8" w:rsidRDefault="008748E8" w:rsidP="00BB0124">
            <w:pPr>
              <w:spacing w:after="0"/>
              <w:rPr>
                <w:rFonts w:cs="Arial"/>
              </w:rPr>
            </w:pPr>
            <w:proofErr w:type="spellStart"/>
            <w:r w:rsidRPr="008748E8">
              <w:rPr>
                <w:rFonts w:cs="Arial"/>
              </w:rPr>
              <w:t>Animal</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r w:rsidRPr="008748E8">
              <w:rPr>
                <w:rFonts w:cs="Arial"/>
              </w:rPr>
              <w:t>vegetable</w:t>
            </w:r>
            <w:proofErr w:type="spellEnd"/>
            <w:r w:rsidRPr="008748E8">
              <w:rPr>
                <w:rFonts w:cs="Arial"/>
              </w:rPr>
              <w:t xml:space="preserve"> </w:t>
            </w:r>
            <w:proofErr w:type="spellStart"/>
            <w:r w:rsidRPr="008748E8">
              <w:rPr>
                <w:rFonts w:cs="Arial"/>
              </w:rPr>
              <w:t>fats</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r w:rsidRPr="008748E8">
              <w:rPr>
                <w:rFonts w:cs="Arial"/>
              </w:rPr>
              <w:t>oils</w:t>
            </w:r>
            <w:proofErr w:type="spellEnd"/>
            <w:r w:rsidRPr="008748E8">
              <w:rPr>
                <w:rFonts w:cs="Arial"/>
              </w:rPr>
              <w:t xml:space="preserve"> - </w:t>
            </w:r>
            <w:proofErr w:type="spellStart"/>
            <w:r w:rsidRPr="008748E8">
              <w:rPr>
                <w:rFonts w:cs="Arial"/>
              </w:rPr>
              <w:t>Gas</w:t>
            </w:r>
            <w:proofErr w:type="spellEnd"/>
            <w:r w:rsidRPr="008748E8">
              <w:rPr>
                <w:rFonts w:cs="Arial"/>
              </w:rPr>
              <w:t xml:space="preserve"> </w:t>
            </w:r>
            <w:proofErr w:type="spellStart"/>
            <w:r w:rsidRPr="008748E8">
              <w:rPr>
                <w:rFonts w:cs="Arial"/>
              </w:rPr>
              <w:t>chromatography</w:t>
            </w:r>
            <w:proofErr w:type="spellEnd"/>
            <w:r w:rsidRPr="008748E8">
              <w:rPr>
                <w:rFonts w:cs="Arial"/>
              </w:rPr>
              <w:t xml:space="preserve"> of </w:t>
            </w:r>
            <w:proofErr w:type="spellStart"/>
            <w:r w:rsidRPr="008748E8">
              <w:rPr>
                <w:rFonts w:cs="Arial"/>
              </w:rPr>
              <w:t>fatty</w:t>
            </w:r>
            <w:proofErr w:type="spellEnd"/>
            <w:r w:rsidRPr="008748E8">
              <w:rPr>
                <w:rFonts w:cs="Arial"/>
              </w:rPr>
              <w:t xml:space="preserve"> </w:t>
            </w:r>
            <w:proofErr w:type="spellStart"/>
            <w:r w:rsidRPr="008748E8">
              <w:rPr>
                <w:rFonts w:cs="Arial"/>
              </w:rPr>
              <w:t>acid</w:t>
            </w:r>
            <w:proofErr w:type="spellEnd"/>
            <w:r w:rsidRPr="008748E8">
              <w:rPr>
                <w:rFonts w:cs="Arial"/>
              </w:rPr>
              <w:t xml:space="preserve"> </w:t>
            </w:r>
            <w:proofErr w:type="spellStart"/>
            <w:r w:rsidRPr="008748E8">
              <w:rPr>
                <w:rFonts w:cs="Arial"/>
              </w:rPr>
              <w:t>methyl</w:t>
            </w:r>
            <w:proofErr w:type="spellEnd"/>
            <w:r w:rsidRPr="008748E8">
              <w:rPr>
                <w:rFonts w:cs="Arial"/>
              </w:rPr>
              <w:t xml:space="preserve"> </w:t>
            </w:r>
            <w:proofErr w:type="spellStart"/>
            <w:r w:rsidRPr="008748E8">
              <w:rPr>
                <w:rFonts w:cs="Arial"/>
              </w:rPr>
              <w:t>esters</w:t>
            </w:r>
            <w:proofErr w:type="spellEnd"/>
            <w:r w:rsidRPr="008748E8">
              <w:rPr>
                <w:rFonts w:cs="Arial"/>
              </w:rPr>
              <w:t xml:space="preserve"> - </w:t>
            </w:r>
            <w:proofErr w:type="spellStart"/>
            <w:r w:rsidRPr="008748E8">
              <w:rPr>
                <w:rFonts w:cs="Arial"/>
              </w:rPr>
              <w:t>Part</w:t>
            </w:r>
            <w:proofErr w:type="spellEnd"/>
            <w:r w:rsidRPr="008748E8">
              <w:rPr>
                <w:rFonts w:cs="Arial"/>
              </w:rPr>
              <w:t xml:space="preserve"> 4: </w:t>
            </w:r>
            <w:proofErr w:type="spellStart"/>
            <w:r w:rsidRPr="008748E8">
              <w:rPr>
                <w:rFonts w:cs="Arial"/>
              </w:rPr>
              <w:t>Determination</w:t>
            </w:r>
            <w:proofErr w:type="spellEnd"/>
            <w:r w:rsidRPr="008748E8">
              <w:rPr>
                <w:rFonts w:cs="Arial"/>
              </w:rPr>
              <w:t xml:space="preserve"> </w:t>
            </w:r>
            <w:proofErr w:type="spellStart"/>
            <w:r w:rsidRPr="008748E8">
              <w:rPr>
                <w:rFonts w:cs="Arial"/>
              </w:rPr>
              <w:t>by</w:t>
            </w:r>
            <w:proofErr w:type="spellEnd"/>
            <w:r w:rsidRPr="008748E8">
              <w:rPr>
                <w:rFonts w:cs="Arial"/>
              </w:rPr>
              <w:t xml:space="preserve"> </w:t>
            </w:r>
            <w:proofErr w:type="spellStart"/>
            <w:r w:rsidRPr="008748E8">
              <w:rPr>
                <w:rFonts w:cs="Arial"/>
              </w:rPr>
              <w:t>capillary</w:t>
            </w:r>
            <w:proofErr w:type="spellEnd"/>
            <w:r w:rsidRPr="008748E8">
              <w:rPr>
                <w:rFonts w:cs="Arial"/>
              </w:rPr>
              <w:t xml:space="preserve"> </w:t>
            </w:r>
            <w:proofErr w:type="spellStart"/>
            <w:r w:rsidRPr="008748E8">
              <w:rPr>
                <w:rFonts w:cs="Arial"/>
              </w:rPr>
              <w:t>gas</w:t>
            </w:r>
            <w:proofErr w:type="spellEnd"/>
            <w:r w:rsidRPr="008748E8">
              <w:rPr>
                <w:rFonts w:cs="Arial"/>
              </w:rPr>
              <w:t xml:space="preserve"> </w:t>
            </w:r>
            <w:proofErr w:type="spellStart"/>
            <w:r w:rsidRPr="008748E8">
              <w:rPr>
                <w:rFonts w:cs="Arial"/>
              </w:rPr>
              <w:t>chromatography</w:t>
            </w:r>
            <w:proofErr w:type="spellEnd"/>
          </w:p>
        </w:tc>
      </w:tr>
      <w:tr w:rsidR="00BB0124" w:rsidRPr="00A864B2" w14:paraId="552DFDC9" w14:textId="77777777" w:rsidTr="00A864B2">
        <w:trPr>
          <w:trHeight w:val="20"/>
        </w:trPr>
        <w:tc>
          <w:tcPr>
            <w:tcW w:w="1838" w:type="dxa"/>
          </w:tcPr>
          <w:p w14:paraId="735EABFB" w14:textId="071CCD71" w:rsidR="00BB0124" w:rsidRPr="00DF1906" w:rsidRDefault="00BB0124" w:rsidP="00BB0124">
            <w:pPr>
              <w:spacing w:after="0"/>
              <w:rPr>
                <w:rFonts w:cs="Arial"/>
              </w:rPr>
            </w:pPr>
            <w:r>
              <w:rPr>
                <w:rFonts w:cs="Arial"/>
              </w:rPr>
              <w:t>TS EN 14123</w:t>
            </w:r>
          </w:p>
        </w:tc>
        <w:tc>
          <w:tcPr>
            <w:tcW w:w="3827" w:type="dxa"/>
          </w:tcPr>
          <w:p w14:paraId="11F8B6B2" w14:textId="47143D39" w:rsidR="00BB0124" w:rsidRPr="00DF1906" w:rsidRDefault="00BB0124">
            <w:pPr>
              <w:spacing w:after="0"/>
              <w:rPr>
                <w:rFonts w:cs="Arial"/>
              </w:rPr>
            </w:pPr>
            <w:r w:rsidRPr="00BF1BF6">
              <w:rPr>
                <w:rFonts w:cs="Arial"/>
              </w:rPr>
              <w:t xml:space="preserve">Gıda maddeleri - Fındık, yerfıstığı, </w:t>
            </w:r>
            <w:proofErr w:type="spellStart"/>
            <w:r w:rsidRPr="00BF1BF6">
              <w:rPr>
                <w:rFonts w:cs="Arial"/>
              </w:rPr>
              <w:t>antep</w:t>
            </w:r>
            <w:proofErr w:type="spellEnd"/>
            <w:r w:rsidRPr="00BF1BF6">
              <w:rPr>
                <w:rFonts w:cs="Arial"/>
              </w:rPr>
              <w:t xml:space="preserve"> fıstığı, incir ve kırmızı toz biberde </w:t>
            </w:r>
            <w:proofErr w:type="spellStart"/>
            <w:r w:rsidRPr="00BF1BF6">
              <w:rPr>
                <w:rFonts w:cs="Arial"/>
              </w:rPr>
              <w:t>aflatoksin</w:t>
            </w:r>
            <w:proofErr w:type="spellEnd"/>
            <w:r w:rsidRPr="00BF1BF6">
              <w:rPr>
                <w:rFonts w:cs="Arial"/>
              </w:rPr>
              <w:t xml:space="preserve"> </w:t>
            </w:r>
            <w:r w:rsidR="00EB7F3C">
              <w:rPr>
                <w:rFonts w:cs="Arial"/>
              </w:rPr>
              <w:t>B</w:t>
            </w:r>
            <w:r w:rsidRPr="00BF1BF6">
              <w:rPr>
                <w:rFonts w:cs="Arial"/>
              </w:rPr>
              <w:t xml:space="preserve">1 ile </w:t>
            </w:r>
            <w:proofErr w:type="spellStart"/>
            <w:r w:rsidRPr="00BF1BF6">
              <w:rPr>
                <w:rFonts w:cs="Arial"/>
              </w:rPr>
              <w:t>aflatoksin</w:t>
            </w:r>
            <w:proofErr w:type="spellEnd"/>
            <w:r w:rsidRPr="00BF1BF6">
              <w:rPr>
                <w:rFonts w:cs="Arial"/>
              </w:rPr>
              <w:t xml:space="preserve"> </w:t>
            </w:r>
            <w:r w:rsidR="00221488">
              <w:rPr>
                <w:rFonts w:cs="Arial"/>
              </w:rPr>
              <w:t>B</w:t>
            </w:r>
            <w:r w:rsidR="00221488" w:rsidRPr="00BF1BF6">
              <w:rPr>
                <w:rFonts w:cs="Arial"/>
              </w:rPr>
              <w:t>1</w:t>
            </w:r>
            <w:r w:rsidRPr="00BF1BF6">
              <w:rPr>
                <w:rFonts w:cs="Arial"/>
              </w:rPr>
              <w:t xml:space="preserve">, </w:t>
            </w:r>
            <w:r w:rsidR="00221488">
              <w:rPr>
                <w:rFonts w:cs="Arial"/>
              </w:rPr>
              <w:t>B</w:t>
            </w:r>
            <w:r w:rsidR="00221488" w:rsidRPr="00BF1BF6">
              <w:rPr>
                <w:rFonts w:cs="Arial"/>
              </w:rPr>
              <w:t>2</w:t>
            </w:r>
            <w:r w:rsidRPr="00BF1BF6">
              <w:rPr>
                <w:rFonts w:cs="Arial"/>
              </w:rPr>
              <w:t xml:space="preserve">, </w:t>
            </w:r>
            <w:r w:rsidR="00221488">
              <w:rPr>
                <w:rFonts w:cs="Arial"/>
              </w:rPr>
              <w:t>G</w:t>
            </w:r>
            <w:r w:rsidR="00221488" w:rsidRPr="00BF1BF6">
              <w:rPr>
                <w:rFonts w:cs="Arial"/>
              </w:rPr>
              <w:t xml:space="preserve">1 </w:t>
            </w:r>
            <w:r w:rsidRPr="00BF1BF6">
              <w:rPr>
                <w:rFonts w:cs="Arial"/>
              </w:rPr>
              <w:t xml:space="preserve">ve </w:t>
            </w:r>
            <w:r w:rsidR="00221488">
              <w:rPr>
                <w:rFonts w:cs="Arial"/>
              </w:rPr>
              <w:t>G</w:t>
            </w:r>
            <w:r w:rsidR="00221488" w:rsidRPr="00BF1BF6">
              <w:rPr>
                <w:rFonts w:cs="Arial"/>
              </w:rPr>
              <w:t xml:space="preserve">2 </w:t>
            </w:r>
            <w:r w:rsidRPr="00BF1BF6">
              <w:rPr>
                <w:rFonts w:cs="Arial"/>
              </w:rPr>
              <w:t xml:space="preserve">toplamlarının tayini - Art kolon </w:t>
            </w:r>
            <w:proofErr w:type="spellStart"/>
            <w:r w:rsidRPr="00BF1BF6">
              <w:rPr>
                <w:rFonts w:cs="Arial"/>
              </w:rPr>
              <w:t>türevlendirmeli</w:t>
            </w:r>
            <w:proofErr w:type="spellEnd"/>
            <w:r w:rsidRPr="00BF1BF6">
              <w:rPr>
                <w:rFonts w:cs="Arial"/>
              </w:rPr>
              <w:t xml:space="preserve"> ve </w:t>
            </w:r>
            <w:proofErr w:type="spellStart"/>
            <w:r w:rsidRPr="00BF1BF6">
              <w:rPr>
                <w:rFonts w:cs="Arial"/>
              </w:rPr>
              <w:t>immunoaffinite</w:t>
            </w:r>
            <w:proofErr w:type="spellEnd"/>
            <w:r w:rsidRPr="00BF1BF6">
              <w:rPr>
                <w:rFonts w:cs="Arial"/>
              </w:rPr>
              <w:t xml:space="preserve"> ile kolondan geri almalı yüksek performanslı sıvı </w:t>
            </w:r>
            <w:proofErr w:type="spellStart"/>
            <w:r w:rsidRPr="00BF1BF6">
              <w:rPr>
                <w:rFonts w:cs="Arial"/>
              </w:rPr>
              <w:t>kromatografisi</w:t>
            </w:r>
            <w:proofErr w:type="spellEnd"/>
            <w:r w:rsidRPr="00BF1BF6">
              <w:rPr>
                <w:rFonts w:cs="Arial"/>
              </w:rPr>
              <w:t xml:space="preserve"> yöntemi</w:t>
            </w:r>
          </w:p>
        </w:tc>
        <w:tc>
          <w:tcPr>
            <w:tcW w:w="4082" w:type="dxa"/>
          </w:tcPr>
          <w:p w14:paraId="0D857D8B" w14:textId="27C8B3CA" w:rsidR="00BB0124" w:rsidRPr="00DF1906" w:rsidRDefault="00221488" w:rsidP="00BB0124">
            <w:pPr>
              <w:spacing w:after="0"/>
              <w:rPr>
                <w:rFonts w:cs="Arial"/>
              </w:rPr>
            </w:pPr>
            <w:proofErr w:type="spellStart"/>
            <w:r>
              <w:rPr>
                <w:rFonts w:cs="Arial"/>
              </w:rPr>
              <w:t>F</w:t>
            </w:r>
            <w:r w:rsidR="00BB0124" w:rsidRPr="00BF1BF6">
              <w:rPr>
                <w:rFonts w:cs="Arial"/>
              </w:rPr>
              <w:t>oodstuffs-Determination</w:t>
            </w:r>
            <w:proofErr w:type="spellEnd"/>
            <w:r w:rsidR="00BB0124" w:rsidRPr="00BF1BF6">
              <w:rPr>
                <w:rFonts w:cs="Arial"/>
              </w:rPr>
              <w:t xml:space="preserve"> of </w:t>
            </w:r>
            <w:proofErr w:type="spellStart"/>
            <w:r w:rsidR="00BB0124" w:rsidRPr="00BF1BF6">
              <w:rPr>
                <w:rFonts w:cs="Arial"/>
              </w:rPr>
              <w:t>aflatoxsin</w:t>
            </w:r>
            <w:proofErr w:type="spellEnd"/>
            <w:r w:rsidR="00BB0124" w:rsidRPr="00BF1BF6">
              <w:rPr>
                <w:rFonts w:cs="Arial"/>
              </w:rPr>
              <w:t xml:space="preserve"> B1,and </w:t>
            </w:r>
            <w:proofErr w:type="spellStart"/>
            <w:r w:rsidR="00BB0124" w:rsidRPr="00BF1BF6">
              <w:rPr>
                <w:rFonts w:cs="Arial"/>
              </w:rPr>
              <w:t>the</w:t>
            </w:r>
            <w:proofErr w:type="spellEnd"/>
            <w:r w:rsidR="00BB0124" w:rsidRPr="00BF1BF6">
              <w:rPr>
                <w:rFonts w:cs="Arial"/>
              </w:rPr>
              <w:t xml:space="preserve"> </w:t>
            </w:r>
            <w:proofErr w:type="spellStart"/>
            <w:r w:rsidR="00BB0124" w:rsidRPr="00BF1BF6">
              <w:rPr>
                <w:rFonts w:cs="Arial"/>
              </w:rPr>
              <w:t>sum</w:t>
            </w:r>
            <w:proofErr w:type="spellEnd"/>
            <w:r w:rsidR="00BB0124" w:rsidRPr="00BF1BF6">
              <w:rPr>
                <w:rFonts w:cs="Arial"/>
              </w:rPr>
              <w:t xml:space="preserve"> of </w:t>
            </w:r>
            <w:proofErr w:type="spellStart"/>
            <w:r w:rsidR="00BB0124" w:rsidRPr="00BF1BF6">
              <w:rPr>
                <w:rFonts w:cs="Arial"/>
              </w:rPr>
              <w:t>aflatoxin</w:t>
            </w:r>
            <w:proofErr w:type="spellEnd"/>
            <w:r w:rsidR="00BB0124" w:rsidRPr="00BF1BF6">
              <w:rPr>
                <w:rFonts w:cs="Arial"/>
              </w:rPr>
              <w:t xml:space="preserve"> B1,B2,G1,G2 in </w:t>
            </w:r>
            <w:proofErr w:type="spellStart"/>
            <w:r w:rsidR="00BB0124" w:rsidRPr="00BF1BF6">
              <w:rPr>
                <w:rFonts w:cs="Arial"/>
              </w:rPr>
              <w:t>peanuts</w:t>
            </w:r>
            <w:proofErr w:type="spellEnd"/>
            <w:r w:rsidR="00BB0124" w:rsidRPr="00BF1BF6">
              <w:rPr>
                <w:rFonts w:cs="Arial"/>
              </w:rPr>
              <w:t xml:space="preserve">, </w:t>
            </w:r>
            <w:proofErr w:type="spellStart"/>
            <w:r w:rsidR="00BB0124" w:rsidRPr="00BF1BF6">
              <w:rPr>
                <w:rFonts w:cs="Arial"/>
              </w:rPr>
              <w:t>pistachios</w:t>
            </w:r>
            <w:proofErr w:type="spellEnd"/>
            <w:r w:rsidR="00BB0124" w:rsidRPr="00BF1BF6">
              <w:rPr>
                <w:rFonts w:cs="Arial"/>
              </w:rPr>
              <w:t xml:space="preserve">, </w:t>
            </w:r>
            <w:proofErr w:type="spellStart"/>
            <w:r w:rsidR="00BB0124" w:rsidRPr="00BF1BF6">
              <w:rPr>
                <w:rFonts w:cs="Arial"/>
              </w:rPr>
              <w:t>figs</w:t>
            </w:r>
            <w:proofErr w:type="spellEnd"/>
            <w:r w:rsidR="00BB0124" w:rsidRPr="00BF1BF6">
              <w:rPr>
                <w:rFonts w:cs="Arial"/>
              </w:rPr>
              <w:t xml:space="preserve">, </w:t>
            </w:r>
            <w:proofErr w:type="spellStart"/>
            <w:r w:rsidR="00BB0124" w:rsidRPr="00BF1BF6">
              <w:rPr>
                <w:rFonts w:cs="Arial"/>
              </w:rPr>
              <w:t>and</w:t>
            </w:r>
            <w:proofErr w:type="spellEnd"/>
            <w:r w:rsidR="00BB0124" w:rsidRPr="00BF1BF6">
              <w:rPr>
                <w:rFonts w:cs="Arial"/>
              </w:rPr>
              <w:t xml:space="preserve"> paprika </w:t>
            </w:r>
            <w:proofErr w:type="spellStart"/>
            <w:r w:rsidR="00BB0124" w:rsidRPr="00BF1BF6">
              <w:rPr>
                <w:rFonts w:cs="Arial"/>
              </w:rPr>
              <w:t>powder</w:t>
            </w:r>
            <w:proofErr w:type="spellEnd"/>
            <w:r w:rsidR="00BB0124" w:rsidRPr="00BF1BF6">
              <w:rPr>
                <w:rFonts w:cs="Arial"/>
              </w:rPr>
              <w:t xml:space="preserve">-High </w:t>
            </w:r>
            <w:proofErr w:type="spellStart"/>
            <w:r w:rsidR="00BB0124" w:rsidRPr="00BF1BF6">
              <w:rPr>
                <w:rFonts w:cs="Arial"/>
              </w:rPr>
              <w:t>performance</w:t>
            </w:r>
            <w:proofErr w:type="spellEnd"/>
            <w:r w:rsidR="00BB0124" w:rsidRPr="00BF1BF6">
              <w:rPr>
                <w:rFonts w:cs="Arial"/>
              </w:rPr>
              <w:t xml:space="preserve"> </w:t>
            </w:r>
            <w:proofErr w:type="spellStart"/>
            <w:r w:rsidR="00BB0124" w:rsidRPr="00BF1BF6">
              <w:rPr>
                <w:rFonts w:cs="Arial"/>
              </w:rPr>
              <w:t>liquid</w:t>
            </w:r>
            <w:proofErr w:type="spellEnd"/>
            <w:r w:rsidR="00BB0124" w:rsidRPr="00BF1BF6">
              <w:rPr>
                <w:rFonts w:cs="Arial"/>
              </w:rPr>
              <w:t xml:space="preserve"> </w:t>
            </w:r>
            <w:proofErr w:type="spellStart"/>
            <w:r w:rsidR="00BB0124" w:rsidRPr="00BF1BF6">
              <w:rPr>
                <w:rFonts w:cs="Arial"/>
              </w:rPr>
              <w:t>chromatographic</w:t>
            </w:r>
            <w:proofErr w:type="spellEnd"/>
            <w:r w:rsidR="00BB0124" w:rsidRPr="00BF1BF6">
              <w:rPr>
                <w:rFonts w:cs="Arial"/>
              </w:rPr>
              <w:t xml:space="preserve"> </w:t>
            </w:r>
            <w:proofErr w:type="spellStart"/>
            <w:r w:rsidR="00BB0124" w:rsidRPr="00BF1BF6">
              <w:rPr>
                <w:rFonts w:cs="Arial"/>
              </w:rPr>
              <w:t>method</w:t>
            </w:r>
            <w:proofErr w:type="spellEnd"/>
            <w:r w:rsidR="00BB0124" w:rsidRPr="00BF1BF6">
              <w:rPr>
                <w:rFonts w:cs="Arial"/>
              </w:rPr>
              <w:t xml:space="preserve"> </w:t>
            </w:r>
            <w:proofErr w:type="spellStart"/>
            <w:r w:rsidR="00BB0124" w:rsidRPr="00BF1BF6">
              <w:rPr>
                <w:rFonts w:cs="Arial"/>
              </w:rPr>
              <w:t>with</w:t>
            </w:r>
            <w:proofErr w:type="spellEnd"/>
            <w:r w:rsidR="00BB0124" w:rsidRPr="00BF1BF6">
              <w:rPr>
                <w:rFonts w:cs="Arial"/>
              </w:rPr>
              <w:t xml:space="preserve"> post </w:t>
            </w:r>
            <w:proofErr w:type="spellStart"/>
            <w:r w:rsidR="00BB0124" w:rsidRPr="00BF1BF6">
              <w:rPr>
                <w:rFonts w:cs="Arial"/>
              </w:rPr>
              <w:t>column</w:t>
            </w:r>
            <w:proofErr w:type="spellEnd"/>
            <w:r w:rsidR="00BB0124" w:rsidRPr="00BF1BF6">
              <w:rPr>
                <w:rFonts w:cs="Arial"/>
              </w:rPr>
              <w:t xml:space="preserve"> </w:t>
            </w:r>
            <w:proofErr w:type="spellStart"/>
            <w:r w:rsidR="00BB0124" w:rsidRPr="00BF1BF6">
              <w:rPr>
                <w:rFonts w:cs="Arial"/>
              </w:rPr>
              <w:t>derivatization</w:t>
            </w:r>
            <w:proofErr w:type="spellEnd"/>
            <w:r w:rsidR="00BB0124" w:rsidRPr="00BF1BF6">
              <w:rPr>
                <w:rFonts w:cs="Arial"/>
              </w:rPr>
              <w:t xml:space="preserve"> </w:t>
            </w:r>
            <w:proofErr w:type="spellStart"/>
            <w:r w:rsidR="00BB0124" w:rsidRPr="00BF1BF6">
              <w:rPr>
                <w:rFonts w:cs="Arial"/>
              </w:rPr>
              <w:t>and</w:t>
            </w:r>
            <w:proofErr w:type="spellEnd"/>
            <w:r w:rsidR="00BB0124" w:rsidRPr="00BF1BF6">
              <w:rPr>
                <w:rFonts w:cs="Arial"/>
              </w:rPr>
              <w:t xml:space="preserve"> </w:t>
            </w:r>
            <w:proofErr w:type="spellStart"/>
            <w:r w:rsidR="00BB0124" w:rsidRPr="00BF1BF6">
              <w:rPr>
                <w:rFonts w:cs="Arial"/>
              </w:rPr>
              <w:t>immunoaffinity</w:t>
            </w:r>
            <w:proofErr w:type="spellEnd"/>
            <w:r w:rsidR="00BB0124" w:rsidRPr="00BF1BF6">
              <w:rPr>
                <w:rFonts w:cs="Arial"/>
              </w:rPr>
              <w:t xml:space="preserve"> </w:t>
            </w:r>
            <w:proofErr w:type="spellStart"/>
            <w:r w:rsidR="00BB0124" w:rsidRPr="00BF1BF6">
              <w:rPr>
                <w:rFonts w:cs="Arial"/>
              </w:rPr>
              <w:t>column</w:t>
            </w:r>
            <w:proofErr w:type="spellEnd"/>
            <w:r w:rsidR="00BB0124" w:rsidRPr="00BF1BF6">
              <w:rPr>
                <w:rFonts w:cs="Arial"/>
              </w:rPr>
              <w:t xml:space="preserve"> </w:t>
            </w:r>
            <w:proofErr w:type="spellStart"/>
            <w:r w:rsidR="00BB0124" w:rsidRPr="00BF1BF6">
              <w:rPr>
                <w:rFonts w:cs="Arial"/>
              </w:rPr>
              <w:t>clean</w:t>
            </w:r>
            <w:proofErr w:type="spellEnd"/>
            <w:r w:rsidR="00BB0124" w:rsidRPr="00BF1BF6">
              <w:rPr>
                <w:rFonts w:cs="Arial"/>
              </w:rPr>
              <w:t xml:space="preserve">- </w:t>
            </w:r>
            <w:proofErr w:type="spellStart"/>
            <w:r w:rsidR="00BB0124" w:rsidRPr="00BF1BF6">
              <w:rPr>
                <w:rFonts w:cs="Arial"/>
              </w:rPr>
              <w:t>up</w:t>
            </w:r>
            <w:proofErr w:type="spellEnd"/>
          </w:p>
        </w:tc>
      </w:tr>
      <w:tr w:rsidR="00BB0124" w:rsidRPr="00A864B2" w14:paraId="746BF489" w14:textId="77777777" w:rsidTr="00A864B2">
        <w:trPr>
          <w:trHeight w:val="20"/>
        </w:trPr>
        <w:tc>
          <w:tcPr>
            <w:tcW w:w="1838" w:type="dxa"/>
          </w:tcPr>
          <w:p w14:paraId="7BD0EF1E" w14:textId="176EC94E" w:rsidR="00BB0124" w:rsidRPr="00DF1906" w:rsidRDefault="00BB0124" w:rsidP="00BB0124">
            <w:pPr>
              <w:spacing w:after="0"/>
              <w:rPr>
                <w:rFonts w:cs="Arial"/>
              </w:rPr>
            </w:pPr>
            <w:r>
              <w:rPr>
                <w:rFonts w:cs="Arial"/>
              </w:rPr>
              <w:t>TS EN 15763*</w:t>
            </w:r>
          </w:p>
        </w:tc>
        <w:tc>
          <w:tcPr>
            <w:tcW w:w="3827" w:type="dxa"/>
          </w:tcPr>
          <w:p w14:paraId="19725D7E" w14:textId="6E7D9ACE" w:rsidR="00BB0124" w:rsidRPr="00DF1906" w:rsidRDefault="00BB0124">
            <w:pPr>
              <w:spacing w:after="0"/>
              <w:rPr>
                <w:rFonts w:cs="Arial"/>
              </w:rPr>
            </w:pPr>
            <w:r w:rsidRPr="00107CDC">
              <w:rPr>
                <w:rFonts w:cs="Arial"/>
              </w:rPr>
              <w:t xml:space="preserve">Gıdalar - Eser elementlerin tayini - Basınç altında parçalama işleminden sonra arsenik, kurşun, kadmiyum ve civanın </w:t>
            </w:r>
            <w:proofErr w:type="spellStart"/>
            <w:r w:rsidRPr="00107CDC">
              <w:rPr>
                <w:rFonts w:cs="Arial"/>
              </w:rPr>
              <w:t>indüktif</w:t>
            </w:r>
            <w:proofErr w:type="spellEnd"/>
            <w:r w:rsidRPr="00107CDC">
              <w:rPr>
                <w:rFonts w:cs="Arial"/>
              </w:rPr>
              <w:t xml:space="preserve"> çift plazma kütle </w:t>
            </w:r>
            <w:proofErr w:type="spellStart"/>
            <w:r w:rsidRPr="00107CDC">
              <w:rPr>
                <w:rFonts w:cs="Arial"/>
              </w:rPr>
              <w:t>spektometri</w:t>
            </w:r>
            <w:proofErr w:type="spellEnd"/>
            <w:r w:rsidRPr="00107CDC">
              <w:rPr>
                <w:rFonts w:cs="Arial"/>
              </w:rPr>
              <w:t xml:space="preserve"> uygulaması (</w:t>
            </w:r>
            <w:r w:rsidR="00EB7F3C">
              <w:rPr>
                <w:rFonts w:cs="Arial"/>
              </w:rPr>
              <w:t>ICP</w:t>
            </w:r>
            <w:r w:rsidRPr="00107CDC">
              <w:rPr>
                <w:rFonts w:cs="Arial"/>
              </w:rPr>
              <w:t>-</w:t>
            </w:r>
            <w:proofErr w:type="spellStart"/>
            <w:r w:rsidRPr="00107CDC">
              <w:rPr>
                <w:rFonts w:cs="Arial"/>
              </w:rPr>
              <w:t>Ms</w:t>
            </w:r>
            <w:proofErr w:type="spellEnd"/>
            <w:r w:rsidRPr="00107CDC">
              <w:rPr>
                <w:rFonts w:cs="Arial"/>
              </w:rPr>
              <w:t>) ile tayini</w:t>
            </w:r>
          </w:p>
        </w:tc>
        <w:tc>
          <w:tcPr>
            <w:tcW w:w="4082" w:type="dxa"/>
          </w:tcPr>
          <w:p w14:paraId="53796D89" w14:textId="5C128939" w:rsidR="00BB0124" w:rsidRPr="00DF1906" w:rsidRDefault="00BB0124" w:rsidP="00BB0124">
            <w:pPr>
              <w:spacing w:after="0"/>
              <w:rPr>
                <w:rFonts w:cs="Arial"/>
              </w:rPr>
            </w:pPr>
            <w:proofErr w:type="spellStart"/>
            <w:r w:rsidRPr="00107CDC">
              <w:rPr>
                <w:rFonts w:cs="Arial"/>
              </w:rPr>
              <w:t>Foodstuffs</w:t>
            </w:r>
            <w:proofErr w:type="spellEnd"/>
            <w:r w:rsidRPr="00107CDC">
              <w:rPr>
                <w:rFonts w:cs="Arial"/>
              </w:rPr>
              <w:t xml:space="preserve"> - </w:t>
            </w:r>
            <w:proofErr w:type="spellStart"/>
            <w:r w:rsidRPr="00107CDC">
              <w:rPr>
                <w:rFonts w:cs="Arial"/>
              </w:rPr>
              <w:t>Determination</w:t>
            </w:r>
            <w:proofErr w:type="spellEnd"/>
            <w:r w:rsidRPr="00107CDC">
              <w:rPr>
                <w:rFonts w:cs="Arial"/>
              </w:rPr>
              <w:t xml:space="preserve"> of </w:t>
            </w:r>
            <w:proofErr w:type="spellStart"/>
            <w:r w:rsidRPr="00107CDC">
              <w:rPr>
                <w:rFonts w:cs="Arial"/>
              </w:rPr>
              <w:t>trace</w:t>
            </w:r>
            <w:proofErr w:type="spellEnd"/>
            <w:r w:rsidRPr="00107CDC">
              <w:rPr>
                <w:rFonts w:cs="Arial"/>
              </w:rPr>
              <w:t xml:space="preserve"> </w:t>
            </w:r>
            <w:proofErr w:type="spellStart"/>
            <w:r w:rsidRPr="00107CDC">
              <w:rPr>
                <w:rFonts w:cs="Arial"/>
              </w:rPr>
              <w:t>elements</w:t>
            </w:r>
            <w:proofErr w:type="spellEnd"/>
            <w:r w:rsidRPr="00107CDC">
              <w:rPr>
                <w:rFonts w:cs="Arial"/>
              </w:rPr>
              <w:t xml:space="preserve"> - </w:t>
            </w:r>
            <w:proofErr w:type="spellStart"/>
            <w:r w:rsidRPr="00107CDC">
              <w:rPr>
                <w:rFonts w:cs="Arial"/>
              </w:rPr>
              <w:t>Determination</w:t>
            </w:r>
            <w:proofErr w:type="spellEnd"/>
            <w:r w:rsidRPr="00107CDC">
              <w:rPr>
                <w:rFonts w:cs="Arial"/>
              </w:rPr>
              <w:t xml:space="preserve"> of </w:t>
            </w:r>
            <w:proofErr w:type="spellStart"/>
            <w:proofErr w:type="gramStart"/>
            <w:r w:rsidRPr="00107CDC">
              <w:rPr>
                <w:rFonts w:cs="Arial"/>
              </w:rPr>
              <w:t>arsenic,cadmium</w:t>
            </w:r>
            <w:proofErr w:type="spellEnd"/>
            <w:proofErr w:type="gramEnd"/>
            <w:r w:rsidRPr="00107CDC">
              <w:rPr>
                <w:rFonts w:cs="Arial"/>
              </w:rPr>
              <w:t xml:space="preserve">, </w:t>
            </w:r>
            <w:proofErr w:type="spellStart"/>
            <w:r w:rsidRPr="00107CDC">
              <w:rPr>
                <w:rFonts w:cs="Arial"/>
              </w:rPr>
              <w:t>mercury</w:t>
            </w:r>
            <w:proofErr w:type="spellEnd"/>
            <w:r w:rsidRPr="00107CDC">
              <w:rPr>
                <w:rFonts w:cs="Arial"/>
              </w:rPr>
              <w:t xml:space="preserve"> </w:t>
            </w:r>
            <w:proofErr w:type="spellStart"/>
            <w:r w:rsidRPr="00107CDC">
              <w:rPr>
                <w:rFonts w:cs="Arial"/>
              </w:rPr>
              <w:t>and</w:t>
            </w:r>
            <w:proofErr w:type="spellEnd"/>
            <w:r w:rsidRPr="00107CDC">
              <w:rPr>
                <w:rFonts w:cs="Arial"/>
              </w:rPr>
              <w:t xml:space="preserve"> </w:t>
            </w:r>
            <w:proofErr w:type="spellStart"/>
            <w:r w:rsidRPr="00107CDC">
              <w:rPr>
                <w:rFonts w:cs="Arial"/>
              </w:rPr>
              <w:t>lead</w:t>
            </w:r>
            <w:proofErr w:type="spellEnd"/>
            <w:r w:rsidRPr="00107CDC">
              <w:rPr>
                <w:rFonts w:cs="Arial"/>
              </w:rPr>
              <w:t xml:space="preserve"> in </w:t>
            </w:r>
            <w:proofErr w:type="spellStart"/>
            <w:r w:rsidRPr="00107CDC">
              <w:rPr>
                <w:rFonts w:cs="Arial"/>
              </w:rPr>
              <w:t>foodstuffs</w:t>
            </w:r>
            <w:proofErr w:type="spellEnd"/>
            <w:r w:rsidRPr="00107CDC">
              <w:rPr>
                <w:rFonts w:cs="Arial"/>
              </w:rPr>
              <w:t xml:space="preserve"> </w:t>
            </w:r>
            <w:proofErr w:type="spellStart"/>
            <w:r w:rsidRPr="00107CDC">
              <w:rPr>
                <w:rFonts w:cs="Arial"/>
              </w:rPr>
              <w:t>by</w:t>
            </w:r>
            <w:proofErr w:type="spellEnd"/>
            <w:r w:rsidRPr="00107CDC">
              <w:rPr>
                <w:rFonts w:cs="Arial"/>
              </w:rPr>
              <w:t xml:space="preserve"> </w:t>
            </w:r>
            <w:proofErr w:type="spellStart"/>
            <w:r w:rsidRPr="00107CDC">
              <w:rPr>
                <w:rFonts w:cs="Arial"/>
              </w:rPr>
              <w:t>inductively</w:t>
            </w:r>
            <w:proofErr w:type="spellEnd"/>
            <w:r w:rsidRPr="00107CDC">
              <w:rPr>
                <w:rFonts w:cs="Arial"/>
              </w:rPr>
              <w:t xml:space="preserve"> </w:t>
            </w:r>
            <w:proofErr w:type="spellStart"/>
            <w:r w:rsidRPr="00107CDC">
              <w:rPr>
                <w:rFonts w:cs="Arial"/>
              </w:rPr>
              <w:t>coupled</w:t>
            </w:r>
            <w:proofErr w:type="spellEnd"/>
            <w:r w:rsidRPr="00107CDC">
              <w:rPr>
                <w:rFonts w:cs="Arial"/>
              </w:rPr>
              <w:t xml:space="preserve"> </w:t>
            </w:r>
            <w:proofErr w:type="spellStart"/>
            <w:r w:rsidRPr="00107CDC">
              <w:rPr>
                <w:rFonts w:cs="Arial"/>
              </w:rPr>
              <w:t>plasma</w:t>
            </w:r>
            <w:proofErr w:type="spellEnd"/>
            <w:r w:rsidRPr="00107CDC">
              <w:rPr>
                <w:rFonts w:cs="Arial"/>
              </w:rPr>
              <w:t xml:space="preserve"> </w:t>
            </w:r>
            <w:proofErr w:type="spellStart"/>
            <w:r w:rsidRPr="00107CDC">
              <w:rPr>
                <w:rFonts w:cs="Arial"/>
              </w:rPr>
              <w:t>mass</w:t>
            </w:r>
            <w:proofErr w:type="spellEnd"/>
            <w:r w:rsidRPr="00107CDC">
              <w:rPr>
                <w:rFonts w:cs="Arial"/>
              </w:rPr>
              <w:t xml:space="preserve"> </w:t>
            </w:r>
            <w:proofErr w:type="spellStart"/>
            <w:r w:rsidRPr="00107CDC">
              <w:rPr>
                <w:rFonts w:cs="Arial"/>
              </w:rPr>
              <w:t>spectrometry</w:t>
            </w:r>
            <w:proofErr w:type="spellEnd"/>
            <w:r w:rsidRPr="00107CDC">
              <w:rPr>
                <w:rFonts w:cs="Arial"/>
              </w:rPr>
              <w:t xml:space="preserve"> (ICP-MS) </w:t>
            </w:r>
            <w:proofErr w:type="spellStart"/>
            <w:r w:rsidRPr="00107CDC">
              <w:rPr>
                <w:rFonts w:cs="Arial"/>
              </w:rPr>
              <w:t>after</w:t>
            </w:r>
            <w:proofErr w:type="spellEnd"/>
            <w:r w:rsidRPr="00107CDC">
              <w:rPr>
                <w:rFonts w:cs="Arial"/>
              </w:rPr>
              <w:t xml:space="preserve"> </w:t>
            </w:r>
            <w:proofErr w:type="spellStart"/>
            <w:r w:rsidRPr="00107CDC">
              <w:rPr>
                <w:rFonts w:cs="Arial"/>
              </w:rPr>
              <w:t>pressure</w:t>
            </w:r>
            <w:proofErr w:type="spellEnd"/>
            <w:r w:rsidRPr="00107CDC">
              <w:rPr>
                <w:rFonts w:cs="Arial"/>
              </w:rPr>
              <w:t xml:space="preserve"> </w:t>
            </w:r>
            <w:proofErr w:type="spellStart"/>
            <w:r w:rsidRPr="00107CDC">
              <w:rPr>
                <w:rFonts w:cs="Arial"/>
              </w:rPr>
              <w:t>digestion</w:t>
            </w:r>
            <w:proofErr w:type="spellEnd"/>
          </w:p>
        </w:tc>
      </w:tr>
      <w:tr w:rsidR="00523AFC" w:rsidRPr="00A864B2" w14:paraId="17EFA785" w14:textId="77777777" w:rsidTr="00A864B2">
        <w:trPr>
          <w:trHeight w:val="20"/>
        </w:trPr>
        <w:tc>
          <w:tcPr>
            <w:tcW w:w="1838" w:type="dxa"/>
          </w:tcPr>
          <w:p w14:paraId="5EF772B0" w14:textId="2D9094B9" w:rsidR="00523AFC" w:rsidRDefault="00523AFC" w:rsidP="00523AFC">
            <w:pPr>
              <w:spacing w:after="0"/>
              <w:rPr>
                <w:rFonts w:cs="Arial"/>
              </w:rPr>
            </w:pPr>
            <w:r w:rsidRPr="00AE444D">
              <w:t>TS EN ISO 16654</w:t>
            </w:r>
          </w:p>
        </w:tc>
        <w:tc>
          <w:tcPr>
            <w:tcW w:w="3827" w:type="dxa"/>
          </w:tcPr>
          <w:p w14:paraId="55F7AFD7" w14:textId="769376E4" w:rsidR="00523AFC" w:rsidRPr="00107CDC" w:rsidRDefault="00523AFC" w:rsidP="00523AFC">
            <w:pPr>
              <w:spacing w:after="0"/>
              <w:rPr>
                <w:rFonts w:cs="Arial"/>
              </w:rPr>
            </w:pPr>
            <w:r w:rsidRPr="00AE444D">
              <w:t>Gıda ve hayvan yemlerinin mikrobiyolojisi-</w:t>
            </w:r>
            <w:proofErr w:type="spellStart"/>
            <w:r w:rsidRPr="00014FE9">
              <w:rPr>
                <w:i/>
              </w:rPr>
              <w:t>Escherich</w:t>
            </w:r>
            <w:r w:rsidR="00EB7F3C">
              <w:rPr>
                <w:i/>
              </w:rPr>
              <w:t>i</w:t>
            </w:r>
            <w:r w:rsidRPr="00014FE9">
              <w:rPr>
                <w:i/>
              </w:rPr>
              <w:t>a</w:t>
            </w:r>
            <w:proofErr w:type="spellEnd"/>
            <w:r w:rsidRPr="00014FE9">
              <w:rPr>
                <w:i/>
              </w:rPr>
              <w:t xml:space="preserve"> </w:t>
            </w:r>
            <w:proofErr w:type="spellStart"/>
            <w:r w:rsidRPr="00014FE9">
              <w:rPr>
                <w:i/>
              </w:rPr>
              <w:t>coli</w:t>
            </w:r>
            <w:proofErr w:type="spellEnd"/>
            <w:r w:rsidRPr="00AE444D">
              <w:t xml:space="preserve"> 0157'nin tespiti için yatay yöntem</w:t>
            </w:r>
          </w:p>
        </w:tc>
        <w:tc>
          <w:tcPr>
            <w:tcW w:w="4082" w:type="dxa"/>
          </w:tcPr>
          <w:p w14:paraId="1A21A625" w14:textId="699AD040" w:rsidR="00523AFC" w:rsidRPr="00107CDC" w:rsidRDefault="00523AFC" w:rsidP="00523AFC">
            <w:pPr>
              <w:spacing w:after="0"/>
              <w:rPr>
                <w:rFonts w:cs="Arial"/>
              </w:rPr>
            </w:pPr>
            <w:proofErr w:type="spellStart"/>
            <w:r w:rsidRPr="00AE444D">
              <w:t>Microbiology</w:t>
            </w:r>
            <w:proofErr w:type="spellEnd"/>
            <w:r w:rsidRPr="00AE444D">
              <w:t xml:space="preserve"> of </w:t>
            </w:r>
            <w:proofErr w:type="spellStart"/>
            <w:r w:rsidRPr="00AE444D">
              <w:t>food</w:t>
            </w:r>
            <w:proofErr w:type="spellEnd"/>
            <w:r w:rsidRPr="00AE444D">
              <w:t xml:space="preserve"> </w:t>
            </w:r>
            <w:proofErr w:type="spellStart"/>
            <w:r w:rsidRPr="00AE444D">
              <w:t>and</w:t>
            </w:r>
            <w:proofErr w:type="spellEnd"/>
            <w:r w:rsidRPr="00AE444D">
              <w:t xml:space="preserve"> </w:t>
            </w:r>
            <w:proofErr w:type="spellStart"/>
            <w:r w:rsidRPr="00AE444D">
              <w:t>animal</w:t>
            </w:r>
            <w:proofErr w:type="spellEnd"/>
            <w:r w:rsidRPr="00AE444D">
              <w:t xml:space="preserve"> </w:t>
            </w:r>
            <w:proofErr w:type="spellStart"/>
            <w:r w:rsidRPr="00AE444D">
              <w:t>feeding</w:t>
            </w:r>
            <w:proofErr w:type="spellEnd"/>
            <w:r w:rsidRPr="00AE444D">
              <w:t xml:space="preserve"> </w:t>
            </w:r>
            <w:proofErr w:type="spellStart"/>
            <w:r w:rsidRPr="00AE444D">
              <w:t>stuffs-Horizontal</w:t>
            </w:r>
            <w:proofErr w:type="spellEnd"/>
            <w:r w:rsidRPr="00AE444D">
              <w:t xml:space="preserve"> </w:t>
            </w:r>
            <w:proofErr w:type="spellStart"/>
            <w:r w:rsidRPr="00AE444D">
              <w:t>method</w:t>
            </w:r>
            <w:proofErr w:type="spellEnd"/>
            <w:r w:rsidRPr="00AE444D">
              <w:t xml:space="preserve"> </w:t>
            </w:r>
            <w:proofErr w:type="spellStart"/>
            <w:r w:rsidRPr="00AE444D">
              <w:t>for</w:t>
            </w:r>
            <w:proofErr w:type="spellEnd"/>
            <w:r w:rsidRPr="00AE444D">
              <w:t xml:space="preserve"> </w:t>
            </w:r>
            <w:proofErr w:type="spellStart"/>
            <w:r w:rsidRPr="00AE444D">
              <w:t>the</w:t>
            </w:r>
            <w:proofErr w:type="spellEnd"/>
            <w:r w:rsidRPr="00AE444D">
              <w:t xml:space="preserve"> </w:t>
            </w:r>
            <w:proofErr w:type="spellStart"/>
            <w:r w:rsidRPr="00AE444D">
              <w:t>detection</w:t>
            </w:r>
            <w:proofErr w:type="spellEnd"/>
            <w:r w:rsidRPr="00AE444D">
              <w:t xml:space="preserve"> of </w:t>
            </w:r>
            <w:proofErr w:type="spellStart"/>
            <w:r w:rsidRPr="00014FE9">
              <w:rPr>
                <w:i/>
              </w:rPr>
              <w:t>Escherichia</w:t>
            </w:r>
            <w:proofErr w:type="spellEnd"/>
            <w:r w:rsidRPr="00014FE9">
              <w:rPr>
                <w:i/>
              </w:rPr>
              <w:t xml:space="preserve"> </w:t>
            </w:r>
            <w:proofErr w:type="spellStart"/>
            <w:r w:rsidRPr="00014FE9">
              <w:rPr>
                <w:i/>
              </w:rPr>
              <w:t>coli</w:t>
            </w:r>
            <w:proofErr w:type="spellEnd"/>
            <w:r w:rsidRPr="00AE444D">
              <w:t xml:space="preserve"> O157</w:t>
            </w:r>
          </w:p>
        </w:tc>
      </w:tr>
      <w:tr w:rsidR="00523AFC" w:rsidRPr="00A864B2" w14:paraId="76904ADF" w14:textId="77777777" w:rsidTr="00A864B2">
        <w:trPr>
          <w:trHeight w:val="20"/>
        </w:trPr>
        <w:tc>
          <w:tcPr>
            <w:tcW w:w="1838" w:type="dxa"/>
          </w:tcPr>
          <w:p w14:paraId="18FE0E8B" w14:textId="2DA7CE66" w:rsidR="00523AFC" w:rsidRPr="00DF1906" w:rsidRDefault="00523AFC" w:rsidP="00523AFC">
            <w:pPr>
              <w:spacing w:after="0"/>
              <w:rPr>
                <w:rFonts w:cs="Arial"/>
                <w:bCs/>
              </w:rPr>
            </w:pPr>
            <w:r w:rsidRPr="00DF1906">
              <w:rPr>
                <w:rFonts w:cs="Arial"/>
              </w:rPr>
              <w:t>TS ISO 21527-2</w:t>
            </w:r>
          </w:p>
        </w:tc>
        <w:tc>
          <w:tcPr>
            <w:tcW w:w="3827" w:type="dxa"/>
          </w:tcPr>
          <w:p w14:paraId="6580B7AC" w14:textId="19A5F094" w:rsidR="00523AFC" w:rsidRPr="00DF1906" w:rsidRDefault="00523AFC" w:rsidP="00523AFC">
            <w:pPr>
              <w:spacing w:after="0"/>
              <w:rPr>
                <w:bCs/>
                <w:color w:val="000000"/>
                <w:shd w:val="clear" w:color="auto" w:fill="F0F4F8"/>
              </w:rPr>
            </w:pPr>
            <w:r w:rsidRPr="00DF1906">
              <w:rPr>
                <w:rFonts w:cs="Arial"/>
              </w:rPr>
              <w:t xml:space="preserve">Gıda ve hayvan yemleri mikrobiyolojisi - Maya ve küflerin sayımı için yatay yöntem - Bölüm 2: Su aktivitesi 0,95'e eşit veya daha düşük olan ürünlerde koloni sayım tekniği  </w:t>
            </w:r>
          </w:p>
        </w:tc>
        <w:tc>
          <w:tcPr>
            <w:tcW w:w="4082" w:type="dxa"/>
          </w:tcPr>
          <w:p w14:paraId="16131EC6" w14:textId="0E0B2939" w:rsidR="00523AFC" w:rsidRPr="00DF1906" w:rsidRDefault="00523AFC" w:rsidP="00523AFC">
            <w:pPr>
              <w:spacing w:after="0"/>
            </w:pPr>
            <w:proofErr w:type="spellStart"/>
            <w:r w:rsidRPr="00DF1906">
              <w:rPr>
                <w:rFonts w:cs="Arial"/>
              </w:rPr>
              <w:t>Microbiology</w:t>
            </w:r>
            <w:proofErr w:type="spellEnd"/>
            <w:r w:rsidRPr="00DF1906">
              <w:rPr>
                <w:rFonts w:cs="Arial"/>
              </w:rPr>
              <w:t xml:space="preserve"> of </w:t>
            </w:r>
            <w:proofErr w:type="spellStart"/>
            <w:r w:rsidRPr="00DF1906">
              <w:rPr>
                <w:rFonts w:cs="Arial"/>
              </w:rPr>
              <w:t>food</w:t>
            </w:r>
            <w:proofErr w:type="spellEnd"/>
            <w:r w:rsidRPr="00DF1906">
              <w:rPr>
                <w:rFonts w:cs="Arial"/>
              </w:rPr>
              <w:t xml:space="preserve"> </w:t>
            </w:r>
            <w:proofErr w:type="spellStart"/>
            <w:r w:rsidRPr="00DF1906">
              <w:rPr>
                <w:rFonts w:cs="Arial"/>
              </w:rPr>
              <w:t>and</w:t>
            </w:r>
            <w:proofErr w:type="spellEnd"/>
            <w:r w:rsidRPr="00DF1906">
              <w:rPr>
                <w:rFonts w:cs="Arial"/>
              </w:rPr>
              <w:t xml:space="preserve"> </w:t>
            </w:r>
            <w:proofErr w:type="spellStart"/>
            <w:r w:rsidRPr="00DF1906">
              <w:rPr>
                <w:rFonts w:cs="Arial"/>
              </w:rPr>
              <w:t>animal</w:t>
            </w:r>
            <w:proofErr w:type="spellEnd"/>
            <w:r w:rsidRPr="00DF1906">
              <w:rPr>
                <w:rFonts w:cs="Arial"/>
              </w:rPr>
              <w:t xml:space="preserve"> </w:t>
            </w:r>
            <w:proofErr w:type="spellStart"/>
            <w:r w:rsidRPr="00DF1906">
              <w:rPr>
                <w:rFonts w:cs="Arial"/>
              </w:rPr>
              <w:t>feeding</w:t>
            </w:r>
            <w:proofErr w:type="spellEnd"/>
            <w:r w:rsidRPr="00DF1906">
              <w:rPr>
                <w:rFonts w:cs="Arial"/>
              </w:rPr>
              <w:t xml:space="preserve"> </w:t>
            </w:r>
            <w:proofErr w:type="spellStart"/>
            <w:r w:rsidRPr="00DF1906">
              <w:rPr>
                <w:rFonts w:cs="Arial"/>
              </w:rPr>
              <w:t>stuffs</w:t>
            </w:r>
            <w:proofErr w:type="spellEnd"/>
            <w:r w:rsidRPr="00DF1906">
              <w:rPr>
                <w:rFonts w:cs="Arial"/>
              </w:rPr>
              <w:t xml:space="preserve"> - </w:t>
            </w:r>
            <w:proofErr w:type="spellStart"/>
            <w:r w:rsidRPr="00DF1906">
              <w:rPr>
                <w:rFonts w:cs="Arial"/>
              </w:rPr>
              <w:t>Horizontal</w:t>
            </w:r>
            <w:proofErr w:type="spellEnd"/>
            <w:r w:rsidRPr="00DF1906">
              <w:rPr>
                <w:rFonts w:cs="Arial"/>
              </w:rPr>
              <w:t xml:space="preserve"> </w:t>
            </w:r>
            <w:proofErr w:type="spellStart"/>
            <w:r w:rsidRPr="00DF1906">
              <w:rPr>
                <w:rFonts w:cs="Arial"/>
              </w:rPr>
              <w:t>method</w:t>
            </w:r>
            <w:proofErr w:type="spellEnd"/>
            <w:r w:rsidRPr="00DF1906">
              <w:rPr>
                <w:rFonts w:cs="Arial"/>
              </w:rPr>
              <w:t xml:space="preserve"> </w:t>
            </w:r>
            <w:proofErr w:type="spellStart"/>
            <w:r w:rsidRPr="00DF1906">
              <w:rPr>
                <w:rFonts w:cs="Arial"/>
              </w:rPr>
              <w:t>for</w:t>
            </w:r>
            <w:proofErr w:type="spellEnd"/>
            <w:r w:rsidRPr="00DF1906">
              <w:rPr>
                <w:rFonts w:cs="Arial"/>
              </w:rPr>
              <w:t xml:space="preserve"> </w:t>
            </w:r>
            <w:proofErr w:type="spellStart"/>
            <w:r w:rsidRPr="00DF1906">
              <w:rPr>
                <w:rFonts w:cs="Arial"/>
              </w:rPr>
              <w:t>the</w:t>
            </w:r>
            <w:proofErr w:type="spellEnd"/>
            <w:r w:rsidRPr="00DF1906">
              <w:rPr>
                <w:rFonts w:cs="Arial"/>
              </w:rPr>
              <w:t xml:space="preserve"> </w:t>
            </w:r>
            <w:proofErr w:type="spellStart"/>
            <w:r w:rsidRPr="00DF1906">
              <w:rPr>
                <w:rFonts w:cs="Arial"/>
              </w:rPr>
              <w:t>enumeration</w:t>
            </w:r>
            <w:proofErr w:type="spellEnd"/>
            <w:r w:rsidRPr="00DF1906">
              <w:rPr>
                <w:rFonts w:cs="Arial"/>
              </w:rPr>
              <w:t xml:space="preserve"> of </w:t>
            </w:r>
            <w:proofErr w:type="spellStart"/>
            <w:r w:rsidRPr="00DF1906">
              <w:rPr>
                <w:rFonts w:cs="Arial"/>
              </w:rPr>
              <w:t>yeasts</w:t>
            </w:r>
            <w:proofErr w:type="spellEnd"/>
            <w:r w:rsidRPr="00DF1906">
              <w:rPr>
                <w:rFonts w:cs="Arial"/>
              </w:rPr>
              <w:t xml:space="preserve"> </w:t>
            </w:r>
            <w:proofErr w:type="spellStart"/>
            <w:r w:rsidRPr="00DF1906">
              <w:rPr>
                <w:rFonts w:cs="Arial"/>
              </w:rPr>
              <w:t>and</w:t>
            </w:r>
            <w:proofErr w:type="spellEnd"/>
            <w:r w:rsidRPr="00DF1906">
              <w:rPr>
                <w:rFonts w:cs="Arial"/>
              </w:rPr>
              <w:t xml:space="preserve"> </w:t>
            </w:r>
            <w:proofErr w:type="spellStart"/>
            <w:r w:rsidRPr="00DF1906">
              <w:rPr>
                <w:rFonts w:cs="Arial"/>
              </w:rPr>
              <w:t>moulds</w:t>
            </w:r>
            <w:proofErr w:type="spellEnd"/>
            <w:r w:rsidRPr="00DF1906">
              <w:rPr>
                <w:rFonts w:cs="Arial"/>
              </w:rPr>
              <w:t xml:space="preserve"> - </w:t>
            </w:r>
            <w:proofErr w:type="spellStart"/>
            <w:r w:rsidRPr="00DF1906">
              <w:rPr>
                <w:rFonts w:cs="Arial"/>
              </w:rPr>
              <w:t>Part</w:t>
            </w:r>
            <w:proofErr w:type="spellEnd"/>
            <w:r w:rsidRPr="00DF1906">
              <w:rPr>
                <w:rFonts w:cs="Arial"/>
              </w:rPr>
              <w:t xml:space="preserve"> 2: </w:t>
            </w:r>
            <w:proofErr w:type="spellStart"/>
            <w:r w:rsidRPr="00DF1906">
              <w:rPr>
                <w:rFonts w:cs="Arial"/>
              </w:rPr>
              <w:t>Colony</w:t>
            </w:r>
            <w:proofErr w:type="spellEnd"/>
            <w:r w:rsidRPr="00DF1906">
              <w:rPr>
                <w:rFonts w:cs="Arial"/>
              </w:rPr>
              <w:t xml:space="preserve"> </w:t>
            </w:r>
            <w:proofErr w:type="spellStart"/>
            <w:r w:rsidRPr="00DF1906">
              <w:rPr>
                <w:rFonts w:cs="Arial"/>
              </w:rPr>
              <w:t>count</w:t>
            </w:r>
            <w:proofErr w:type="spellEnd"/>
            <w:r w:rsidRPr="00DF1906">
              <w:rPr>
                <w:rFonts w:cs="Arial"/>
              </w:rPr>
              <w:t xml:space="preserve"> </w:t>
            </w:r>
            <w:proofErr w:type="spellStart"/>
            <w:r w:rsidRPr="00DF1906">
              <w:rPr>
                <w:rFonts w:cs="Arial"/>
              </w:rPr>
              <w:t>technique</w:t>
            </w:r>
            <w:proofErr w:type="spellEnd"/>
            <w:r w:rsidRPr="00DF1906">
              <w:rPr>
                <w:rFonts w:cs="Arial"/>
              </w:rPr>
              <w:t xml:space="preserve"> in </w:t>
            </w:r>
            <w:proofErr w:type="spellStart"/>
            <w:r w:rsidRPr="00DF1906">
              <w:rPr>
                <w:rFonts w:cs="Arial"/>
              </w:rPr>
              <w:t>products</w:t>
            </w:r>
            <w:proofErr w:type="spellEnd"/>
            <w:r w:rsidRPr="00DF1906">
              <w:rPr>
                <w:rFonts w:cs="Arial"/>
              </w:rPr>
              <w:t xml:space="preserve"> </w:t>
            </w:r>
            <w:proofErr w:type="spellStart"/>
            <w:r w:rsidRPr="00DF1906">
              <w:rPr>
                <w:rFonts w:cs="Arial"/>
              </w:rPr>
              <w:t>with</w:t>
            </w:r>
            <w:proofErr w:type="spellEnd"/>
            <w:r w:rsidRPr="00DF1906">
              <w:rPr>
                <w:rFonts w:cs="Arial"/>
              </w:rPr>
              <w:t xml:space="preserve"> </w:t>
            </w:r>
            <w:proofErr w:type="spellStart"/>
            <w:r w:rsidRPr="00DF1906">
              <w:rPr>
                <w:rFonts w:cs="Arial"/>
              </w:rPr>
              <w:t>water</w:t>
            </w:r>
            <w:proofErr w:type="spellEnd"/>
            <w:r w:rsidRPr="00DF1906">
              <w:rPr>
                <w:rFonts w:cs="Arial"/>
              </w:rPr>
              <w:t xml:space="preserve"> </w:t>
            </w:r>
            <w:proofErr w:type="spellStart"/>
            <w:r w:rsidRPr="00DF1906">
              <w:rPr>
                <w:rFonts w:cs="Arial"/>
              </w:rPr>
              <w:t>activity</w:t>
            </w:r>
            <w:proofErr w:type="spellEnd"/>
            <w:r w:rsidRPr="00DF1906">
              <w:rPr>
                <w:rFonts w:cs="Arial"/>
              </w:rPr>
              <w:t xml:space="preserve"> </w:t>
            </w:r>
            <w:proofErr w:type="spellStart"/>
            <w:r w:rsidRPr="00DF1906">
              <w:rPr>
                <w:rFonts w:cs="Arial"/>
              </w:rPr>
              <w:t>less</w:t>
            </w:r>
            <w:proofErr w:type="spellEnd"/>
            <w:r w:rsidRPr="00DF1906">
              <w:rPr>
                <w:rFonts w:cs="Arial"/>
              </w:rPr>
              <w:t xml:space="preserve"> </w:t>
            </w:r>
            <w:proofErr w:type="spellStart"/>
            <w:r w:rsidRPr="00DF1906">
              <w:rPr>
                <w:rFonts w:cs="Arial"/>
              </w:rPr>
              <w:t>than</w:t>
            </w:r>
            <w:proofErr w:type="spellEnd"/>
            <w:r w:rsidRPr="00DF1906">
              <w:rPr>
                <w:rFonts w:cs="Arial"/>
              </w:rPr>
              <w:t xml:space="preserve"> </w:t>
            </w:r>
            <w:proofErr w:type="spellStart"/>
            <w:r w:rsidRPr="00DF1906">
              <w:rPr>
                <w:rFonts w:cs="Arial"/>
              </w:rPr>
              <w:t>or</w:t>
            </w:r>
            <w:proofErr w:type="spellEnd"/>
            <w:r w:rsidRPr="00DF1906">
              <w:rPr>
                <w:rFonts w:cs="Arial"/>
              </w:rPr>
              <w:t xml:space="preserve"> </w:t>
            </w:r>
            <w:proofErr w:type="spellStart"/>
            <w:r w:rsidRPr="00DF1906">
              <w:rPr>
                <w:rFonts w:cs="Arial"/>
              </w:rPr>
              <w:t>equal</w:t>
            </w:r>
            <w:proofErr w:type="spellEnd"/>
            <w:r w:rsidRPr="00DF1906">
              <w:rPr>
                <w:rFonts w:cs="Arial"/>
              </w:rPr>
              <w:t xml:space="preserve"> </w:t>
            </w:r>
            <w:proofErr w:type="spellStart"/>
            <w:r w:rsidRPr="00DF1906">
              <w:rPr>
                <w:rFonts w:cs="Arial"/>
              </w:rPr>
              <w:t>to</w:t>
            </w:r>
            <w:proofErr w:type="spellEnd"/>
            <w:r w:rsidRPr="00DF1906">
              <w:rPr>
                <w:rFonts w:cs="Arial"/>
              </w:rPr>
              <w:t xml:space="preserve"> 0,95</w:t>
            </w:r>
          </w:p>
        </w:tc>
      </w:tr>
    </w:tbl>
    <w:p w14:paraId="5574946E" w14:textId="77777777" w:rsidR="007F47D8" w:rsidRPr="00A864B2" w:rsidRDefault="007F47D8" w:rsidP="007F47D8">
      <w:pPr>
        <w:pStyle w:val="Balk1"/>
      </w:pPr>
      <w:bookmarkStart w:id="30" w:name="_Toc93310809"/>
      <w:bookmarkStart w:id="31" w:name="_Toc93310851"/>
      <w:bookmarkStart w:id="32" w:name="_Toc184575186"/>
      <w:bookmarkStart w:id="33" w:name="_Toc187124017"/>
      <w:bookmarkStart w:id="34" w:name="_Toc187124105"/>
      <w:bookmarkStart w:id="35" w:name="_Toc187124487"/>
      <w:bookmarkStart w:id="36" w:name="_Toc264913504"/>
      <w:bookmarkStart w:id="37" w:name="_Toc266447938"/>
      <w:bookmarkStart w:id="38" w:name="_Toc349927029"/>
      <w:bookmarkStart w:id="39" w:name="_Toc471538258"/>
      <w:bookmarkStart w:id="40" w:name="_Toc471741801"/>
      <w:bookmarkStart w:id="41" w:name="_Toc66958044"/>
      <w:bookmarkStart w:id="42" w:name="_Toc93310852"/>
      <w:bookmarkEnd w:id="12"/>
      <w:bookmarkEnd w:id="13"/>
      <w:bookmarkEnd w:id="14"/>
      <w:bookmarkEnd w:id="15"/>
      <w:bookmarkEnd w:id="30"/>
      <w:bookmarkEnd w:id="31"/>
      <w:r w:rsidRPr="00A864B2">
        <w:t>Terimler ve tanımlar</w:t>
      </w:r>
      <w:bookmarkEnd w:id="32"/>
      <w:bookmarkEnd w:id="33"/>
      <w:bookmarkEnd w:id="34"/>
      <w:bookmarkEnd w:id="35"/>
      <w:bookmarkEnd w:id="36"/>
      <w:bookmarkEnd w:id="37"/>
      <w:bookmarkEnd w:id="38"/>
      <w:bookmarkEnd w:id="39"/>
      <w:bookmarkEnd w:id="40"/>
      <w:bookmarkEnd w:id="41"/>
      <w:bookmarkEnd w:id="42"/>
    </w:p>
    <w:p w14:paraId="746F2E41" w14:textId="77777777" w:rsidR="000C6994" w:rsidRPr="00A864B2" w:rsidRDefault="000C6994" w:rsidP="006D54B9">
      <w:pPr>
        <w:pStyle w:val="TermNum"/>
      </w:pPr>
      <w:bookmarkStart w:id="43" w:name="_Toc248044053"/>
      <w:bookmarkStart w:id="44" w:name="_Toc349927030"/>
      <w:bookmarkStart w:id="45" w:name="_Toc471538259"/>
      <w:bookmarkStart w:id="46" w:name="_Toc471741802"/>
      <w:bookmarkStart w:id="47" w:name="_Toc404105387"/>
      <w:bookmarkStart w:id="48" w:name="_Toc184575189"/>
      <w:bookmarkStart w:id="49" w:name="_Toc187124020"/>
      <w:bookmarkStart w:id="50" w:name="_Toc187124108"/>
      <w:bookmarkStart w:id="51" w:name="_Toc187124490"/>
      <w:r w:rsidRPr="00A864B2">
        <w:t>3.1</w:t>
      </w:r>
    </w:p>
    <w:p w14:paraId="684E5BD6" w14:textId="2908E0B5" w:rsidR="000C6994" w:rsidRPr="00A864B2" w:rsidRDefault="00D56A39" w:rsidP="006D54B9">
      <w:pPr>
        <w:pStyle w:val="Terms"/>
      </w:pPr>
      <w:proofErr w:type="gramStart"/>
      <w:r>
        <w:t>zeytin</w:t>
      </w:r>
      <w:proofErr w:type="gramEnd"/>
      <w:r w:rsidR="000C6994" w:rsidRPr="00A864B2">
        <w:t xml:space="preserve"> ezmesi</w:t>
      </w:r>
      <w:bookmarkEnd w:id="43"/>
    </w:p>
    <w:p w14:paraId="2126140F" w14:textId="2EB36242" w:rsidR="000C6994" w:rsidRPr="00A864B2" w:rsidRDefault="00BD134E" w:rsidP="003E099C">
      <w:pPr>
        <w:pStyle w:val="Definition"/>
        <w:rPr>
          <w:rFonts w:cs="Arial"/>
        </w:rPr>
      </w:pPr>
      <w:r>
        <w:t>kültüre alınmış zeytin ağacı (</w:t>
      </w:r>
      <w:proofErr w:type="spellStart"/>
      <w:r w:rsidR="00B24E14" w:rsidRPr="007775CE">
        <w:rPr>
          <w:i/>
        </w:rPr>
        <w:t>Oleo</w:t>
      </w:r>
      <w:proofErr w:type="spellEnd"/>
      <w:r w:rsidR="00B24E14" w:rsidRPr="007775CE">
        <w:rPr>
          <w:i/>
        </w:rPr>
        <w:t xml:space="preserve"> </w:t>
      </w:r>
      <w:proofErr w:type="spellStart"/>
      <w:r w:rsidR="004A4C4D">
        <w:rPr>
          <w:i/>
        </w:rPr>
        <w:t>e</w:t>
      </w:r>
      <w:r w:rsidR="00B24E14" w:rsidRPr="007775CE">
        <w:rPr>
          <w:i/>
        </w:rPr>
        <w:t>uropea</w:t>
      </w:r>
      <w:proofErr w:type="spellEnd"/>
      <w:r w:rsidR="00B24E14" w:rsidRPr="007775CE">
        <w:rPr>
          <w:i/>
        </w:rPr>
        <w:t xml:space="preserve"> </w:t>
      </w:r>
      <w:r w:rsidRPr="007775CE">
        <w:rPr>
          <w:i/>
        </w:rPr>
        <w:t>L.)</w:t>
      </w:r>
      <w:r>
        <w:t xml:space="preserve"> meyvelerinin tekniğine uygun olarak acılığının giderilip, fermantasyona tabi tutularak veya tutulmayarak gerektiğinde laktik asit ve/veya diğer katkı maddeleri</w:t>
      </w:r>
      <w:r w:rsidR="00036180">
        <w:t xml:space="preserve">, gerektiğinde </w:t>
      </w:r>
      <w:r w:rsidR="00155D3D">
        <w:t>çeşni maddeleri</w:t>
      </w:r>
      <w:r>
        <w:t xml:space="preserve"> ilave edilen, pastörizasyon veya sterilizasyon işlemine tabi tutularak veya tutulmadan elde edilen siyah, rengi dönük/pembe veya yeşil zeytinlerin zeytin ezme makinesinden </w:t>
      </w:r>
      <w:r>
        <w:lastRenderedPageBreak/>
        <w:t>geçirilerek çekirdek ve kabukları tamamen ayrıldıktan sonra ezme haline getirilmiş gıda katkı maddeleri dışında herhangi bir yabancı madde ihtiva etmeyen mamul</w:t>
      </w:r>
    </w:p>
    <w:p w14:paraId="4CDC4BD4" w14:textId="77777777" w:rsidR="000C6994" w:rsidRPr="00A864B2" w:rsidRDefault="000C6994" w:rsidP="006D54B9">
      <w:pPr>
        <w:pStyle w:val="TermNum"/>
      </w:pPr>
      <w:bookmarkStart w:id="52" w:name="_Toc62548099"/>
      <w:r w:rsidRPr="00A864B2">
        <w:t>3.2</w:t>
      </w:r>
    </w:p>
    <w:p w14:paraId="3A55EFB0" w14:textId="002220D1" w:rsidR="000C6994" w:rsidRDefault="00D56A39" w:rsidP="006D54B9">
      <w:pPr>
        <w:pStyle w:val="Terms"/>
      </w:pPr>
      <w:proofErr w:type="gramStart"/>
      <w:r>
        <w:t>katkı</w:t>
      </w:r>
      <w:proofErr w:type="gramEnd"/>
      <w:r>
        <w:t xml:space="preserve"> maddeleri</w:t>
      </w:r>
    </w:p>
    <w:p w14:paraId="38519285" w14:textId="58892CDC" w:rsidR="00305064" w:rsidRDefault="00800FA0">
      <w:pPr>
        <w:pStyle w:val="Terms"/>
      </w:pPr>
      <w:r>
        <w:t>(</w:t>
      </w:r>
      <w:proofErr w:type="gramStart"/>
      <w:r w:rsidR="00305064">
        <w:t>aroma</w:t>
      </w:r>
      <w:proofErr w:type="gramEnd"/>
      <w:r w:rsidR="00305064">
        <w:t xml:space="preserve"> vericiler</w:t>
      </w:r>
      <w:r>
        <w:t>)</w:t>
      </w:r>
    </w:p>
    <w:p w14:paraId="246189A5" w14:textId="193DAD90" w:rsidR="00305064" w:rsidRPr="00305064" w:rsidRDefault="00800FA0">
      <w:pPr>
        <w:pStyle w:val="Terms"/>
      </w:pPr>
      <w:r>
        <w:t>(</w:t>
      </w:r>
      <w:r w:rsidR="00305064">
        <w:t>vitamin ve mineraller</w:t>
      </w:r>
      <w:r>
        <w:t>)</w:t>
      </w:r>
    </w:p>
    <w:p w14:paraId="75311C80" w14:textId="7CAE3237" w:rsidR="00036180" w:rsidRDefault="00305064" w:rsidP="006D54B9">
      <w:pPr>
        <w:pStyle w:val="Definition"/>
      </w:pPr>
      <w:r>
        <w:t xml:space="preserve">Türk Gıda Kodeksi gereğince </w:t>
      </w:r>
      <w:r w:rsidR="00B24E14" w:rsidRPr="003E099C">
        <w:t>zeytin ve zeytin ezmesine katılması</w:t>
      </w:r>
      <w:r>
        <w:t xml:space="preserve">na izin verilen gıda katkı </w:t>
      </w:r>
      <w:r w:rsidR="00B24E14">
        <w:t xml:space="preserve">maddeler ile </w:t>
      </w:r>
      <w:r>
        <w:t>aroma vericiler, vitamin ve mineraller</w:t>
      </w:r>
    </w:p>
    <w:p w14:paraId="281274F4" w14:textId="45E3DFE1" w:rsidR="00036180" w:rsidRDefault="00036180" w:rsidP="007775CE">
      <w:pPr>
        <w:pStyle w:val="TermNum"/>
      </w:pPr>
      <w:r>
        <w:t>3.3</w:t>
      </w:r>
    </w:p>
    <w:p w14:paraId="0439C9FF" w14:textId="5854B9ED" w:rsidR="000C6994" w:rsidRDefault="00036180" w:rsidP="007775CE">
      <w:pPr>
        <w:pStyle w:val="Terms"/>
        <w:rPr>
          <w:szCs w:val="20"/>
        </w:rPr>
      </w:pPr>
      <w:proofErr w:type="gramStart"/>
      <w:r>
        <w:t>çeşni</w:t>
      </w:r>
      <w:proofErr w:type="gramEnd"/>
      <w:r>
        <w:t xml:space="preserve"> maddeleri</w:t>
      </w:r>
      <w:bookmarkEnd w:id="52"/>
    </w:p>
    <w:p w14:paraId="2298E6E1" w14:textId="01C5BFEC" w:rsidR="00036180" w:rsidRPr="00EB1FF9" w:rsidRDefault="00036180">
      <w:pPr>
        <w:pStyle w:val="Definition"/>
      </w:pPr>
      <w:proofErr w:type="gramStart"/>
      <w:r>
        <w:t>baharat</w:t>
      </w:r>
      <w:proofErr w:type="gramEnd"/>
      <w:r>
        <w:t>, biber, soğan, badem, kereviz, kapari, portakal veya limon kabuğu, fındık içi ve benzeri maddeler</w:t>
      </w:r>
    </w:p>
    <w:p w14:paraId="3806F868" w14:textId="456D9BEE" w:rsidR="000C6994" w:rsidRPr="00A864B2" w:rsidRDefault="000C6994" w:rsidP="006D54B9">
      <w:pPr>
        <w:pStyle w:val="TermNum"/>
      </w:pPr>
      <w:bookmarkStart w:id="53" w:name="_Toc248044055"/>
      <w:r w:rsidRPr="00A864B2">
        <w:t>3.</w:t>
      </w:r>
      <w:r w:rsidR="00036180">
        <w:t>4</w:t>
      </w:r>
    </w:p>
    <w:p w14:paraId="7E746D2B" w14:textId="77777777" w:rsidR="000C6994" w:rsidRPr="00A864B2" w:rsidRDefault="000C6994" w:rsidP="006D54B9">
      <w:pPr>
        <w:pStyle w:val="Terms"/>
      </w:pPr>
      <w:proofErr w:type="gramStart"/>
      <w:r w:rsidRPr="00A864B2">
        <w:t>yabancı</w:t>
      </w:r>
      <w:proofErr w:type="gramEnd"/>
      <w:r w:rsidRPr="00A864B2">
        <w:t xml:space="preserve"> madde</w:t>
      </w:r>
      <w:bookmarkEnd w:id="53"/>
    </w:p>
    <w:p w14:paraId="538CFE16" w14:textId="4C0DC5A2" w:rsidR="000C6994" w:rsidRPr="00A864B2" w:rsidRDefault="003E099C" w:rsidP="006D54B9">
      <w:pPr>
        <w:pStyle w:val="Definition"/>
      </w:pPr>
      <w:proofErr w:type="gramStart"/>
      <w:r>
        <w:t>zeytin</w:t>
      </w:r>
      <w:proofErr w:type="gramEnd"/>
      <w:r w:rsidR="000C6994" w:rsidRPr="00A864B2">
        <w:t xml:space="preserve"> ezmesine katılmasına izin verilen maddeler dışında gözle görülebilen her türlü madde</w:t>
      </w:r>
    </w:p>
    <w:p w14:paraId="62FC6862" w14:textId="77777777" w:rsidR="000C6994" w:rsidRPr="00A864B2" w:rsidRDefault="000C6994">
      <w:pPr>
        <w:pStyle w:val="Balk1"/>
      </w:pPr>
      <w:bookmarkStart w:id="54" w:name="_Toc62548101"/>
      <w:bookmarkStart w:id="55" w:name="_Toc85272271"/>
      <w:bookmarkStart w:id="56" w:name="_Toc102560866"/>
      <w:bookmarkStart w:id="57" w:name="_Toc129147931"/>
      <w:bookmarkStart w:id="58" w:name="_Toc248044056"/>
      <w:bookmarkStart w:id="59" w:name="_Toc93310853"/>
      <w:r w:rsidRPr="00A864B2">
        <w:t>Sınıflandırma ve özellikler</w:t>
      </w:r>
      <w:bookmarkEnd w:id="54"/>
      <w:bookmarkEnd w:id="55"/>
      <w:bookmarkEnd w:id="56"/>
      <w:bookmarkEnd w:id="57"/>
      <w:bookmarkEnd w:id="58"/>
      <w:bookmarkEnd w:id="59"/>
    </w:p>
    <w:p w14:paraId="083D6201" w14:textId="77777777" w:rsidR="000C6994" w:rsidRPr="00A864B2" w:rsidRDefault="000C6994">
      <w:pPr>
        <w:pStyle w:val="Balk2"/>
      </w:pPr>
      <w:bookmarkStart w:id="60" w:name="_Toc62548102"/>
      <w:bookmarkStart w:id="61" w:name="_Toc85272272"/>
      <w:bookmarkStart w:id="62" w:name="_Toc129147932"/>
      <w:bookmarkStart w:id="63" w:name="_Toc248044057"/>
      <w:bookmarkStart w:id="64" w:name="_Toc93310854"/>
      <w:r w:rsidRPr="00A864B2">
        <w:t>Sınıflandırma</w:t>
      </w:r>
      <w:bookmarkEnd w:id="60"/>
      <w:bookmarkEnd w:id="61"/>
      <w:bookmarkEnd w:id="62"/>
      <w:bookmarkEnd w:id="63"/>
      <w:bookmarkEnd w:id="64"/>
    </w:p>
    <w:p w14:paraId="35E57124" w14:textId="77777777" w:rsidR="000C6994" w:rsidRPr="00A864B2" w:rsidRDefault="00A270D5" w:rsidP="006D54B9">
      <w:pPr>
        <w:pStyle w:val="Balk3"/>
      </w:pPr>
      <w:bookmarkStart w:id="65" w:name="_Toc62548103"/>
      <w:r w:rsidRPr="00A864B2">
        <w:t>Sınıflar</w:t>
      </w:r>
    </w:p>
    <w:p w14:paraId="187CE692" w14:textId="58C6CC66" w:rsidR="00B24E14" w:rsidRPr="00A864B2" w:rsidRDefault="003E099C">
      <w:r>
        <w:t>Zeytin</w:t>
      </w:r>
      <w:r w:rsidR="00A270D5" w:rsidRPr="00A864B2">
        <w:t xml:space="preserve"> ezmesi tek sınıftır.</w:t>
      </w:r>
    </w:p>
    <w:p w14:paraId="2939C8CA" w14:textId="77777777" w:rsidR="00B24E14" w:rsidRDefault="00B24E14" w:rsidP="00161FF1">
      <w:pPr>
        <w:pStyle w:val="Balk3"/>
      </w:pPr>
      <w:r>
        <w:t>Tipler</w:t>
      </w:r>
    </w:p>
    <w:p w14:paraId="21EBC75F" w14:textId="77777777" w:rsidR="00B24E14" w:rsidRDefault="00B24E14" w:rsidP="00B24E14">
      <w:pPr>
        <w:autoSpaceDE w:val="0"/>
        <w:autoSpaceDN w:val="0"/>
        <w:adjustRightInd w:val="0"/>
        <w:jc w:val="left"/>
        <w:rPr>
          <w:rFonts w:cs="Arial"/>
          <w:szCs w:val="20"/>
        </w:rPr>
      </w:pPr>
      <w:r>
        <w:rPr>
          <w:rFonts w:cs="Arial"/>
          <w:szCs w:val="20"/>
        </w:rPr>
        <w:t>Zeytin ezmesi kullanılan zeytinin olgunluk derecesine göre;</w:t>
      </w:r>
    </w:p>
    <w:p w14:paraId="6D4C40FB" w14:textId="7AC14E4E" w:rsidR="00B24E14" w:rsidRPr="00B24E14" w:rsidRDefault="00B24E14" w:rsidP="00161FF1">
      <w:pPr>
        <w:pStyle w:val="ListeMaddemi"/>
      </w:pPr>
      <w:r w:rsidRPr="00B24E14">
        <w:t>Siyah</w:t>
      </w:r>
      <w:r>
        <w:t xml:space="preserve"> zeytin ezmesi</w:t>
      </w:r>
    </w:p>
    <w:p w14:paraId="2165C33D" w14:textId="4D359C78" w:rsidR="00B24E14" w:rsidRPr="00B24E14" w:rsidRDefault="00B24E14" w:rsidP="00161FF1">
      <w:pPr>
        <w:pStyle w:val="ListeMaddemi"/>
      </w:pPr>
      <w:r w:rsidRPr="00B24E14">
        <w:t>Yeşil</w:t>
      </w:r>
      <w:r>
        <w:t xml:space="preserve"> zeytin ezmesi</w:t>
      </w:r>
    </w:p>
    <w:p w14:paraId="4EC4B5EB" w14:textId="016D8AE4" w:rsidR="000C6994" w:rsidRPr="00A864B2" w:rsidRDefault="00B24E14">
      <w:pPr>
        <w:rPr>
          <w:rFonts w:cs="Arial"/>
          <w:szCs w:val="20"/>
        </w:rPr>
      </w:pPr>
      <w:proofErr w:type="gramStart"/>
      <w:r>
        <w:rPr>
          <w:rFonts w:cs="Arial"/>
          <w:szCs w:val="20"/>
        </w:rPr>
        <w:t>o</w:t>
      </w:r>
      <w:r w:rsidRPr="00161FF1">
        <w:rPr>
          <w:rFonts w:cs="Arial"/>
          <w:szCs w:val="20"/>
        </w:rPr>
        <w:t>lmak</w:t>
      </w:r>
      <w:proofErr w:type="gramEnd"/>
      <w:r w:rsidRPr="00161FF1">
        <w:rPr>
          <w:rFonts w:cs="Arial"/>
          <w:szCs w:val="20"/>
        </w:rPr>
        <w:t xml:space="preserve"> üzere 2 tipe ayrılır</w:t>
      </w:r>
      <w:r>
        <w:rPr>
          <w:rFonts w:cs="Arial"/>
          <w:szCs w:val="20"/>
        </w:rPr>
        <w:t>.</w:t>
      </w:r>
      <w:bookmarkStart w:id="66" w:name="_Toc62548105"/>
      <w:bookmarkStart w:id="67" w:name="_Toc85272273"/>
      <w:bookmarkEnd w:id="65"/>
    </w:p>
    <w:p w14:paraId="6B83CB8A" w14:textId="77777777" w:rsidR="000C6994" w:rsidRPr="00A864B2" w:rsidRDefault="000C6994">
      <w:pPr>
        <w:pStyle w:val="Balk2"/>
      </w:pPr>
      <w:bookmarkStart w:id="68" w:name="_Toc129147933"/>
      <w:bookmarkStart w:id="69" w:name="_Toc248044058"/>
      <w:bookmarkStart w:id="70" w:name="_Toc93310855"/>
      <w:r w:rsidRPr="00A864B2">
        <w:t>Özellikler</w:t>
      </w:r>
      <w:bookmarkEnd w:id="68"/>
      <w:bookmarkEnd w:id="69"/>
      <w:bookmarkEnd w:id="70"/>
    </w:p>
    <w:p w14:paraId="3A245ECD" w14:textId="62760506" w:rsidR="000C6994" w:rsidRPr="00A864B2" w:rsidRDefault="00C150FB" w:rsidP="000C6994">
      <w:pPr>
        <w:pStyle w:val="Balk3"/>
      </w:pPr>
      <w:r>
        <w:t>D</w:t>
      </w:r>
      <w:r w:rsidR="000C6994" w:rsidRPr="00A864B2">
        <w:t>uyusal özellikler</w:t>
      </w:r>
    </w:p>
    <w:p w14:paraId="2055A715" w14:textId="263A7AB2" w:rsidR="000C6994" w:rsidRPr="00A864B2" w:rsidRDefault="00C150FB" w:rsidP="000C6994">
      <w:pPr>
        <w:rPr>
          <w:rFonts w:cs="Arial"/>
          <w:szCs w:val="20"/>
        </w:rPr>
      </w:pPr>
      <w:r>
        <w:rPr>
          <w:rFonts w:cs="Arial"/>
          <w:szCs w:val="20"/>
        </w:rPr>
        <w:t>Zeytin</w:t>
      </w:r>
      <w:r w:rsidR="000C6994" w:rsidRPr="00A864B2">
        <w:rPr>
          <w:rFonts w:cs="Arial"/>
          <w:szCs w:val="20"/>
        </w:rPr>
        <w:t xml:space="preserve"> ezmesinin duyusal</w:t>
      </w:r>
      <w:r w:rsidR="000C6994" w:rsidRPr="00A864B2">
        <w:t xml:space="preserve"> özellikleri</w:t>
      </w:r>
      <w:r w:rsidR="000C6994" w:rsidRPr="00A864B2">
        <w:rPr>
          <w:rFonts w:cs="Arial"/>
          <w:szCs w:val="20"/>
        </w:rPr>
        <w:t xml:space="preserve"> Çizelge 1’de verilen değerlere uygun olmalıdır.</w:t>
      </w:r>
    </w:p>
    <w:p w14:paraId="10F7847C" w14:textId="33F4E84E" w:rsidR="000C6994" w:rsidRPr="00A864B2" w:rsidRDefault="00A270D5" w:rsidP="00A270D5">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1</w:t>
      </w:r>
      <w:r w:rsidRPr="00A864B2">
        <w:fldChar w:fldCharType="end"/>
      </w:r>
      <w:r w:rsidRPr="00A864B2">
        <w:t xml:space="preserve"> — </w:t>
      </w:r>
      <w:r w:rsidR="00C150FB">
        <w:t>Zeytin</w:t>
      </w:r>
      <w:r w:rsidR="000C6994" w:rsidRPr="00A864B2">
        <w:t xml:space="preserve"> ezmesinin duyusal özellikleri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7816"/>
      </w:tblGrid>
      <w:tr w:rsidR="00B24E14" w:rsidRPr="00A864B2" w14:paraId="763E988F" w14:textId="77777777" w:rsidTr="00161FF1">
        <w:tc>
          <w:tcPr>
            <w:tcW w:w="1812" w:type="dxa"/>
          </w:tcPr>
          <w:p w14:paraId="5F7C273B" w14:textId="52D23A6F" w:rsidR="00B24E14" w:rsidRPr="00A864B2" w:rsidRDefault="00B24E14" w:rsidP="00B24E14">
            <w:pPr>
              <w:rPr>
                <w:rFonts w:cs="Arial"/>
              </w:rPr>
            </w:pPr>
            <w:bookmarkStart w:id="71" w:name="_Toc248044071"/>
            <w:r w:rsidRPr="00A864B2">
              <w:rPr>
                <w:rFonts w:cs="Arial"/>
                <w:szCs w:val="20"/>
              </w:rPr>
              <w:t>Renk</w:t>
            </w:r>
            <w:bookmarkEnd w:id="71"/>
            <w:r>
              <w:rPr>
                <w:rFonts w:cs="Arial"/>
                <w:szCs w:val="20"/>
              </w:rPr>
              <w:t xml:space="preserve"> ve görünüş</w:t>
            </w:r>
          </w:p>
        </w:tc>
        <w:tc>
          <w:tcPr>
            <w:tcW w:w="7816" w:type="dxa"/>
            <w:vAlign w:val="center"/>
          </w:tcPr>
          <w:p w14:paraId="634F5A0D" w14:textId="4069BE31" w:rsidR="00B24E14" w:rsidRPr="00A864B2" w:rsidRDefault="00B24E14">
            <w:pPr>
              <w:jc w:val="left"/>
              <w:rPr>
                <w:rFonts w:cs="Arial"/>
              </w:rPr>
            </w:pPr>
            <w:bookmarkStart w:id="72" w:name="_Toc248044072"/>
            <w:r>
              <w:rPr>
                <w:rFonts w:cs="Arial"/>
                <w:szCs w:val="20"/>
              </w:rPr>
              <w:t xml:space="preserve">Tipe özgü renkte siyah veya yeşil renkte, </w:t>
            </w:r>
            <w:r w:rsidRPr="00A864B2">
              <w:rPr>
                <w:rFonts w:cs="Arial"/>
                <w:szCs w:val="20"/>
              </w:rPr>
              <w:t>ezilmiş ve homojen olmalıdır.</w:t>
            </w:r>
            <w:r w:rsidR="00FE027D">
              <w:rPr>
                <w:rFonts w:cs="Arial"/>
                <w:szCs w:val="20"/>
              </w:rPr>
              <w:t xml:space="preserve"> Gözle görülebilir küflenme olmamalıdır.</w:t>
            </w:r>
            <w:bookmarkEnd w:id="72"/>
          </w:p>
        </w:tc>
      </w:tr>
      <w:tr w:rsidR="00B24E14" w:rsidRPr="00A864B2" w14:paraId="75F1E10E" w14:textId="77777777" w:rsidTr="00161FF1">
        <w:trPr>
          <w:trHeight w:val="650"/>
        </w:trPr>
        <w:tc>
          <w:tcPr>
            <w:tcW w:w="1812" w:type="dxa"/>
          </w:tcPr>
          <w:p w14:paraId="5A6F9F1B" w14:textId="6A18037C" w:rsidR="00B24E14" w:rsidRPr="00A864B2" w:rsidRDefault="00B24E14" w:rsidP="00B24E14">
            <w:pPr>
              <w:rPr>
                <w:rFonts w:cs="Arial"/>
              </w:rPr>
            </w:pPr>
            <w:bookmarkStart w:id="73" w:name="_Toc248044076"/>
            <w:r>
              <w:rPr>
                <w:rFonts w:cs="Arial"/>
                <w:szCs w:val="20"/>
              </w:rPr>
              <w:t>Tat ve k</w:t>
            </w:r>
            <w:r w:rsidRPr="00A864B2">
              <w:rPr>
                <w:rFonts w:cs="Arial"/>
                <w:szCs w:val="20"/>
              </w:rPr>
              <w:t>oku</w:t>
            </w:r>
            <w:bookmarkEnd w:id="73"/>
          </w:p>
        </w:tc>
        <w:tc>
          <w:tcPr>
            <w:tcW w:w="7816" w:type="dxa"/>
            <w:vAlign w:val="center"/>
          </w:tcPr>
          <w:p w14:paraId="528FE931" w14:textId="739E59DD" w:rsidR="00B24E14" w:rsidRPr="00A864B2" w:rsidRDefault="00B24E14">
            <w:pPr>
              <w:autoSpaceDE w:val="0"/>
              <w:autoSpaceDN w:val="0"/>
              <w:adjustRightInd w:val="0"/>
              <w:jc w:val="left"/>
              <w:rPr>
                <w:rFonts w:cs="Arial"/>
                <w:szCs w:val="20"/>
              </w:rPr>
            </w:pPr>
            <w:bookmarkStart w:id="74" w:name="_Toc248044077"/>
            <w:r>
              <w:rPr>
                <w:rFonts w:cs="Arial"/>
                <w:szCs w:val="20"/>
              </w:rPr>
              <w:t>Kendine has tat ve kokuda olmalı, içine konulan baharat ve aroma vericilerden başka</w:t>
            </w:r>
            <w:r w:rsidR="003B0442">
              <w:rPr>
                <w:rFonts w:cs="Arial"/>
                <w:szCs w:val="20"/>
              </w:rPr>
              <w:t xml:space="preserve"> acıma, yabancı tat ve koku</w:t>
            </w:r>
            <w:r>
              <w:rPr>
                <w:rFonts w:cs="Arial"/>
                <w:szCs w:val="20"/>
              </w:rPr>
              <w:t xml:space="preserve"> </w:t>
            </w:r>
            <w:bookmarkEnd w:id="74"/>
            <w:r w:rsidR="003B0442">
              <w:rPr>
                <w:rFonts w:cs="Arial"/>
                <w:szCs w:val="20"/>
              </w:rPr>
              <w:t>bulunmamalıdır.</w:t>
            </w:r>
          </w:p>
        </w:tc>
      </w:tr>
      <w:tr w:rsidR="00B24E14" w:rsidRPr="00A864B2" w14:paraId="08AE3F28" w14:textId="77777777" w:rsidTr="00161FF1">
        <w:tc>
          <w:tcPr>
            <w:tcW w:w="1812" w:type="dxa"/>
          </w:tcPr>
          <w:p w14:paraId="5B53BCBD" w14:textId="661C302C" w:rsidR="00B24E14" w:rsidRPr="00A864B2" w:rsidRDefault="00B24E14" w:rsidP="00B24E14">
            <w:pPr>
              <w:rPr>
                <w:rFonts w:cs="Arial"/>
              </w:rPr>
            </w:pPr>
            <w:r>
              <w:rPr>
                <w:rFonts w:cs="Arial"/>
                <w:szCs w:val="20"/>
              </w:rPr>
              <w:t>Yabancı madde</w:t>
            </w:r>
          </w:p>
        </w:tc>
        <w:tc>
          <w:tcPr>
            <w:tcW w:w="7816" w:type="dxa"/>
            <w:vAlign w:val="center"/>
          </w:tcPr>
          <w:p w14:paraId="7B97C6B0" w14:textId="17A4EFBF" w:rsidR="00B24E14" w:rsidRPr="00A864B2" w:rsidRDefault="00B24E14" w:rsidP="00B24E14">
            <w:pPr>
              <w:jc w:val="left"/>
              <w:rPr>
                <w:rFonts w:cs="Arial"/>
              </w:rPr>
            </w:pPr>
            <w:bookmarkStart w:id="75" w:name="_Toc248044082"/>
            <w:r>
              <w:rPr>
                <w:rFonts w:cs="Arial"/>
                <w:szCs w:val="20"/>
              </w:rPr>
              <w:t>Bulunmamalı</w:t>
            </w:r>
            <w:bookmarkEnd w:id="75"/>
          </w:p>
        </w:tc>
      </w:tr>
    </w:tbl>
    <w:p w14:paraId="3E986E6C" w14:textId="77777777" w:rsidR="000C6994" w:rsidRPr="00A864B2" w:rsidRDefault="000C6994" w:rsidP="000C6994"/>
    <w:p w14:paraId="78D102F7" w14:textId="3D3C4C35" w:rsidR="000C6994" w:rsidRPr="00A864B2" w:rsidRDefault="000C6994" w:rsidP="006D54B9">
      <w:pPr>
        <w:pStyle w:val="Balk3"/>
      </w:pPr>
      <w:r w:rsidRPr="00A864B2">
        <w:t xml:space="preserve">Kimyasal </w:t>
      </w:r>
      <w:r w:rsidR="001C3D8F">
        <w:t xml:space="preserve">ve fiziksel </w:t>
      </w:r>
      <w:r w:rsidRPr="00A864B2">
        <w:t>özellikler</w:t>
      </w:r>
    </w:p>
    <w:p w14:paraId="6A074629" w14:textId="67356CFC" w:rsidR="000D1B73" w:rsidRDefault="00C150FB" w:rsidP="007775CE">
      <w:pPr>
        <w:rPr>
          <w:b/>
        </w:rPr>
      </w:pPr>
      <w:r>
        <w:rPr>
          <w:rFonts w:cs="Arial"/>
          <w:szCs w:val="20"/>
        </w:rPr>
        <w:t>Zeytin</w:t>
      </w:r>
      <w:r w:rsidR="000C6994" w:rsidRPr="00A864B2">
        <w:rPr>
          <w:rFonts w:cs="Arial"/>
          <w:szCs w:val="20"/>
        </w:rPr>
        <w:t xml:space="preserve"> ezmesinin kimyasal</w:t>
      </w:r>
      <w:r w:rsidR="001C3D8F">
        <w:rPr>
          <w:rFonts w:cs="Arial"/>
          <w:szCs w:val="20"/>
        </w:rPr>
        <w:t xml:space="preserve"> ve fiziksel</w:t>
      </w:r>
      <w:r w:rsidR="000C6994" w:rsidRPr="00A864B2">
        <w:rPr>
          <w:rFonts w:cs="Arial"/>
          <w:szCs w:val="20"/>
        </w:rPr>
        <w:t xml:space="preserve"> özellikleri Çizelge 2’de verilen değerlere uygun olmalıdır.</w:t>
      </w:r>
      <w:r w:rsidR="000C6994" w:rsidRPr="00A864B2" w:rsidDel="00B31C20">
        <w:rPr>
          <w:rFonts w:cs="Arial"/>
          <w:b/>
        </w:rPr>
        <w:t xml:space="preserve"> </w:t>
      </w:r>
    </w:p>
    <w:p w14:paraId="2856BE51" w14:textId="77777777" w:rsidR="007775CE" w:rsidRDefault="007775CE">
      <w:pPr>
        <w:spacing w:after="200" w:line="276" w:lineRule="auto"/>
        <w:jc w:val="left"/>
        <w:rPr>
          <w:b/>
        </w:rPr>
      </w:pPr>
      <w:r>
        <w:br w:type="page"/>
      </w:r>
    </w:p>
    <w:p w14:paraId="12B85C42" w14:textId="71CEDF3B" w:rsidR="000C6994" w:rsidRPr="00A864B2" w:rsidRDefault="00A270D5" w:rsidP="00A270D5">
      <w:pPr>
        <w:pStyle w:val="Tabletitle"/>
        <w:rPr>
          <w:rFonts w:cs="Arial"/>
        </w:rPr>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2</w:t>
      </w:r>
      <w:r w:rsidRPr="00A864B2">
        <w:fldChar w:fldCharType="end"/>
      </w:r>
      <w:r w:rsidRPr="00A864B2">
        <w:t xml:space="preserve"> — </w:t>
      </w:r>
      <w:r w:rsidR="00C150FB">
        <w:t>Zeytin</w:t>
      </w:r>
      <w:r w:rsidR="000C6994" w:rsidRPr="00A864B2">
        <w:rPr>
          <w:rFonts w:cs="Arial"/>
        </w:rPr>
        <w:t xml:space="preserve"> ezmesinin kimyasal</w:t>
      </w:r>
      <w:r w:rsidR="001C3D8F">
        <w:rPr>
          <w:rFonts w:cs="Arial"/>
        </w:rPr>
        <w:t xml:space="preserve"> ve fiziksel</w:t>
      </w:r>
      <w:r w:rsidR="000C6994" w:rsidRPr="00A864B2">
        <w:rPr>
          <w:rFonts w:cs="Arial"/>
        </w:rPr>
        <w:t xml:space="preserve">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306"/>
      </w:tblGrid>
      <w:tr w:rsidR="000C6994" w:rsidRPr="00A864B2" w14:paraId="7DD317DE" w14:textId="77777777" w:rsidTr="00161FF1">
        <w:trPr>
          <w:trHeight w:val="311"/>
        </w:trPr>
        <w:tc>
          <w:tcPr>
            <w:tcW w:w="7366" w:type="dxa"/>
          </w:tcPr>
          <w:p w14:paraId="42ADC52E" w14:textId="77777777" w:rsidR="000C6994" w:rsidRPr="00161FF1" w:rsidRDefault="000C6994">
            <w:pPr>
              <w:spacing w:after="0"/>
              <w:jc w:val="center"/>
              <w:rPr>
                <w:rFonts w:cs="Arial"/>
                <w:b/>
              </w:rPr>
            </w:pPr>
            <w:bookmarkStart w:id="76" w:name="_Toc248044086"/>
            <w:r w:rsidRPr="00161FF1">
              <w:rPr>
                <w:rFonts w:cs="Arial"/>
                <w:b/>
              </w:rPr>
              <w:t>Özellik</w:t>
            </w:r>
            <w:bookmarkEnd w:id="76"/>
          </w:p>
        </w:tc>
        <w:tc>
          <w:tcPr>
            <w:tcW w:w="2306" w:type="dxa"/>
          </w:tcPr>
          <w:p w14:paraId="1F724523" w14:textId="49ECEF45" w:rsidR="000C6994" w:rsidRPr="00161FF1" w:rsidRDefault="006E6332" w:rsidP="006D54B9">
            <w:pPr>
              <w:spacing w:after="0"/>
              <w:jc w:val="center"/>
              <w:rPr>
                <w:rFonts w:cs="Arial"/>
                <w:b/>
              </w:rPr>
            </w:pPr>
            <w:r>
              <w:rPr>
                <w:rFonts w:cs="Arial"/>
                <w:b/>
              </w:rPr>
              <w:t>Değerler</w:t>
            </w:r>
          </w:p>
        </w:tc>
      </w:tr>
      <w:tr w:rsidR="00B24E14" w:rsidRPr="00A864B2" w14:paraId="37E0235F" w14:textId="77777777" w:rsidTr="006E6332">
        <w:trPr>
          <w:trHeight w:val="311"/>
        </w:trPr>
        <w:tc>
          <w:tcPr>
            <w:tcW w:w="7366" w:type="dxa"/>
          </w:tcPr>
          <w:p w14:paraId="779DCB42" w14:textId="7DAB5228" w:rsidR="00B24E14" w:rsidRPr="00161FF1" w:rsidDel="00C150FB" w:rsidRDefault="00B24E14" w:rsidP="00161FF1">
            <w:pPr>
              <w:spacing w:after="0"/>
              <w:rPr>
                <w:rFonts w:cs="Arial"/>
              </w:rPr>
            </w:pPr>
            <w:proofErr w:type="spellStart"/>
            <w:r w:rsidRPr="00161FF1">
              <w:rPr>
                <w:rFonts w:cs="Arial"/>
              </w:rPr>
              <w:t>pH</w:t>
            </w:r>
            <w:proofErr w:type="spellEnd"/>
            <w:r w:rsidRPr="00161FF1">
              <w:rPr>
                <w:rFonts w:cs="Arial"/>
              </w:rPr>
              <w:t>, en çok</w:t>
            </w:r>
          </w:p>
        </w:tc>
        <w:tc>
          <w:tcPr>
            <w:tcW w:w="2306" w:type="dxa"/>
          </w:tcPr>
          <w:p w14:paraId="7B8BA905" w14:textId="3BF11B10" w:rsidR="00B24E14" w:rsidRPr="007775CE" w:rsidDel="006E6332" w:rsidRDefault="00B24E14" w:rsidP="006D54B9">
            <w:pPr>
              <w:spacing w:after="0"/>
              <w:jc w:val="center"/>
              <w:rPr>
                <w:rFonts w:cs="Arial"/>
              </w:rPr>
            </w:pPr>
            <w:r w:rsidRPr="007775CE">
              <w:rPr>
                <w:rFonts w:cs="Arial"/>
              </w:rPr>
              <w:t>4,5</w:t>
            </w:r>
          </w:p>
        </w:tc>
      </w:tr>
      <w:tr w:rsidR="006E6332" w:rsidRPr="00A864B2" w14:paraId="5F457162" w14:textId="77777777" w:rsidTr="006E6332">
        <w:trPr>
          <w:trHeight w:val="311"/>
        </w:trPr>
        <w:tc>
          <w:tcPr>
            <w:tcW w:w="7366" w:type="dxa"/>
          </w:tcPr>
          <w:p w14:paraId="7AC49DC1" w14:textId="07A2F7E3" w:rsidR="006E6332" w:rsidRPr="00161FF1" w:rsidDel="00C150FB" w:rsidRDefault="006E6332">
            <w:pPr>
              <w:spacing w:after="0"/>
              <w:rPr>
                <w:rFonts w:cs="Arial"/>
              </w:rPr>
            </w:pPr>
            <w:r w:rsidRPr="00161FF1">
              <w:rPr>
                <w:rFonts w:cs="Arial"/>
              </w:rPr>
              <w:t>Rutubet</w:t>
            </w:r>
            <w:r>
              <w:rPr>
                <w:rFonts w:cs="Arial"/>
              </w:rPr>
              <w:t xml:space="preserve">, </w:t>
            </w:r>
            <w:r>
              <w:t>%</w:t>
            </w:r>
            <w:r w:rsidR="00EB1FF9">
              <w:t>(</w:t>
            </w:r>
            <w:r>
              <w:t>m/m</w:t>
            </w:r>
            <w:r w:rsidR="00EB1FF9">
              <w:t>)</w:t>
            </w:r>
          </w:p>
        </w:tc>
        <w:tc>
          <w:tcPr>
            <w:tcW w:w="2306" w:type="dxa"/>
          </w:tcPr>
          <w:p w14:paraId="63E4E581" w14:textId="3EBED5F7" w:rsidR="006E6332" w:rsidRPr="00161FF1" w:rsidDel="006E6332" w:rsidRDefault="006E6332">
            <w:pPr>
              <w:spacing w:after="0"/>
              <w:jc w:val="center"/>
              <w:rPr>
                <w:rFonts w:cs="Arial"/>
              </w:rPr>
            </w:pPr>
            <w:r>
              <w:rPr>
                <w:rFonts w:cs="Arial"/>
              </w:rPr>
              <w:t>30</w:t>
            </w:r>
            <w:r w:rsidR="00AE36E7">
              <w:rPr>
                <w:rFonts w:cs="Arial"/>
              </w:rPr>
              <w:t>,0</w:t>
            </w:r>
            <w:r>
              <w:rPr>
                <w:rFonts w:cs="Arial"/>
              </w:rPr>
              <w:t>-</w:t>
            </w:r>
            <w:r w:rsidR="00B24E14">
              <w:rPr>
                <w:rFonts w:cs="Arial"/>
              </w:rPr>
              <w:t>60,</w:t>
            </w:r>
            <w:r w:rsidR="00AE36E7">
              <w:rPr>
                <w:rFonts w:cs="Arial"/>
              </w:rPr>
              <w:t>0</w:t>
            </w:r>
          </w:p>
        </w:tc>
      </w:tr>
      <w:tr w:rsidR="006E6332" w:rsidRPr="00A864B2" w14:paraId="0C4B4C46" w14:textId="77777777" w:rsidTr="006E6332">
        <w:trPr>
          <w:trHeight w:val="311"/>
        </w:trPr>
        <w:tc>
          <w:tcPr>
            <w:tcW w:w="7366" w:type="dxa"/>
          </w:tcPr>
          <w:p w14:paraId="42B6F04C" w14:textId="03DB9BB6" w:rsidR="006E6332" w:rsidRPr="006E6332" w:rsidRDefault="006E6332" w:rsidP="006E6332">
            <w:pPr>
              <w:spacing w:after="0"/>
              <w:rPr>
                <w:rFonts w:cs="Arial"/>
              </w:rPr>
            </w:pPr>
            <w:r w:rsidRPr="00A864B2">
              <w:rPr>
                <w:rFonts w:cs="Arial"/>
                <w:szCs w:val="20"/>
              </w:rPr>
              <w:t>Kül, %(m/m), en çok</w:t>
            </w:r>
          </w:p>
        </w:tc>
        <w:tc>
          <w:tcPr>
            <w:tcW w:w="2306" w:type="dxa"/>
          </w:tcPr>
          <w:p w14:paraId="7F2D6A13" w14:textId="4F65FBA9" w:rsidR="006E6332" w:rsidRDefault="006E6332" w:rsidP="006D54B9">
            <w:pPr>
              <w:spacing w:after="0"/>
              <w:jc w:val="center"/>
              <w:rPr>
                <w:rFonts w:cs="Arial"/>
              </w:rPr>
            </w:pPr>
            <w:r>
              <w:rPr>
                <w:rFonts w:cs="Arial"/>
              </w:rPr>
              <w:t>5</w:t>
            </w:r>
            <w:r w:rsidR="00AE36E7">
              <w:rPr>
                <w:rFonts w:cs="Arial"/>
              </w:rPr>
              <w:t>,0</w:t>
            </w:r>
          </w:p>
        </w:tc>
      </w:tr>
      <w:tr w:rsidR="006E6332" w:rsidRPr="00A864B2" w14:paraId="2AACEC9F" w14:textId="77777777" w:rsidTr="006E6332">
        <w:trPr>
          <w:trHeight w:val="311"/>
        </w:trPr>
        <w:tc>
          <w:tcPr>
            <w:tcW w:w="7366" w:type="dxa"/>
          </w:tcPr>
          <w:p w14:paraId="2D60CD50" w14:textId="120C6801" w:rsidR="006E6332" w:rsidRPr="00161FF1" w:rsidRDefault="006E6332" w:rsidP="00161FF1">
            <w:pPr>
              <w:shd w:val="clear" w:color="auto" w:fill="FFFFFF"/>
            </w:pPr>
            <w:r>
              <w:t>Tuz, %</w:t>
            </w:r>
            <w:r w:rsidR="00EB1FF9">
              <w:t>(</w:t>
            </w:r>
            <w:r>
              <w:t>m/m</w:t>
            </w:r>
            <w:r w:rsidR="00EB1FF9">
              <w:t>)</w:t>
            </w:r>
            <w:r>
              <w:t>, en çok</w:t>
            </w:r>
          </w:p>
        </w:tc>
        <w:tc>
          <w:tcPr>
            <w:tcW w:w="2306" w:type="dxa"/>
          </w:tcPr>
          <w:p w14:paraId="75B1378C" w14:textId="00FEAC1C" w:rsidR="006E6332" w:rsidRPr="00161FF1" w:rsidRDefault="00E73B5F" w:rsidP="00161FF1">
            <w:pPr>
              <w:shd w:val="clear" w:color="auto" w:fill="FFFFFF"/>
              <w:jc w:val="center"/>
            </w:pPr>
            <w:r>
              <w:t>8</w:t>
            </w:r>
            <w:r w:rsidR="00AE36E7">
              <w:t>,0</w:t>
            </w:r>
          </w:p>
        </w:tc>
      </w:tr>
      <w:tr w:rsidR="006E6332" w:rsidRPr="00A864B2" w14:paraId="45539F52" w14:textId="77777777" w:rsidTr="007775CE">
        <w:trPr>
          <w:trHeight w:val="311"/>
        </w:trPr>
        <w:tc>
          <w:tcPr>
            <w:tcW w:w="7366" w:type="dxa"/>
            <w:tcBorders>
              <w:bottom w:val="single" w:sz="4" w:space="0" w:color="auto"/>
            </w:tcBorders>
          </w:tcPr>
          <w:p w14:paraId="396E8404" w14:textId="29C0CD44" w:rsidR="006E6332" w:rsidRPr="00A864B2" w:rsidRDefault="006E6332" w:rsidP="006E6332">
            <w:pPr>
              <w:spacing w:after="0"/>
              <w:rPr>
                <w:rFonts w:cs="Arial"/>
              </w:rPr>
            </w:pPr>
            <w:bookmarkStart w:id="77" w:name="_Toc248044092"/>
            <w:r w:rsidRPr="00A864B2">
              <w:rPr>
                <w:rFonts w:cs="Arial"/>
                <w:szCs w:val="20"/>
              </w:rPr>
              <w:t>Yağ, %(m/m)</w:t>
            </w:r>
            <w:bookmarkEnd w:id="77"/>
          </w:p>
        </w:tc>
        <w:tc>
          <w:tcPr>
            <w:tcW w:w="2306" w:type="dxa"/>
            <w:tcBorders>
              <w:bottom w:val="single" w:sz="4" w:space="0" w:color="auto"/>
            </w:tcBorders>
            <w:vAlign w:val="center"/>
          </w:tcPr>
          <w:p w14:paraId="454A0FF9" w14:textId="067AE60A" w:rsidR="006E6332" w:rsidRPr="00A864B2" w:rsidRDefault="006E6332" w:rsidP="006E6332">
            <w:pPr>
              <w:spacing w:after="0"/>
              <w:jc w:val="center"/>
              <w:rPr>
                <w:rFonts w:cs="Arial"/>
              </w:rPr>
            </w:pPr>
            <w:bookmarkStart w:id="78" w:name="_Toc248044093"/>
            <w:r>
              <w:rPr>
                <w:rFonts w:cs="Arial"/>
                <w:szCs w:val="20"/>
              </w:rPr>
              <w:t>20-30</w:t>
            </w:r>
            <w:bookmarkEnd w:id="78"/>
          </w:p>
        </w:tc>
      </w:tr>
      <w:tr w:rsidR="006E6332" w:rsidRPr="00A864B2" w14:paraId="12BDD2BC" w14:textId="77777777" w:rsidTr="007775CE">
        <w:trPr>
          <w:trHeight w:val="330"/>
        </w:trPr>
        <w:tc>
          <w:tcPr>
            <w:tcW w:w="7366" w:type="dxa"/>
            <w:tcBorders>
              <w:bottom w:val="nil"/>
            </w:tcBorders>
          </w:tcPr>
          <w:p w14:paraId="3413DACA" w14:textId="33D7C11C" w:rsidR="006E6332" w:rsidRPr="00161FF1" w:rsidRDefault="00230902">
            <w:pPr>
              <w:spacing w:after="0"/>
              <w:rPr>
                <w:rFonts w:cs="Arial"/>
              </w:rPr>
            </w:pPr>
            <w:bookmarkStart w:id="79" w:name="_Toc248044097"/>
            <w:r>
              <w:rPr>
                <w:rFonts w:cs="Arial"/>
                <w:szCs w:val="20"/>
              </w:rPr>
              <w:t xml:space="preserve">- </w:t>
            </w:r>
            <w:proofErr w:type="spellStart"/>
            <w:r>
              <w:rPr>
                <w:rFonts w:cs="Arial"/>
                <w:szCs w:val="20"/>
              </w:rPr>
              <w:t>Ö</w:t>
            </w:r>
            <w:r w:rsidR="006E6332" w:rsidRPr="00161FF1">
              <w:rPr>
                <w:rFonts w:cs="Arial"/>
                <w:szCs w:val="20"/>
              </w:rPr>
              <w:t>zütlenmiş</w:t>
            </w:r>
            <w:proofErr w:type="spellEnd"/>
            <w:r w:rsidR="006E6332" w:rsidRPr="00161FF1">
              <w:rPr>
                <w:rFonts w:cs="Arial"/>
                <w:szCs w:val="20"/>
              </w:rPr>
              <w:t xml:space="preserve"> yağda</w:t>
            </w:r>
            <w:r w:rsidRPr="00161FF1">
              <w:rPr>
                <w:rFonts w:cs="Arial"/>
                <w:szCs w:val="20"/>
              </w:rPr>
              <w:t>;</w:t>
            </w:r>
            <w:bookmarkEnd w:id="79"/>
          </w:p>
        </w:tc>
        <w:tc>
          <w:tcPr>
            <w:tcW w:w="2306" w:type="dxa"/>
            <w:tcBorders>
              <w:bottom w:val="single" w:sz="4" w:space="0" w:color="auto"/>
              <w:right w:val="single" w:sz="4" w:space="0" w:color="auto"/>
            </w:tcBorders>
            <w:vAlign w:val="center"/>
          </w:tcPr>
          <w:p w14:paraId="4BBC52B5" w14:textId="13AE1A81" w:rsidR="006E6332" w:rsidRPr="00A864B2" w:rsidRDefault="006E6332" w:rsidP="006E6332">
            <w:pPr>
              <w:spacing w:after="0"/>
              <w:jc w:val="center"/>
              <w:rPr>
                <w:rFonts w:cs="Arial"/>
              </w:rPr>
            </w:pPr>
          </w:p>
        </w:tc>
      </w:tr>
      <w:tr w:rsidR="006E6332" w:rsidRPr="00A864B2" w14:paraId="6F689F16" w14:textId="77777777" w:rsidTr="007775CE">
        <w:trPr>
          <w:trHeight w:val="311"/>
        </w:trPr>
        <w:tc>
          <w:tcPr>
            <w:tcW w:w="7366" w:type="dxa"/>
            <w:tcBorders>
              <w:top w:val="nil"/>
              <w:bottom w:val="nil"/>
            </w:tcBorders>
          </w:tcPr>
          <w:p w14:paraId="21876F85" w14:textId="2728CC7D" w:rsidR="006E6332" w:rsidRDefault="00230902">
            <w:pPr>
              <w:spacing w:after="0"/>
            </w:pPr>
            <w:r>
              <w:rPr>
                <w:rFonts w:cs="Arial"/>
                <w:szCs w:val="20"/>
              </w:rPr>
              <w:t>- P</w:t>
            </w:r>
            <w:r w:rsidR="006E6332" w:rsidRPr="00A864B2">
              <w:rPr>
                <w:rFonts w:cs="Arial"/>
                <w:szCs w:val="20"/>
              </w:rPr>
              <w:t>eroksit değeri</w:t>
            </w:r>
            <w:r w:rsidR="006E6332">
              <w:rPr>
                <w:rFonts w:cs="Arial"/>
                <w:szCs w:val="20"/>
              </w:rPr>
              <w:t>, (mg, g</w:t>
            </w:r>
            <w:r w:rsidR="006E6332" w:rsidRPr="00A864B2">
              <w:rPr>
                <w:rFonts w:cs="Arial"/>
                <w:szCs w:val="20"/>
              </w:rPr>
              <w:t>/kg), en çok</w:t>
            </w:r>
          </w:p>
        </w:tc>
        <w:tc>
          <w:tcPr>
            <w:tcW w:w="2306" w:type="dxa"/>
            <w:tcBorders>
              <w:top w:val="nil"/>
              <w:bottom w:val="nil"/>
              <w:right w:val="single" w:sz="4" w:space="0" w:color="auto"/>
            </w:tcBorders>
            <w:vAlign w:val="center"/>
          </w:tcPr>
          <w:p w14:paraId="63CDF624" w14:textId="2EA3DFBF" w:rsidR="006E6332" w:rsidRDefault="006E6332" w:rsidP="006E6332">
            <w:pPr>
              <w:spacing w:after="0"/>
              <w:jc w:val="center"/>
              <w:rPr>
                <w:rFonts w:cs="Arial"/>
                <w:szCs w:val="20"/>
              </w:rPr>
            </w:pPr>
            <w:r>
              <w:rPr>
                <w:rFonts w:cs="Arial"/>
                <w:szCs w:val="20"/>
              </w:rPr>
              <w:t>20</w:t>
            </w:r>
            <w:r w:rsidR="00AE36E7">
              <w:rPr>
                <w:rFonts w:cs="Arial"/>
                <w:szCs w:val="20"/>
              </w:rPr>
              <w:t>,0</w:t>
            </w:r>
          </w:p>
        </w:tc>
      </w:tr>
      <w:tr w:rsidR="006E6332" w:rsidRPr="00A864B2" w14:paraId="19C07C30" w14:textId="77777777" w:rsidTr="007775CE">
        <w:trPr>
          <w:trHeight w:val="311"/>
        </w:trPr>
        <w:tc>
          <w:tcPr>
            <w:tcW w:w="7366" w:type="dxa"/>
            <w:tcBorders>
              <w:top w:val="nil"/>
              <w:bottom w:val="single" w:sz="4" w:space="0" w:color="auto"/>
            </w:tcBorders>
          </w:tcPr>
          <w:p w14:paraId="25DE264B" w14:textId="37CD870A" w:rsidR="006E6332" w:rsidRPr="00A864B2" w:rsidRDefault="00230902">
            <w:pPr>
              <w:autoSpaceDE w:val="0"/>
              <w:autoSpaceDN w:val="0"/>
              <w:adjustRightInd w:val="0"/>
              <w:spacing w:after="0"/>
              <w:rPr>
                <w:rFonts w:cs="Arial"/>
                <w:szCs w:val="20"/>
              </w:rPr>
            </w:pPr>
            <w:bookmarkStart w:id="80" w:name="_Toc248044112"/>
            <w:r>
              <w:rPr>
                <w:rFonts w:cs="Arial"/>
                <w:szCs w:val="20"/>
              </w:rPr>
              <w:t>- S</w:t>
            </w:r>
            <w:r w:rsidR="006E6332" w:rsidRPr="00A864B2">
              <w:rPr>
                <w:rFonts w:cs="Arial"/>
                <w:szCs w:val="20"/>
              </w:rPr>
              <w:t>erbest yağ asitleri (oleik asit cinsinden) %(m/m), en çok</w:t>
            </w:r>
            <w:bookmarkEnd w:id="80"/>
          </w:p>
        </w:tc>
        <w:tc>
          <w:tcPr>
            <w:tcW w:w="2306" w:type="dxa"/>
            <w:tcBorders>
              <w:top w:val="nil"/>
              <w:bottom w:val="single" w:sz="4" w:space="0" w:color="auto"/>
            </w:tcBorders>
            <w:vAlign w:val="center"/>
          </w:tcPr>
          <w:p w14:paraId="566FCAB6" w14:textId="5D6FFBC0" w:rsidR="006E6332" w:rsidRPr="00A864B2" w:rsidRDefault="00A51388">
            <w:pPr>
              <w:spacing w:after="0"/>
              <w:jc w:val="center"/>
              <w:rPr>
                <w:rFonts w:cs="Arial"/>
              </w:rPr>
            </w:pPr>
            <w:bookmarkStart w:id="81" w:name="_Toc248044113"/>
            <w:r>
              <w:rPr>
                <w:rFonts w:cs="Arial"/>
                <w:szCs w:val="20"/>
              </w:rPr>
              <w:t>12</w:t>
            </w:r>
            <w:r w:rsidR="00AE36E7">
              <w:rPr>
                <w:rFonts w:cs="Arial"/>
                <w:szCs w:val="20"/>
              </w:rPr>
              <w:t>,0</w:t>
            </w:r>
            <w:bookmarkEnd w:id="81"/>
          </w:p>
        </w:tc>
      </w:tr>
      <w:tr w:rsidR="00C03F43" w:rsidRPr="00A864B2" w14:paraId="3BE07112" w14:textId="77777777" w:rsidTr="007775CE">
        <w:trPr>
          <w:trHeight w:val="311"/>
        </w:trPr>
        <w:tc>
          <w:tcPr>
            <w:tcW w:w="7366" w:type="dxa"/>
            <w:tcBorders>
              <w:top w:val="single" w:sz="4" w:space="0" w:color="auto"/>
              <w:bottom w:val="nil"/>
            </w:tcBorders>
          </w:tcPr>
          <w:p w14:paraId="6066BF94" w14:textId="451D550F" w:rsidR="00C03F43" w:rsidRPr="00EB1FF9" w:rsidRDefault="00C03F43">
            <w:pPr>
              <w:autoSpaceDE w:val="0"/>
              <w:autoSpaceDN w:val="0"/>
              <w:adjustRightInd w:val="0"/>
              <w:spacing w:after="0"/>
              <w:rPr>
                <w:rFonts w:cs="Arial"/>
              </w:rPr>
            </w:pPr>
            <w:r w:rsidRPr="007775CE">
              <w:rPr>
                <w:rFonts w:cs="Arial"/>
                <w:color w:val="000000"/>
              </w:rPr>
              <w:t>Yağ asitleri bileşimi (toplam metil esterleri cinsinden), %(m/m)</w:t>
            </w:r>
          </w:p>
        </w:tc>
        <w:tc>
          <w:tcPr>
            <w:tcW w:w="2306" w:type="dxa"/>
            <w:tcBorders>
              <w:top w:val="single" w:sz="4" w:space="0" w:color="auto"/>
              <w:bottom w:val="nil"/>
            </w:tcBorders>
            <w:vAlign w:val="center"/>
          </w:tcPr>
          <w:p w14:paraId="60D08DE5" w14:textId="77777777" w:rsidR="00C03F43" w:rsidRPr="007775CE" w:rsidRDefault="00C03F43">
            <w:pPr>
              <w:spacing w:after="0"/>
              <w:jc w:val="center"/>
              <w:rPr>
                <w:rFonts w:cs="Arial"/>
              </w:rPr>
            </w:pPr>
          </w:p>
        </w:tc>
      </w:tr>
      <w:tr w:rsidR="00C03F43" w:rsidRPr="00A864B2" w14:paraId="01E1B9F1" w14:textId="77777777" w:rsidTr="007775CE">
        <w:trPr>
          <w:trHeight w:val="311"/>
        </w:trPr>
        <w:tc>
          <w:tcPr>
            <w:tcW w:w="7366" w:type="dxa"/>
            <w:tcBorders>
              <w:top w:val="nil"/>
              <w:bottom w:val="nil"/>
            </w:tcBorders>
            <w:vAlign w:val="center"/>
          </w:tcPr>
          <w:p w14:paraId="7D3AF291" w14:textId="2851BC77" w:rsidR="00C03F43" w:rsidRPr="00EB1FF9" w:rsidRDefault="00C03F43" w:rsidP="00C03F43">
            <w:pPr>
              <w:autoSpaceDE w:val="0"/>
              <w:autoSpaceDN w:val="0"/>
              <w:adjustRightInd w:val="0"/>
              <w:spacing w:after="0"/>
              <w:rPr>
                <w:rFonts w:cs="Arial"/>
              </w:rPr>
            </w:pPr>
            <w:r w:rsidRPr="007775CE">
              <w:rPr>
                <w:rFonts w:cs="Arial"/>
                <w:color w:val="000000"/>
                <w:lang w:val="de-DE"/>
              </w:rPr>
              <w:t xml:space="preserve">- </w:t>
            </w:r>
            <w:proofErr w:type="spellStart"/>
            <w:r w:rsidRPr="007775CE">
              <w:rPr>
                <w:rFonts w:cs="Arial"/>
                <w:color w:val="000000"/>
                <w:lang w:val="de-DE"/>
              </w:rPr>
              <w:t>Miristik</w:t>
            </w:r>
            <w:proofErr w:type="spellEnd"/>
            <w:r w:rsidRPr="007775CE">
              <w:rPr>
                <w:rFonts w:cs="Arial"/>
                <w:color w:val="000000"/>
                <w:lang w:val="de-DE"/>
              </w:rPr>
              <w:t xml:space="preserve"> </w:t>
            </w:r>
            <w:proofErr w:type="spellStart"/>
            <w:r w:rsidRPr="007775CE">
              <w:rPr>
                <w:rFonts w:cs="Arial"/>
                <w:color w:val="000000"/>
                <w:lang w:val="de-DE"/>
              </w:rPr>
              <w:t>asit</w:t>
            </w:r>
            <w:proofErr w:type="spellEnd"/>
            <w:r w:rsidRPr="007775CE">
              <w:rPr>
                <w:rFonts w:cs="Arial"/>
                <w:color w:val="000000"/>
                <w:lang w:val="de-DE"/>
              </w:rPr>
              <w:t xml:space="preserve"> (C14:0), en </w:t>
            </w:r>
            <w:proofErr w:type="spellStart"/>
            <w:r w:rsidRPr="007775CE">
              <w:rPr>
                <w:rFonts w:cs="Arial"/>
                <w:color w:val="000000"/>
                <w:lang w:val="de-DE"/>
              </w:rPr>
              <w:t>çok</w:t>
            </w:r>
            <w:proofErr w:type="spellEnd"/>
          </w:p>
        </w:tc>
        <w:tc>
          <w:tcPr>
            <w:tcW w:w="2306" w:type="dxa"/>
            <w:tcBorders>
              <w:top w:val="nil"/>
              <w:bottom w:val="nil"/>
            </w:tcBorders>
          </w:tcPr>
          <w:p w14:paraId="59789465" w14:textId="26EBEB93" w:rsidR="00C03F43" w:rsidRPr="007775CE" w:rsidRDefault="00C03F43" w:rsidP="00C03F43">
            <w:pPr>
              <w:spacing w:after="0"/>
              <w:jc w:val="center"/>
              <w:rPr>
                <w:rFonts w:cs="Arial"/>
              </w:rPr>
            </w:pPr>
            <w:r w:rsidRPr="007775CE">
              <w:rPr>
                <w:rFonts w:cs="Arial"/>
                <w:color w:val="000000"/>
              </w:rPr>
              <w:t>0,03</w:t>
            </w:r>
          </w:p>
        </w:tc>
      </w:tr>
      <w:tr w:rsidR="00C03F43" w:rsidRPr="00A864B2" w14:paraId="54C13F3E" w14:textId="77777777" w:rsidTr="007775CE">
        <w:trPr>
          <w:trHeight w:val="311"/>
        </w:trPr>
        <w:tc>
          <w:tcPr>
            <w:tcW w:w="7366" w:type="dxa"/>
            <w:tcBorders>
              <w:top w:val="nil"/>
              <w:bottom w:val="nil"/>
            </w:tcBorders>
            <w:vAlign w:val="center"/>
          </w:tcPr>
          <w:p w14:paraId="22E7A637" w14:textId="62B7DA53" w:rsidR="00C03F43" w:rsidRPr="00EB1FF9" w:rsidRDefault="00C03F43" w:rsidP="00C03F43">
            <w:pPr>
              <w:autoSpaceDE w:val="0"/>
              <w:autoSpaceDN w:val="0"/>
              <w:adjustRightInd w:val="0"/>
              <w:spacing w:after="0"/>
              <w:rPr>
                <w:rFonts w:cs="Arial"/>
              </w:rPr>
            </w:pPr>
            <w:r w:rsidRPr="007775CE">
              <w:rPr>
                <w:rFonts w:cs="Arial"/>
                <w:color w:val="000000"/>
              </w:rPr>
              <w:t>- Palmitik asit (C16:0)</w:t>
            </w:r>
          </w:p>
        </w:tc>
        <w:tc>
          <w:tcPr>
            <w:tcW w:w="2306" w:type="dxa"/>
            <w:tcBorders>
              <w:top w:val="nil"/>
              <w:bottom w:val="nil"/>
            </w:tcBorders>
          </w:tcPr>
          <w:p w14:paraId="2BE03E42" w14:textId="43B93D05" w:rsidR="00C03F43" w:rsidRPr="007775CE" w:rsidRDefault="00C03F43" w:rsidP="00C03F43">
            <w:pPr>
              <w:spacing w:after="0"/>
              <w:jc w:val="center"/>
              <w:rPr>
                <w:rFonts w:cs="Arial"/>
              </w:rPr>
            </w:pPr>
            <w:r w:rsidRPr="007775CE">
              <w:rPr>
                <w:rFonts w:cs="Arial"/>
                <w:color w:val="000000"/>
              </w:rPr>
              <w:t>7,5-20,0</w:t>
            </w:r>
          </w:p>
        </w:tc>
      </w:tr>
      <w:tr w:rsidR="00C03F43" w:rsidRPr="00A864B2" w14:paraId="661689FB" w14:textId="77777777" w:rsidTr="007775CE">
        <w:trPr>
          <w:trHeight w:val="311"/>
        </w:trPr>
        <w:tc>
          <w:tcPr>
            <w:tcW w:w="7366" w:type="dxa"/>
            <w:tcBorders>
              <w:top w:val="nil"/>
              <w:bottom w:val="nil"/>
            </w:tcBorders>
            <w:vAlign w:val="center"/>
          </w:tcPr>
          <w:p w14:paraId="15976500" w14:textId="423F8BBA"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Palmitoleik</w:t>
            </w:r>
            <w:proofErr w:type="spellEnd"/>
            <w:r w:rsidRPr="007775CE">
              <w:rPr>
                <w:rFonts w:cs="Arial"/>
                <w:color w:val="000000"/>
              </w:rPr>
              <w:t xml:space="preserve"> asit (C16:1)</w:t>
            </w:r>
          </w:p>
        </w:tc>
        <w:tc>
          <w:tcPr>
            <w:tcW w:w="2306" w:type="dxa"/>
            <w:tcBorders>
              <w:top w:val="nil"/>
              <w:bottom w:val="nil"/>
            </w:tcBorders>
            <w:vAlign w:val="center"/>
          </w:tcPr>
          <w:p w14:paraId="6C0A66CC" w14:textId="3466C1C2" w:rsidR="00C03F43" w:rsidRPr="00EB1FF9" w:rsidRDefault="00C03F43" w:rsidP="00C03F43">
            <w:pPr>
              <w:spacing w:after="0"/>
              <w:jc w:val="center"/>
              <w:rPr>
                <w:rFonts w:cs="Arial"/>
              </w:rPr>
            </w:pPr>
            <w:r w:rsidRPr="007775CE">
              <w:rPr>
                <w:rFonts w:cs="Arial"/>
                <w:color w:val="000000"/>
              </w:rPr>
              <w:t>0,3 – 3,5</w:t>
            </w:r>
          </w:p>
        </w:tc>
      </w:tr>
      <w:tr w:rsidR="00C03F43" w:rsidRPr="00A864B2" w14:paraId="3B7C24C7" w14:textId="77777777" w:rsidTr="007775CE">
        <w:trPr>
          <w:trHeight w:val="311"/>
        </w:trPr>
        <w:tc>
          <w:tcPr>
            <w:tcW w:w="7366" w:type="dxa"/>
            <w:tcBorders>
              <w:top w:val="nil"/>
              <w:bottom w:val="nil"/>
            </w:tcBorders>
            <w:vAlign w:val="center"/>
          </w:tcPr>
          <w:p w14:paraId="6151B78A" w14:textId="1AE035CA"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Heptadekanoik</w:t>
            </w:r>
            <w:proofErr w:type="spellEnd"/>
            <w:r w:rsidRPr="007775CE">
              <w:rPr>
                <w:rFonts w:cs="Arial"/>
                <w:color w:val="000000"/>
              </w:rPr>
              <w:t xml:space="preserve"> asit (Margarik) (C17:0), en çok</w:t>
            </w:r>
          </w:p>
        </w:tc>
        <w:tc>
          <w:tcPr>
            <w:tcW w:w="2306" w:type="dxa"/>
            <w:tcBorders>
              <w:top w:val="nil"/>
              <w:bottom w:val="nil"/>
            </w:tcBorders>
            <w:vAlign w:val="center"/>
          </w:tcPr>
          <w:p w14:paraId="16FB230B" w14:textId="6523FA41" w:rsidR="00C03F43" w:rsidRPr="00EB1FF9" w:rsidRDefault="00C03F43" w:rsidP="00C03F43">
            <w:pPr>
              <w:spacing w:after="0"/>
              <w:jc w:val="center"/>
              <w:rPr>
                <w:rFonts w:cs="Arial"/>
              </w:rPr>
            </w:pPr>
            <w:r w:rsidRPr="007775CE">
              <w:rPr>
                <w:rFonts w:cs="Arial"/>
                <w:color w:val="000000"/>
              </w:rPr>
              <w:t>0,4</w:t>
            </w:r>
          </w:p>
        </w:tc>
      </w:tr>
      <w:tr w:rsidR="00C03F43" w:rsidRPr="00A864B2" w14:paraId="0FC7ADCC" w14:textId="77777777" w:rsidTr="007775CE">
        <w:trPr>
          <w:trHeight w:val="311"/>
        </w:trPr>
        <w:tc>
          <w:tcPr>
            <w:tcW w:w="7366" w:type="dxa"/>
            <w:tcBorders>
              <w:top w:val="nil"/>
              <w:bottom w:val="nil"/>
            </w:tcBorders>
            <w:vAlign w:val="center"/>
          </w:tcPr>
          <w:p w14:paraId="43F5CB14" w14:textId="267C4A58"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Heptadesanoik</w:t>
            </w:r>
            <w:proofErr w:type="spellEnd"/>
            <w:r w:rsidRPr="007775CE">
              <w:rPr>
                <w:rFonts w:cs="Arial"/>
                <w:color w:val="000000"/>
              </w:rPr>
              <w:t xml:space="preserve"> asit (C17:1), en çok (</w:t>
            </w:r>
            <w:proofErr w:type="spellStart"/>
            <w:r w:rsidRPr="007775CE">
              <w:rPr>
                <w:rFonts w:cs="Arial"/>
                <w:color w:val="000000"/>
              </w:rPr>
              <w:t>Margoloik</w:t>
            </w:r>
            <w:proofErr w:type="spellEnd"/>
            <w:r w:rsidRPr="007775CE">
              <w:rPr>
                <w:rFonts w:cs="Arial"/>
                <w:color w:val="000000"/>
              </w:rPr>
              <w:t xml:space="preserve"> asit)</w:t>
            </w:r>
          </w:p>
        </w:tc>
        <w:tc>
          <w:tcPr>
            <w:tcW w:w="2306" w:type="dxa"/>
            <w:tcBorders>
              <w:top w:val="nil"/>
              <w:bottom w:val="nil"/>
            </w:tcBorders>
            <w:vAlign w:val="center"/>
          </w:tcPr>
          <w:p w14:paraId="477C8A05" w14:textId="30447418" w:rsidR="00C03F43" w:rsidRPr="00EB1FF9" w:rsidRDefault="00C03F43" w:rsidP="00C03F43">
            <w:pPr>
              <w:spacing w:after="0"/>
              <w:jc w:val="center"/>
              <w:rPr>
                <w:rFonts w:cs="Arial"/>
              </w:rPr>
            </w:pPr>
            <w:r w:rsidRPr="007775CE">
              <w:rPr>
                <w:rFonts w:cs="Arial"/>
                <w:color w:val="000000"/>
              </w:rPr>
              <w:t>0,6</w:t>
            </w:r>
          </w:p>
        </w:tc>
      </w:tr>
      <w:tr w:rsidR="00C03F43" w:rsidRPr="00A864B2" w14:paraId="598C4A40" w14:textId="77777777" w:rsidTr="007775CE">
        <w:trPr>
          <w:trHeight w:val="311"/>
        </w:trPr>
        <w:tc>
          <w:tcPr>
            <w:tcW w:w="7366" w:type="dxa"/>
            <w:tcBorders>
              <w:top w:val="nil"/>
              <w:bottom w:val="nil"/>
            </w:tcBorders>
            <w:vAlign w:val="center"/>
          </w:tcPr>
          <w:p w14:paraId="227AF05F" w14:textId="093CE225" w:rsidR="00C03F43" w:rsidRPr="00EB1FF9" w:rsidRDefault="00C03F43" w:rsidP="00C03F43">
            <w:pPr>
              <w:autoSpaceDE w:val="0"/>
              <w:autoSpaceDN w:val="0"/>
              <w:adjustRightInd w:val="0"/>
              <w:spacing w:after="0"/>
              <w:rPr>
                <w:rFonts w:cs="Arial"/>
              </w:rPr>
            </w:pPr>
            <w:r w:rsidRPr="007775CE">
              <w:rPr>
                <w:rFonts w:cs="Arial"/>
                <w:color w:val="000000"/>
              </w:rPr>
              <w:t>- Stearik asit (C18:0)</w:t>
            </w:r>
          </w:p>
        </w:tc>
        <w:tc>
          <w:tcPr>
            <w:tcW w:w="2306" w:type="dxa"/>
            <w:tcBorders>
              <w:top w:val="nil"/>
              <w:bottom w:val="nil"/>
            </w:tcBorders>
            <w:vAlign w:val="center"/>
          </w:tcPr>
          <w:p w14:paraId="6164227F" w14:textId="4D268673" w:rsidR="00C03F43" w:rsidRPr="00EB1FF9" w:rsidRDefault="00C03F43" w:rsidP="00C03F43">
            <w:pPr>
              <w:spacing w:after="0"/>
              <w:jc w:val="center"/>
              <w:rPr>
                <w:rFonts w:cs="Arial"/>
              </w:rPr>
            </w:pPr>
            <w:r w:rsidRPr="007775CE">
              <w:rPr>
                <w:rFonts w:cs="Arial"/>
                <w:color w:val="000000"/>
              </w:rPr>
              <w:t>0,5 – 5,0</w:t>
            </w:r>
          </w:p>
        </w:tc>
      </w:tr>
      <w:tr w:rsidR="00C03F43" w:rsidRPr="00A864B2" w14:paraId="677C3047" w14:textId="77777777" w:rsidTr="007775CE">
        <w:trPr>
          <w:trHeight w:val="311"/>
        </w:trPr>
        <w:tc>
          <w:tcPr>
            <w:tcW w:w="7366" w:type="dxa"/>
            <w:tcBorders>
              <w:top w:val="nil"/>
              <w:bottom w:val="nil"/>
            </w:tcBorders>
            <w:vAlign w:val="center"/>
          </w:tcPr>
          <w:p w14:paraId="28E1D8A0" w14:textId="7FBC668D" w:rsidR="00C03F43" w:rsidRPr="00EB1FF9" w:rsidRDefault="00C03F43" w:rsidP="00C03F43">
            <w:pPr>
              <w:autoSpaceDE w:val="0"/>
              <w:autoSpaceDN w:val="0"/>
              <w:adjustRightInd w:val="0"/>
              <w:spacing w:after="0"/>
              <w:rPr>
                <w:rFonts w:cs="Arial"/>
              </w:rPr>
            </w:pPr>
            <w:r w:rsidRPr="007775CE">
              <w:rPr>
                <w:rFonts w:cs="Arial"/>
                <w:color w:val="000000"/>
              </w:rPr>
              <w:t>- Oleik asit (C18:1)</w:t>
            </w:r>
          </w:p>
        </w:tc>
        <w:tc>
          <w:tcPr>
            <w:tcW w:w="2306" w:type="dxa"/>
            <w:tcBorders>
              <w:top w:val="nil"/>
              <w:bottom w:val="nil"/>
            </w:tcBorders>
            <w:vAlign w:val="center"/>
          </w:tcPr>
          <w:p w14:paraId="7B402945" w14:textId="5A00B96D" w:rsidR="00C03F43" w:rsidRPr="00EB1FF9" w:rsidRDefault="00C03F43" w:rsidP="00C03F43">
            <w:pPr>
              <w:spacing w:after="0"/>
              <w:jc w:val="center"/>
              <w:rPr>
                <w:rFonts w:cs="Arial"/>
              </w:rPr>
            </w:pPr>
            <w:r w:rsidRPr="007775CE">
              <w:rPr>
                <w:rFonts w:cs="Arial"/>
                <w:color w:val="000000"/>
              </w:rPr>
              <w:t>55,0 – 83,0</w:t>
            </w:r>
          </w:p>
        </w:tc>
      </w:tr>
      <w:tr w:rsidR="00C03F43" w:rsidRPr="00A864B2" w14:paraId="2909DF11" w14:textId="77777777" w:rsidTr="007775CE">
        <w:trPr>
          <w:trHeight w:val="311"/>
        </w:trPr>
        <w:tc>
          <w:tcPr>
            <w:tcW w:w="7366" w:type="dxa"/>
            <w:tcBorders>
              <w:top w:val="nil"/>
              <w:bottom w:val="nil"/>
            </w:tcBorders>
            <w:vAlign w:val="center"/>
          </w:tcPr>
          <w:p w14:paraId="329E9D0F" w14:textId="79B72981"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Linoleik</w:t>
            </w:r>
            <w:proofErr w:type="spellEnd"/>
            <w:r w:rsidRPr="007775CE">
              <w:rPr>
                <w:rFonts w:cs="Arial"/>
                <w:color w:val="000000"/>
              </w:rPr>
              <w:t xml:space="preserve"> asit (C18:2)</w:t>
            </w:r>
          </w:p>
        </w:tc>
        <w:tc>
          <w:tcPr>
            <w:tcW w:w="2306" w:type="dxa"/>
            <w:tcBorders>
              <w:top w:val="nil"/>
              <w:bottom w:val="nil"/>
            </w:tcBorders>
            <w:vAlign w:val="center"/>
          </w:tcPr>
          <w:p w14:paraId="09FC2451" w14:textId="68D667A8" w:rsidR="00C03F43" w:rsidRPr="00EB1FF9" w:rsidRDefault="00C03F43" w:rsidP="00C03F43">
            <w:pPr>
              <w:spacing w:after="0"/>
              <w:jc w:val="center"/>
              <w:rPr>
                <w:rFonts w:cs="Arial"/>
              </w:rPr>
            </w:pPr>
            <w:r w:rsidRPr="007775CE">
              <w:rPr>
                <w:rFonts w:cs="Arial"/>
                <w:color w:val="000000"/>
              </w:rPr>
              <w:t>2,5 – 21,0</w:t>
            </w:r>
          </w:p>
        </w:tc>
      </w:tr>
      <w:tr w:rsidR="00C03F43" w:rsidRPr="00A864B2" w14:paraId="61A8EF9D" w14:textId="77777777" w:rsidTr="007775CE">
        <w:trPr>
          <w:trHeight w:val="311"/>
        </w:trPr>
        <w:tc>
          <w:tcPr>
            <w:tcW w:w="7366" w:type="dxa"/>
            <w:tcBorders>
              <w:top w:val="nil"/>
              <w:bottom w:val="nil"/>
            </w:tcBorders>
            <w:vAlign w:val="center"/>
          </w:tcPr>
          <w:p w14:paraId="2C0BE430" w14:textId="02C0247E" w:rsidR="00C03F43" w:rsidRPr="00EB1FF9" w:rsidRDefault="00C03F43" w:rsidP="00C03F43">
            <w:pPr>
              <w:autoSpaceDE w:val="0"/>
              <w:autoSpaceDN w:val="0"/>
              <w:adjustRightInd w:val="0"/>
              <w:spacing w:after="0"/>
              <w:rPr>
                <w:rFonts w:cs="Arial"/>
              </w:rPr>
            </w:pPr>
            <w:r w:rsidRPr="007775CE">
              <w:rPr>
                <w:rFonts w:cs="Arial"/>
                <w:color w:val="000000"/>
                <w:lang w:val="nl-NL"/>
              </w:rPr>
              <w:t>- Linolenik</w:t>
            </w:r>
            <w:r w:rsidRPr="007775CE">
              <w:rPr>
                <w:rFonts w:cs="Arial"/>
              </w:rPr>
              <w:t xml:space="preserve"> </w:t>
            </w:r>
            <w:r w:rsidRPr="007775CE">
              <w:rPr>
                <w:rFonts w:cs="Arial"/>
                <w:color w:val="000000"/>
                <w:lang w:val="nl-NL"/>
              </w:rPr>
              <w:t>asit (C18:3), en çok</w:t>
            </w:r>
          </w:p>
        </w:tc>
        <w:tc>
          <w:tcPr>
            <w:tcW w:w="2306" w:type="dxa"/>
            <w:tcBorders>
              <w:top w:val="nil"/>
              <w:bottom w:val="nil"/>
            </w:tcBorders>
            <w:vAlign w:val="center"/>
          </w:tcPr>
          <w:p w14:paraId="5F3DD1DD" w14:textId="045388CD" w:rsidR="00C03F43" w:rsidRPr="00EB1FF9" w:rsidRDefault="00C03F43" w:rsidP="00C03F43">
            <w:pPr>
              <w:spacing w:after="0"/>
              <w:jc w:val="center"/>
              <w:rPr>
                <w:rFonts w:cs="Arial"/>
              </w:rPr>
            </w:pPr>
            <w:r w:rsidRPr="007775CE">
              <w:rPr>
                <w:rFonts w:cs="Arial"/>
              </w:rPr>
              <w:t>1,0</w:t>
            </w:r>
          </w:p>
        </w:tc>
      </w:tr>
      <w:tr w:rsidR="00C03F43" w:rsidRPr="00A864B2" w14:paraId="3D427CC3" w14:textId="77777777" w:rsidTr="007775CE">
        <w:trPr>
          <w:trHeight w:val="311"/>
        </w:trPr>
        <w:tc>
          <w:tcPr>
            <w:tcW w:w="7366" w:type="dxa"/>
            <w:tcBorders>
              <w:top w:val="nil"/>
              <w:bottom w:val="nil"/>
            </w:tcBorders>
            <w:vAlign w:val="center"/>
          </w:tcPr>
          <w:p w14:paraId="49E2FFB4" w14:textId="2044952C" w:rsidR="00C03F43" w:rsidRPr="00EB1FF9" w:rsidRDefault="00C03F43" w:rsidP="00C03F43">
            <w:pPr>
              <w:autoSpaceDE w:val="0"/>
              <w:autoSpaceDN w:val="0"/>
              <w:adjustRightInd w:val="0"/>
              <w:spacing w:after="0"/>
              <w:rPr>
                <w:rFonts w:cs="Arial"/>
              </w:rPr>
            </w:pPr>
            <w:r w:rsidRPr="007775CE">
              <w:rPr>
                <w:rFonts w:cs="Arial"/>
                <w:color w:val="000000"/>
                <w:lang w:val="fr-FR"/>
              </w:rPr>
              <w:t xml:space="preserve">- </w:t>
            </w:r>
            <w:proofErr w:type="spellStart"/>
            <w:r w:rsidRPr="007775CE">
              <w:rPr>
                <w:rFonts w:cs="Arial"/>
                <w:color w:val="000000"/>
                <w:lang w:val="fr-FR"/>
              </w:rPr>
              <w:t>Araşidik</w:t>
            </w:r>
            <w:proofErr w:type="spellEnd"/>
            <w:r w:rsidRPr="007775CE">
              <w:rPr>
                <w:rFonts w:cs="Arial"/>
                <w:color w:val="000000"/>
                <w:lang w:val="fr-FR"/>
              </w:rPr>
              <w:t xml:space="preserve"> </w:t>
            </w:r>
            <w:proofErr w:type="spellStart"/>
            <w:r w:rsidRPr="007775CE">
              <w:rPr>
                <w:rFonts w:cs="Arial"/>
                <w:color w:val="000000"/>
                <w:lang w:val="fr-FR"/>
              </w:rPr>
              <w:t>asit</w:t>
            </w:r>
            <w:proofErr w:type="spellEnd"/>
            <w:r w:rsidRPr="007775CE">
              <w:rPr>
                <w:rFonts w:cs="Arial"/>
                <w:color w:val="000000"/>
                <w:lang w:val="fr-FR"/>
              </w:rPr>
              <w:t xml:space="preserve"> (C20:0), en </w:t>
            </w:r>
            <w:proofErr w:type="spellStart"/>
            <w:r w:rsidRPr="007775CE">
              <w:rPr>
                <w:rFonts w:cs="Arial"/>
                <w:color w:val="000000"/>
                <w:lang w:val="fr-FR"/>
              </w:rPr>
              <w:t>çok</w:t>
            </w:r>
            <w:proofErr w:type="spellEnd"/>
          </w:p>
        </w:tc>
        <w:tc>
          <w:tcPr>
            <w:tcW w:w="2306" w:type="dxa"/>
            <w:tcBorders>
              <w:top w:val="nil"/>
              <w:bottom w:val="nil"/>
            </w:tcBorders>
            <w:vAlign w:val="center"/>
          </w:tcPr>
          <w:p w14:paraId="24787C3A" w14:textId="13B3E21D" w:rsidR="00C03F43" w:rsidRPr="00EB1FF9" w:rsidRDefault="00C03F43" w:rsidP="00C03F43">
            <w:pPr>
              <w:spacing w:after="0"/>
              <w:jc w:val="center"/>
              <w:rPr>
                <w:rFonts w:cs="Arial"/>
              </w:rPr>
            </w:pPr>
            <w:r w:rsidRPr="007775CE">
              <w:rPr>
                <w:rFonts w:cs="Arial"/>
                <w:color w:val="000000"/>
              </w:rPr>
              <w:t>0,6</w:t>
            </w:r>
          </w:p>
        </w:tc>
      </w:tr>
      <w:tr w:rsidR="00C03F43" w:rsidRPr="00A864B2" w14:paraId="19015DA7" w14:textId="77777777" w:rsidTr="007775CE">
        <w:trPr>
          <w:trHeight w:val="311"/>
        </w:trPr>
        <w:tc>
          <w:tcPr>
            <w:tcW w:w="7366" w:type="dxa"/>
            <w:tcBorders>
              <w:top w:val="nil"/>
              <w:bottom w:val="nil"/>
            </w:tcBorders>
            <w:vAlign w:val="center"/>
          </w:tcPr>
          <w:p w14:paraId="635C3696" w14:textId="021B7096" w:rsidR="00C03F43" w:rsidRPr="00EB1FF9" w:rsidRDefault="00C03F43" w:rsidP="00C03F43">
            <w:pPr>
              <w:autoSpaceDE w:val="0"/>
              <w:autoSpaceDN w:val="0"/>
              <w:adjustRightInd w:val="0"/>
              <w:spacing w:after="0"/>
              <w:rPr>
                <w:rFonts w:cs="Arial"/>
              </w:rPr>
            </w:pPr>
            <w:r w:rsidRPr="007775CE">
              <w:rPr>
                <w:rFonts w:cs="Arial"/>
                <w:color w:val="000000"/>
                <w:lang w:val="nl-NL"/>
              </w:rPr>
              <w:t xml:space="preserve">- Gadoleik asit </w:t>
            </w:r>
            <w:r w:rsidRPr="007775CE">
              <w:rPr>
                <w:rFonts w:cs="Arial"/>
              </w:rPr>
              <w:t>(</w:t>
            </w:r>
            <w:proofErr w:type="spellStart"/>
            <w:r w:rsidRPr="007775CE">
              <w:rPr>
                <w:rFonts w:cs="Arial"/>
              </w:rPr>
              <w:t>Eykosenoik</w:t>
            </w:r>
            <w:proofErr w:type="spellEnd"/>
            <w:r w:rsidRPr="007775CE">
              <w:rPr>
                <w:rFonts w:cs="Arial"/>
              </w:rPr>
              <w:t>)</w:t>
            </w:r>
            <w:r w:rsidRPr="007775CE">
              <w:rPr>
                <w:rFonts w:cs="Arial"/>
                <w:color w:val="000000"/>
                <w:lang w:val="nl-NL"/>
              </w:rPr>
              <w:t xml:space="preserve"> (C20:1), en çok</w:t>
            </w:r>
          </w:p>
        </w:tc>
        <w:tc>
          <w:tcPr>
            <w:tcW w:w="2306" w:type="dxa"/>
            <w:tcBorders>
              <w:top w:val="nil"/>
              <w:bottom w:val="nil"/>
            </w:tcBorders>
            <w:vAlign w:val="center"/>
          </w:tcPr>
          <w:p w14:paraId="63A701EA" w14:textId="76F62A81" w:rsidR="00C03F43" w:rsidRPr="00EB1FF9" w:rsidRDefault="00C03F43" w:rsidP="00C03F43">
            <w:pPr>
              <w:spacing w:after="0"/>
              <w:jc w:val="center"/>
              <w:rPr>
                <w:rFonts w:cs="Arial"/>
              </w:rPr>
            </w:pPr>
            <w:r w:rsidRPr="007775CE">
              <w:rPr>
                <w:rFonts w:cs="Arial"/>
                <w:color w:val="000000"/>
              </w:rPr>
              <w:t>0,5</w:t>
            </w:r>
          </w:p>
        </w:tc>
      </w:tr>
      <w:tr w:rsidR="00C03F43" w:rsidRPr="00A864B2" w14:paraId="2D95FA7B" w14:textId="77777777" w:rsidTr="007775CE">
        <w:trPr>
          <w:trHeight w:val="311"/>
        </w:trPr>
        <w:tc>
          <w:tcPr>
            <w:tcW w:w="7366" w:type="dxa"/>
            <w:tcBorders>
              <w:top w:val="nil"/>
              <w:bottom w:val="nil"/>
            </w:tcBorders>
            <w:vAlign w:val="center"/>
          </w:tcPr>
          <w:p w14:paraId="14C3F5CC" w14:textId="71BAEC6D" w:rsidR="00C03F43" w:rsidRPr="00EB1FF9" w:rsidRDefault="00C03F43" w:rsidP="00C03F43">
            <w:pPr>
              <w:autoSpaceDE w:val="0"/>
              <w:autoSpaceDN w:val="0"/>
              <w:adjustRightInd w:val="0"/>
              <w:spacing w:after="0"/>
              <w:rPr>
                <w:rFonts w:cs="Arial"/>
              </w:rPr>
            </w:pPr>
            <w:r w:rsidRPr="007775CE">
              <w:rPr>
                <w:rFonts w:cs="Arial"/>
                <w:color w:val="000000"/>
                <w:lang w:val="de-DE"/>
              </w:rPr>
              <w:t xml:space="preserve">- </w:t>
            </w:r>
            <w:proofErr w:type="spellStart"/>
            <w:r w:rsidRPr="007775CE">
              <w:rPr>
                <w:rFonts w:cs="Arial"/>
                <w:color w:val="000000"/>
                <w:lang w:val="de-DE"/>
              </w:rPr>
              <w:t>Behenik</w:t>
            </w:r>
            <w:proofErr w:type="spellEnd"/>
            <w:r w:rsidRPr="007775CE">
              <w:rPr>
                <w:rFonts w:cs="Arial"/>
                <w:color w:val="000000"/>
                <w:lang w:val="de-DE"/>
              </w:rPr>
              <w:t xml:space="preserve"> </w:t>
            </w:r>
            <w:proofErr w:type="spellStart"/>
            <w:r w:rsidRPr="007775CE">
              <w:rPr>
                <w:rFonts w:cs="Arial"/>
                <w:color w:val="000000"/>
                <w:lang w:val="de-DE"/>
              </w:rPr>
              <w:t>asit</w:t>
            </w:r>
            <w:proofErr w:type="spellEnd"/>
            <w:r w:rsidRPr="007775CE">
              <w:rPr>
                <w:rFonts w:cs="Arial"/>
                <w:color w:val="000000"/>
                <w:lang w:val="de-DE"/>
              </w:rPr>
              <w:t xml:space="preserve"> (C22:0), en </w:t>
            </w:r>
            <w:proofErr w:type="spellStart"/>
            <w:r w:rsidRPr="007775CE">
              <w:rPr>
                <w:rFonts w:cs="Arial"/>
                <w:color w:val="000000"/>
                <w:lang w:val="de-DE"/>
              </w:rPr>
              <w:t>çok</w:t>
            </w:r>
            <w:proofErr w:type="spellEnd"/>
          </w:p>
        </w:tc>
        <w:tc>
          <w:tcPr>
            <w:tcW w:w="2306" w:type="dxa"/>
            <w:tcBorders>
              <w:top w:val="nil"/>
              <w:bottom w:val="nil"/>
            </w:tcBorders>
            <w:vAlign w:val="center"/>
          </w:tcPr>
          <w:p w14:paraId="3CB958F1" w14:textId="5CC98B00" w:rsidR="00C03F43" w:rsidRPr="00EB1FF9" w:rsidRDefault="00C03F43" w:rsidP="00C03F43">
            <w:pPr>
              <w:spacing w:after="0"/>
              <w:jc w:val="center"/>
              <w:rPr>
                <w:rFonts w:cs="Arial"/>
              </w:rPr>
            </w:pPr>
            <w:r w:rsidRPr="007775CE">
              <w:rPr>
                <w:rFonts w:cs="Arial"/>
                <w:color w:val="000000"/>
              </w:rPr>
              <w:t>0,2</w:t>
            </w:r>
          </w:p>
        </w:tc>
      </w:tr>
      <w:tr w:rsidR="00C03F43" w:rsidRPr="00A864B2" w14:paraId="19F775A8" w14:textId="77777777" w:rsidTr="007775CE">
        <w:trPr>
          <w:trHeight w:val="311"/>
        </w:trPr>
        <w:tc>
          <w:tcPr>
            <w:tcW w:w="7366" w:type="dxa"/>
            <w:tcBorders>
              <w:top w:val="nil"/>
              <w:bottom w:val="nil"/>
            </w:tcBorders>
            <w:vAlign w:val="center"/>
          </w:tcPr>
          <w:p w14:paraId="51DB426A" w14:textId="2B0D0BCF" w:rsidR="00C03F43" w:rsidRPr="00EB1FF9" w:rsidRDefault="00C03F43" w:rsidP="00C03F43">
            <w:pPr>
              <w:autoSpaceDE w:val="0"/>
              <w:autoSpaceDN w:val="0"/>
              <w:adjustRightInd w:val="0"/>
              <w:spacing w:after="0"/>
              <w:rPr>
                <w:rFonts w:cs="Arial"/>
              </w:rPr>
            </w:pPr>
            <w:r w:rsidRPr="007775CE">
              <w:rPr>
                <w:rFonts w:cs="Arial"/>
                <w:color w:val="000000"/>
                <w:lang w:val="fr-FR"/>
              </w:rPr>
              <w:t xml:space="preserve">- </w:t>
            </w:r>
            <w:proofErr w:type="spellStart"/>
            <w:r w:rsidRPr="007775CE">
              <w:rPr>
                <w:rFonts w:cs="Arial"/>
                <w:color w:val="000000"/>
                <w:lang w:val="fr-FR"/>
              </w:rPr>
              <w:t>Lignoserik</w:t>
            </w:r>
            <w:proofErr w:type="spellEnd"/>
            <w:r w:rsidRPr="007775CE">
              <w:rPr>
                <w:rFonts w:cs="Arial"/>
                <w:color w:val="000000"/>
                <w:lang w:val="fr-FR"/>
              </w:rPr>
              <w:t xml:space="preserve"> </w:t>
            </w:r>
            <w:proofErr w:type="spellStart"/>
            <w:r w:rsidRPr="007775CE">
              <w:rPr>
                <w:rFonts w:cs="Arial"/>
                <w:color w:val="000000"/>
                <w:lang w:val="fr-FR"/>
              </w:rPr>
              <w:t>asit</w:t>
            </w:r>
            <w:proofErr w:type="spellEnd"/>
            <w:r w:rsidRPr="007775CE">
              <w:rPr>
                <w:rFonts w:cs="Arial"/>
                <w:color w:val="000000"/>
                <w:lang w:val="fr-FR"/>
              </w:rPr>
              <w:t xml:space="preserve"> (C24:0), en </w:t>
            </w:r>
            <w:proofErr w:type="spellStart"/>
            <w:r w:rsidRPr="007775CE">
              <w:rPr>
                <w:rFonts w:cs="Arial"/>
                <w:color w:val="000000"/>
                <w:lang w:val="fr-FR"/>
              </w:rPr>
              <w:t>çok</w:t>
            </w:r>
            <w:proofErr w:type="spellEnd"/>
          </w:p>
        </w:tc>
        <w:tc>
          <w:tcPr>
            <w:tcW w:w="2306" w:type="dxa"/>
            <w:tcBorders>
              <w:top w:val="nil"/>
              <w:bottom w:val="nil"/>
            </w:tcBorders>
          </w:tcPr>
          <w:p w14:paraId="638FAD47" w14:textId="3AE66DD2" w:rsidR="00C03F43" w:rsidRPr="007775CE" w:rsidRDefault="00C03F43" w:rsidP="00C03F43">
            <w:pPr>
              <w:spacing w:after="0"/>
              <w:jc w:val="center"/>
              <w:rPr>
                <w:rFonts w:cs="Arial"/>
              </w:rPr>
            </w:pPr>
            <w:r w:rsidRPr="007775CE">
              <w:rPr>
                <w:rFonts w:cs="Arial"/>
                <w:color w:val="000000"/>
              </w:rPr>
              <w:t>0,2</w:t>
            </w:r>
          </w:p>
        </w:tc>
      </w:tr>
      <w:tr w:rsidR="00C03F43" w:rsidRPr="00A864B2" w14:paraId="5D2C1380" w14:textId="77777777" w:rsidTr="007775CE">
        <w:trPr>
          <w:trHeight w:val="311"/>
        </w:trPr>
        <w:tc>
          <w:tcPr>
            <w:tcW w:w="7366" w:type="dxa"/>
            <w:tcBorders>
              <w:top w:val="nil"/>
              <w:bottom w:val="nil"/>
            </w:tcBorders>
            <w:vAlign w:val="center"/>
          </w:tcPr>
          <w:p w14:paraId="43AAE0E4" w14:textId="2E8AD87F" w:rsidR="00C03F43" w:rsidRPr="00EB1FF9" w:rsidRDefault="00C03F43" w:rsidP="00C03F43">
            <w:pPr>
              <w:autoSpaceDE w:val="0"/>
              <w:autoSpaceDN w:val="0"/>
              <w:adjustRightInd w:val="0"/>
              <w:spacing w:after="0"/>
              <w:rPr>
                <w:rFonts w:cs="Arial"/>
              </w:rPr>
            </w:pPr>
            <w:r w:rsidRPr="007775CE">
              <w:rPr>
                <w:rFonts w:cs="Arial"/>
                <w:color w:val="000000"/>
                <w:lang w:val="de-DE"/>
              </w:rPr>
              <w:t xml:space="preserve">- </w:t>
            </w:r>
            <w:proofErr w:type="spellStart"/>
            <w:r w:rsidRPr="007775CE">
              <w:rPr>
                <w:rFonts w:cs="Arial"/>
                <w:color w:val="000000"/>
                <w:lang w:val="de-DE"/>
              </w:rPr>
              <w:t>Miristik</w:t>
            </w:r>
            <w:proofErr w:type="spellEnd"/>
            <w:r w:rsidRPr="007775CE">
              <w:rPr>
                <w:rFonts w:cs="Arial"/>
                <w:color w:val="000000"/>
                <w:lang w:val="de-DE"/>
              </w:rPr>
              <w:t xml:space="preserve"> </w:t>
            </w:r>
            <w:proofErr w:type="spellStart"/>
            <w:r w:rsidRPr="007775CE">
              <w:rPr>
                <w:rFonts w:cs="Arial"/>
                <w:color w:val="000000"/>
                <w:lang w:val="de-DE"/>
              </w:rPr>
              <w:t>asit</w:t>
            </w:r>
            <w:proofErr w:type="spellEnd"/>
            <w:r w:rsidRPr="007775CE">
              <w:rPr>
                <w:rFonts w:cs="Arial"/>
                <w:color w:val="000000"/>
                <w:lang w:val="de-DE"/>
              </w:rPr>
              <w:t xml:space="preserve"> (C14:0), en </w:t>
            </w:r>
            <w:proofErr w:type="spellStart"/>
            <w:r w:rsidRPr="007775CE">
              <w:rPr>
                <w:rFonts w:cs="Arial"/>
                <w:color w:val="000000"/>
                <w:lang w:val="de-DE"/>
              </w:rPr>
              <w:t>çok</w:t>
            </w:r>
            <w:proofErr w:type="spellEnd"/>
          </w:p>
        </w:tc>
        <w:tc>
          <w:tcPr>
            <w:tcW w:w="2306" w:type="dxa"/>
            <w:tcBorders>
              <w:top w:val="nil"/>
              <w:bottom w:val="nil"/>
            </w:tcBorders>
          </w:tcPr>
          <w:p w14:paraId="0D825CBA" w14:textId="350FDD91" w:rsidR="00C03F43" w:rsidRPr="007775CE" w:rsidRDefault="00C03F43" w:rsidP="00C03F43">
            <w:pPr>
              <w:spacing w:after="0"/>
              <w:jc w:val="center"/>
              <w:rPr>
                <w:rFonts w:cs="Arial"/>
              </w:rPr>
            </w:pPr>
            <w:r w:rsidRPr="007775CE">
              <w:rPr>
                <w:rFonts w:cs="Arial"/>
                <w:color w:val="000000"/>
              </w:rPr>
              <w:t>0,03</w:t>
            </w:r>
          </w:p>
        </w:tc>
      </w:tr>
      <w:tr w:rsidR="00C03F43" w:rsidRPr="00A864B2" w14:paraId="2CEB8C65" w14:textId="77777777" w:rsidTr="007775CE">
        <w:trPr>
          <w:trHeight w:val="311"/>
        </w:trPr>
        <w:tc>
          <w:tcPr>
            <w:tcW w:w="7366" w:type="dxa"/>
            <w:tcBorders>
              <w:top w:val="nil"/>
              <w:bottom w:val="single" w:sz="4" w:space="0" w:color="auto"/>
            </w:tcBorders>
            <w:vAlign w:val="center"/>
          </w:tcPr>
          <w:p w14:paraId="3828F8DD" w14:textId="1FA040E1" w:rsidR="00C03F43" w:rsidRPr="00EB1FF9" w:rsidRDefault="00C03F43" w:rsidP="00C03F43">
            <w:pPr>
              <w:autoSpaceDE w:val="0"/>
              <w:autoSpaceDN w:val="0"/>
              <w:adjustRightInd w:val="0"/>
              <w:spacing w:after="0"/>
              <w:rPr>
                <w:rFonts w:cs="Arial"/>
              </w:rPr>
            </w:pPr>
            <w:r w:rsidRPr="007775CE">
              <w:rPr>
                <w:rFonts w:cs="Arial"/>
                <w:color w:val="000000"/>
              </w:rPr>
              <w:t>- Palmitik asit (C16:0)</w:t>
            </w:r>
          </w:p>
        </w:tc>
        <w:tc>
          <w:tcPr>
            <w:tcW w:w="2306" w:type="dxa"/>
            <w:tcBorders>
              <w:top w:val="nil"/>
              <w:bottom w:val="single" w:sz="4" w:space="0" w:color="auto"/>
            </w:tcBorders>
          </w:tcPr>
          <w:p w14:paraId="16E010A7" w14:textId="3CB3DA12" w:rsidR="00C03F43" w:rsidRPr="007775CE" w:rsidRDefault="00C03F43" w:rsidP="00C03F43">
            <w:pPr>
              <w:spacing w:after="0"/>
              <w:jc w:val="center"/>
              <w:rPr>
                <w:rFonts w:cs="Arial"/>
              </w:rPr>
            </w:pPr>
            <w:r w:rsidRPr="007775CE">
              <w:rPr>
                <w:rFonts w:cs="Arial"/>
                <w:color w:val="000000"/>
              </w:rPr>
              <w:t>7,5-20,0</w:t>
            </w:r>
          </w:p>
        </w:tc>
      </w:tr>
      <w:tr w:rsidR="00230902" w:rsidRPr="00A864B2" w14:paraId="1C183B23" w14:textId="77777777" w:rsidTr="00161FF1">
        <w:trPr>
          <w:trHeight w:val="311"/>
        </w:trPr>
        <w:tc>
          <w:tcPr>
            <w:tcW w:w="7366" w:type="dxa"/>
            <w:tcBorders>
              <w:bottom w:val="nil"/>
            </w:tcBorders>
          </w:tcPr>
          <w:p w14:paraId="4F9C00CC" w14:textId="5A54701F" w:rsidR="00230902" w:rsidRPr="00A864B2" w:rsidRDefault="00230902" w:rsidP="00230902">
            <w:pPr>
              <w:autoSpaceDE w:val="0"/>
              <w:autoSpaceDN w:val="0"/>
              <w:adjustRightInd w:val="0"/>
              <w:spacing w:after="0"/>
              <w:rPr>
                <w:rFonts w:cs="Arial"/>
                <w:szCs w:val="20"/>
              </w:rPr>
            </w:pPr>
            <w:r>
              <w:rPr>
                <w:rFonts w:cs="Arial"/>
                <w:szCs w:val="20"/>
              </w:rPr>
              <w:t>Metalik maddeler</w:t>
            </w:r>
          </w:p>
        </w:tc>
        <w:tc>
          <w:tcPr>
            <w:tcW w:w="2306" w:type="dxa"/>
            <w:tcBorders>
              <w:bottom w:val="nil"/>
            </w:tcBorders>
            <w:vAlign w:val="center"/>
          </w:tcPr>
          <w:p w14:paraId="2ED77E62" w14:textId="77777777" w:rsidR="00230902" w:rsidRDefault="00230902" w:rsidP="006E6332">
            <w:pPr>
              <w:spacing w:after="0"/>
              <w:jc w:val="center"/>
              <w:rPr>
                <w:rFonts w:cs="Arial"/>
                <w:szCs w:val="20"/>
              </w:rPr>
            </w:pPr>
          </w:p>
        </w:tc>
      </w:tr>
      <w:tr w:rsidR="006E6332" w:rsidRPr="00A864B2" w14:paraId="5441FD47" w14:textId="77777777" w:rsidTr="00161FF1">
        <w:trPr>
          <w:trHeight w:val="311"/>
        </w:trPr>
        <w:tc>
          <w:tcPr>
            <w:tcW w:w="7366" w:type="dxa"/>
            <w:tcBorders>
              <w:top w:val="nil"/>
              <w:bottom w:val="nil"/>
            </w:tcBorders>
          </w:tcPr>
          <w:p w14:paraId="4D87334E" w14:textId="0ABEDCEC" w:rsidR="006E6332" w:rsidRPr="00161FF1" w:rsidRDefault="00AE36E7" w:rsidP="00161FF1">
            <w:pPr>
              <w:shd w:val="clear" w:color="auto" w:fill="FFFFFF"/>
            </w:pPr>
            <w:bookmarkStart w:id="82" w:name="_Toc248044122"/>
            <w:r>
              <w:t xml:space="preserve">-Demir (Fe) en çok, mg/kg </w:t>
            </w:r>
            <w:bookmarkEnd w:id="82"/>
          </w:p>
        </w:tc>
        <w:tc>
          <w:tcPr>
            <w:tcW w:w="2306" w:type="dxa"/>
            <w:tcBorders>
              <w:top w:val="nil"/>
              <w:bottom w:val="nil"/>
            </w:tcBorders>
            <w:vAlign w:val="center"/>
          </w:tcPr>
          <w:p w14:paraId="56C81106" w14:textId="572DED53" w:rsidR="006E6332" w:rsidRPr="00A864B2" w:rsidRDefault="00AE36E7" w:rsidP="006E6332">
            <w:pPr>
              <w:spacing w:after="0"/>
              <w:jc w:val="center"/>
              <w:rPr>
                <w:rFonts w:cs="Arial"/>
              </w:rPr>
            </w:pPr>
            <w:bookmarkStart w:id="83" w:name="_Toc248044123"/>
            <w:r>
              <w:rPr>
                <w:rFonts w:cs="Arial"/>
                <w:szCs w:val="20"/>
              </w:rPr>
              <w:t>150,0</w:t>
            </w:r>
            <w:bookmarkEnd w:id="83"/>
          </w:p>
        </w:tc>
      </w:tr>
      <w:tr w:rsidR="006E6332" w:rsidRPr="00A864B2" w14:paraId="5F71C0B3" w14:textId="77777777" w:rsidTr="00161FF1">
        <w:trPr>
          <w:trHeight w:val="330"/>
        </w:trPr>
        <w:tc>
          <w:tcPr>
            <w:tcW w:w="7366" w:type="dxa"/>
            <w:tcBorders>
              <w:top w:val="nil"/>
              <w:bottom w:val="nil"/>
            </w:tcBorders>
          </w:tcPr>
          <w:p w14:paraId="029E6E6E" w14:textId="7834F2AA" w:rsidR="006E6332" w:rsidRPr="00161FF1" w:rsidRDefault="00AE36E7" w:rsidP="00161FF1">
            <w:pPr>
              <w:shd w:val="clear" w:color="auto" w:fill="FFFFFF"/>
            </w:pPr>
            <w:bookmarkStart w:id="84" w:name="_Toc248044127"/>
            <w:r>
              <w:t>-Kalay (</w:t>
            </w:r>
            <w:proofErr w:type="spellStart"/>
            <w:r>
              <w:t>Sn</w:t>
            </w:r>
            <w:proofErr w:type="spellEnd"/>
            <w:r>
              <w:t xml:space="preserve">) en çok, mg/kg </w:t>
            </w:r>
            <w:r w:rsidR="00A51388" w:rsidRPr="00161FF1">
              <w:rPr>
                <w:vertAlign w:val="superscript"/>
              </w:rPr>
              <w:t>a</w:t>
            </w:r>
            <w:proofErr w:type="gramStart"/>
            <w:r w:rsidR="00A51388" w:rsidRPr="00161FF1">
              <w:rPr>
                <w:vertAlign w:val="superscript"/>
              </w:rPr>
              <w:t>)</w:t>
            </w:r>
            <w:bookmarkEnd w:id="84"/>
            <w:proofErr w:type="gramEnd"/>
          </w:p>
        </w:tc>
        <w:tc>
          <w:tcPr>
            <w:tcW w:w="2306" w:type="dxa"/>
            <w:tcBorders>
              <w:top w:val="nil"/>
              <w:bottom w:val="nil"/>
            </w:tcBorders>
            <w:vAlign w:val="center"/>
          </w:tcPr>
          <w:p w14:paraId="12FF1914" w14:textId="115504B5" w:rsidR="006E6332" w:rsidRPr="00A864B2" w:rsidRDefault="00AE36E7" w:rsidP="006E6332">
            <w:pPr>
              <w:spacing w:after="0"/>
              <w:jc w:val="center"/>
              <w:rPr>
                <w:rFonts w:cs="Arial"/>
              </w:rPr>
            </w:pPr>
            <w:bookmarkStart w:id="85" w:name="_Toc248044128"/>
            <w:r>
              <w:rPr>
                <w:rFonts w:cs="Arial"/>
                <w:szCs w:val="20"/>
              </w:rPr>
              <w:t>2</w:t>
            </w:r>
            <w:r w:rsidR="00EF5E35">
              <w:rPr>
                <w:rFonts w:cs="Arial"/>
                <w:szCs w:val="20"/>
              </w:rPr>
              <w:t>0</w:t>
            </w:r>
            <w:r>
              <w:rPr>
                <w:rFonts w:cs="Arial"/>
                <w:szCs w:val="20"/>
              </w:rPr>
              <w:t>0,0</w:t>
            </w:r>
            <w:bookmarkEnd w:id="85"/>
          </w:p>
        </w:tc>
      </w:tr>
      <w:tr w:rsidR="006E6332" w:rsidRPr="00A864B2" w14:paraId="29781BB0" w14:textId="77777777" w:rsidTr="00161FF1">
        <w:trPr>
          <w:trHeight w:val="330"/>
        </w:trPr>
        <w:tc>
          <w:tcPr>
            <w:tcW w:w="7366" w:type="dxa"/>
            <w:tcBorders>
              <w:top w:val="nil"/>
            </w:tcBorders>
          </w:tcPr>
          <w:p w14:paraId="29FA78DB" w14:textId="3824D307" w:rsidR="006E6332" w:rsidRPr="00161FF1" w:rsidRDefault="00AE36E7" w:rsidP="00161FF1">
            <w:pPr>
              <w:shd w:val="clear" w:color="auto" w:fill="FFFFFF"/>
            </w:pPr>
            <w:r>
              <w:t>-Kurşun (Pb) en çok, mg/kg</w:t>
            </w:r>
          </w:p>
        </w:tc>
        <w:tc>
          <w:tcPr>
            <w:tcW w:w="2306" w:type="dxa"/>
            <w:tcBorders>
              <w:top w:val="nil"/>
            </w:tcBorders>
          </w:tcPr>
          <w:p w14:paraId="08FB3DA2" w14:textId="3F7EFDFE" w:rsidR="006E6332" w:rsidRPr="00A864B2" w:rsidRDefault="0091690F" w:rsidP="006E6332">
            <w:pPr>
              <w:spacing w:after="0"/>
              <w:jc w:val="center"/>
              <w:rPr>
                <w:rFonts w:cs="Arial"/>
              </w:rPr>
            </w:pPr>
            <w:r>
              <w:rPr>
                <w:rFonts w:cs="Arial"/>
              </w:rPr>
              <w:t>0</w:t>
            </w:r>
            <w:r w:rsidR="00AE36E7">
              <w:rPr>
                <w:rFonts w:cs="Arial"/>
              </w:rPr>
              <w:t>,</w:t>
            </w:r>
            <w:r w:rsidR="00FC56C1">
              <w:rPr>
                <w:rFonts w:cs="Arial"/>
              </w:rPr>
              <w:t>1</w:t>
            </w:r>
          </w:p>
        </w:tc>
      </w:tr>
      <w:tr w:rsidR="00BB0124" w:rsidRPr="00A864B2" w14:paraId="4092A943" w14:textId="77777777" w:rsidTr="00161FF1">
        <w:trPr>
          <w:trHeight w:val="330"/>
        </w:trPr>
        <w:tc>
          <w:tcPr>
            <w:tcW w:w="7366" w:type="dxa"/>
            <w:tcBorders>
              <w:top w:val="nil"/>
            </w:tcBorders>
          </w:tcPr>
          <w:p w14:paraId="40303F81" w14:textId="4D063921" w:rsidR="00BB0124" w:rsidRDefault="00B74279" w:rsidP="00161FF1">
            <w:pPr>
              <w:shd w:val="clear" w:color="auto" w:fill="FFFFFF"/>
            </w:pPr>
            <w:r>
              <w:t>Renklendirici</w:t>
            </w:r>
            <w:r w:rsidR="0091690F">
              <w:t xml:space="preserve"> madde</w:t>
            </w:r>
          </w:p>
        </w:tc>
        <w:tc>
          <w:tcPr>
            <w:tcW w:w="2306" w:type="dxa"/>
            <w:tcBorders>
              <w:top w:val="nil"/>
            </w:tcBorders>
          </w:tcPr>
          <w:p w14:paraId="160107BD" w14:textId="4B0E0C35" w:rsidR="00BB0124" w:rsidRDefault="00BB0124" w:rsidP="006E6332">
            <w:pPr>
              <w:spacing w:after="0"/>
              <w:jc w:val="center"/>
              <w:rPr>
                <w:rFonts w:cs="Arial"/>
              </w:rPr>
            </w:pPr>
            <w:r>
              <w:rPr>
                <w:rFonts w:cs="Arial"/>
              </w:rPr>
              <w:t>Bulunmamalıdır</w:t>
            </w:r>
          </w:p>
        </w:tc>
      </w:tr>
      <w:tr w:rsidR="00DE187F" w:rsidRPr="00A864B2" w14:paraId="6FF8B314" w14:textId="77777777" w:rsidTr="00AE36E7">
        <w:trPr>
          <w:trHeight w:val="330"/>
        </w:trPr>
        <w:tc>
          <w:tcPr>
            <w:tcW w:w="7366" w:type="dxa"/>
            <w:tcBorders>
              <w:top w:val="nil"/>
            </w:tcBorders>
          </w:tcPr>
          <w:p w14:paraId="2494564C" w14:textId="67994A6C" w:rsidR="00DE187F" w:rsidRPr="00161FF1" w:rsidRDefault="00DE187F">
            <w:pPr>
              <w:shd w:val="clear" w:color="auto" w:fill="FFFFFF"/>
              <w:rPr>
                <w:rStyle w:val="TableFootNoteXref"/>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w:t>
            </w:r>
            <w:proofErr w:type="spellStart"/>
            <w:r w:rsidR="00EF5E35">
              <w:rPr>
                <w:rFonts w:cs="Arial"/>
              </w:rPr>
              <w:t>p</w:t>
            </w:r>
            <w:r w:rsidRPr="00A864B2">
              <w:rPr>
                <w:rFonts w:cs="Arial"/>
              </w:rPr>
              <w:t>pb</w:t>
            </w:r>
            <w:proofErr w:type="spellEnd"/>
            <w:r w:rsidRPr="00A864B2">
              <w:rPr>
                <w:rFonts w:cs="Arial"/>
              </w:rPr>
              <w:t xml:space="preserve">) en </w:t>
            </w:r>
            <w:proofErr w:type="spellStart"/>
            <w:r w:rsidRPr="00A864B2">
              <w:rPr>
                <w:rFonts w:cs="Arial"/>
              </w:rPr>
              <w:t>çok</w:t>
            </w:r>
            <w:r w:rsidR="007667E1" w:rsidRPr="007775CE">
              <w:rPr>
                <w:rFonts w:cs="Arial"/>
                <w:vertAlign w:val="superscript"/>
              </w:rPr>
              <w:t>b</w:t>
            </w:r>
            <w:proofErr w:type="spellEnd"/>
            <w:r w:rsidR="007667E1" w:rsidRPr="007775CE">
              <w:rPr>
                <w:rFonts w:cs="Arial"/>
                <w:vertAlign w:val="superscript"/>
              </w:rPr>
              <w:t>)</w:t>
            </w:r>
          </w:p>
        </w:tc>
        <w:tc>
          <w:tcPr>
            <w:tcW w:w="2306" w:type="dxa"/>
            <w:tcBorders>
              <w:top w:val="nil"/>
            </w:tcBorders>
          </w:tcPr>
          <w:p w14:paraId="69BF6E55" w14:textId="4371329F" w:rsidR="00DE187F" w:rsidRDefault="00DE187F" w:rsidP="00DE187F">
            <w:pPr>
              <w:spacing w:after="0"/>
              <w:jc w:val="center"/>
              <w:rPr>
                <w:rFonts w:cs="Arial"/>
              </w:rPr>
            </w:pPr>
            <w:r w:rsidRPr="00A864B2">
              <w:rPr>
                <w:rFonts w:cs="Arial"/>
              </w:rPr>
              <w:t>5,0</w:t>
            </w:r>
          </w:p>
        </w:tc>
      </w:tr>
      <w:tr w:rsidR="00DE187F" w:rsidRPr="00A864B2" w14:paraId="09D75F92" w14:textId="77777777" w:rsidTr="00AE36E7">
        <w:trPr>
          <w:trHeight w:val="330"/>
        </w:trPr>
        <w:tc>
          <w:tcPr>
            <w:tcW w:w="7366" w:type="dxa"/>
            <w:tcBorders>
              <w:top w:val="nil"/>
            </w:tcBorders>
          </w:tcPr>
          <w:p w14:paraId="64DF8990" w14:textId="7EC90EF6" w:rsidR="00DE187F" w:rsidRPr="00161FF1" w:rsidRDefault="00DE187F">
            <w:pPr>
              <w:shd w:val="clear" w:color="auto" w:fill="FFFFFF"/>
              <w:rPr>
                <w:rStyle w:val="TableFootNoteXref"/>
              </w:rPr>
            </w:pP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w:t>
            </w:r>
            <w:proofErr w:type="spellStart"/>
            <w:r w:rsidR="00EF5E35">
              <w:rPr>
                <w:rFonts w:cs="Arial"/>
              </w:rPr>
              <w:t>p</w:t>
            </w:r>
            <w:r w:rsidRPr="00A864B2">
              <w:rPr>
                <w:rFonts w:cs="Arial"/>
              </w:rPr>
              <w:t>pb</w:t>
            </w:r>
            <w:proofErr w:type="spellEnd"/>
            <w:r w:rsidRPr="00A864B2">
              <w:rPr>
                <w:rFonts w:cs="Arial"/>
              </w:rPr>
              <w:t>) en çok</w:t>
            </w:r>
            <w:r w:rsidR="00A51388">
              <w:rPr>
                <w:rStyle w:val="TableFootNoteXref"/>
              </w:rPr>
              <w:t>b)</w:t>
            </w:r>
          </w:p>
        </w:tc>
        <w:tc>
          <w:tcPr>
            <w:tcW w:w="2306" w:type="dxa"/>
            <w:tcBorders>
              <w:top w:val="nil"/>
            </w:tcBorders>
          </w:tcPr>
          <w:p w14:paraId="6EAD4FB2" w14:textId="3F8702BE" w:rsidR="00DE187F" w:rsidRDefault="00DE187F" w:rsidP="00DE187F">
            <w:pPr>
              <w:spacing w:after="0"/>
              <w:jc w:val="center"/>
              <w:rPr>
                <w:rFonts w:cs="Arial"/>
              </w:rPr>
            </w:pPr>
            <w:r w:rsidRPr="00A864B2">
              <w:rPr>
                <w:rFonts w:cs="Arial"/>
              </w:rPr>
              <w:t>10,0</w:t>
            </w:r>
          </w:p>
        </w:tc>
      </w:tr>
      <w:tr w:rsidR="00DE187F" w:rsidRPr="00A864B2" w14:paraId="70AD1712" w14:textId="77777777" w:rsidTr="00AE36E7">
        <w:trPr>
          <w:trHeight w:val="330"/>
        </w:trPr>
        <w:tc>
          <w:tcPr>
            <w:tcW w:w="7366" w:type="dxa"/>
            <w:tcBorders>
              <w:top w:val="nil"/>
            </w:tcBorders>
          </w:tcPr>
          <w:p w14:paraId="45998E33" w14:textId="024FEBA2" w:rsidR="00DE187F" w:rsidRDefault="00DE187F" w:rsidP="00DE187F">
            <w:pPr>
              <w:shd w:val="clear" w:color="auto" w:fill="FFFFFF"/>
            </w:pPr>
            <w:r>
              <w:t>Kutu dolum oranı, %(m/m), en az</w:t>
            </w:r>
          </w:p>
        </w:tc>
        <w:tc>
          <w:tcPr>
            <w:tcW w:w="2306" w:type="dxa"/>
            <w:tcBorders>
              <w:top w:val="nil"/>
            </w:tcBorders>
          </w:tcPr>
          <w:p w14:paraId="2EF10DD9" w14:textId="4803B030" w:rsidR="00DE187F" w:rsidRDefault="00DE187F" w:rsidP="00DE187F">
            <w:pPr>
              <w:spacing w:after="0"/>
              <w:jc w:val="center"/>
              <w:rPr>
                <w:rFonts w:cs="Arial"/>
              </w:rPr>
            </w:pPr>
            <w:r>
              <w:rPr>
                <w:rFonts w:cs="Arial"/>
              </w:rPr>
              <w:t>90</w:t>
            </w:r>
          </w:p>
        </w:tc>
      </w:tr>
      <w:tr w:rsidR="00030773" w:rsidRPr="00A864B2" w14:paraId="2416186C" w14:textId="77777777" w:rsidTr="00B24E14">
        <w:trPr>
          <w:trHeight w:val="330"/>
        </w:trPr>
        <w:tc>
          <w:tcPr>
            <w:tcW w:w="9672" w:type="dxa"/>
            <w:gridSpan w:val="2"/>
            <w:tcBorders>
              <w:top w:val="nil"/>
            </w:tcBorders>
          </w:tcPr>
          <w:p w14:paraId="5D141759" w14:textId="517CF0B8" w:rsidR="00A51388" w:rsidRDefault="00A51388" w:rsidP="00161FF1">
            <w:pPr>
              <w:spacing w:after="0"/>
            </w:pPr>
            <w:r w:rsidRPr="00161FF1">
              <w:rPr>
                <w:vertAlign w:val="superscript"/>
              </w:rPr>
              <w:t>a)</w:t>
            </w:r>
            <w:r>
              <w:t xml:space="preserve"> Metal kaplarda piyasay</w:t>
            </w:r>
            <w:r w:rsidR="009B50B7">
              <w:t>a</w:t>
            </w:r>
            <w:r>
              <w:t xml:space="preserve"> sunulan zeytin ezmesinde aranır.</w:t>
            </w:r>
          </w:p>
          <w:p w14:paraId="238AEF96" w14:textId="349C0E93" w:rsidR="00030773" w:rsidRDefault="00A51388" w:rsidP="00161FF1">
            <w:pPr>
              <w:spacing w:after="0"/>
              <w:rPr>
                <w:rFonts w:cs="Arial"/>
              </w:rPr>
            </w:pPr>
            <w:r>
              <w:rPr>
                <w:vertAlign w:val="superscript"/>
              </w:rPr>
              <w:t xml:space="preserve">b)  </w:t>
            </w:r>
            <w:r w:rsidR="00030773">
              <w:t>Bu parametre baharat katılan zeytin ezmelerinde aranır.</w:t>
            </w:r>
          </w:p>
        </w:tc>
      </w:tr>
      <w:bookmarkEnd w:id="66"/>
      <w:bookmarkEnd w:id="67"/>
    </w:tbl>
    <w:p w14:paraId="220D0283" w14:textId="77777777" w:rsidR="000C6994" w:rsidRPr="00A864B2" w:rsidRDefault="000C6994" w:rsidP="000C6994">
      <w:pPr>
        <w:rPr>
          <w:rFonts w:cs="Arial"/>
        </w:rPr>
      </w:pPr>
    </w:p>
    <w:p w14:paraId="68261B34" w14:textId="77777777" w:rsidR="000C6994" w:rsidRPr="00A864B2" w:rsidRDefault="000C6994" w:rsidP="006D54B9">
      <w:pPr>
        <w:pStyle w:val="Balk3"/>
      </w:pPr>
      <w:r w:rsidRPr="00A864B2">
        <w:t xml:space="preserve">Mikrobiyolojik özellikler </w:t>
      </w:r>
    </w:p>
    <w:p w14:paraId="18EE7BE6" w14:textId="4F0F477E" w:rsidR="000C6994" w:rsidRPr="00A864B2" w:rsidRDefault="003C3A70" w:rsidP="000C6994">
      <w:pPr>
        <w:autoSpaceDE w:val="0"/>
        <w:autoSpaceDN w:val="0"/>
        <w:adjustRightInd w:val="0"/>
        <w:jc w:val="left"/>
        <w:rPr>
          <w:rFonts w:cs="Arial"/>
          <w:szCs w:val="20"/>
        </w:rPr>
      </w:pPr>
      <w:r>
        <w:rPr>
          <w:rFonts w:cs="Arial"/>
          <w:szCs w:val="20"/>
        </w:rPr>
        <w:t>Zeytin</w:t>
      </w:r>
      <w:r w:rsidRPr="00A864B2">
        <w:rPr>
          <w:rFonts w:cs="Arial"/>
          <w:szCs w:val="20"/>
        </w:rPr>
        <w:t xml:space="preserve"> </w:t>
      </w:r>
      <w:r w:rsidR="000C6994" w:rsidRPr="00A864B2">
        <w:rPr>
          <w:rFonts w:cs="Arial"/>
          <w:szCs w:val="20"/>
        </w:rPr>
        <w:t>ezmesinin mikrobiyolojik özellikleri Çizelge 3’te verilen değerlere uygun olmalıdır.</w:t>
      </w:r>
    </w:p>
    <w:p w14:paraId="1C18130F" w14:textId="77777777" w:rsidR="007775CE" w:rsidRDefault="007775CE">
      <w:pPr>
        <w:spacing w:after="200" w:line="276" w:lineRule="auto"/>
        <w:jc w:val="left"/>
        <w:rPr>
          <w:b/>
        </w:rPr>
      </w:pPr>
      <w:r>
        <w:br w:type="page"/>
      </w:r>
    </w:p>
    <w:p w14:paraId="1013F083" w14:textId="22CFE1D9" w:rsidR="000C6994" w:rsidRPr="00A864B2" w:rsidRDefault="00E979AE" w:rsidP="00E979AE">
      <w:pPr>
        <w:pStyle w:val="Tabletitle"/>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3</w:t>
      </w:r>
      <w:r w:rsidRPr="00A864B2">
        <w:fldChar w:fldCharType="end"/>
      </w:r>
      <w:r w:rsidRPr="00A864B2">
        <w:t xml:space="preserve"> — </w:t>
      </w:r>
      <w:r w:rsidR="000C6994" w:rsidRPr="00A864B2">
        <w:t>Fındık ezmesinin mikrobiyolojik özellikleri</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
        <w:gridCol w:w="1559"/>
        <w:gridCol w:w="1935"/>
        <w:gridCol w:w="1935"/>
        <w:gridCol w:w="8"/>
        <w:gridCol w:w="49"/>
      </w:tblGrid>
      <w:tr w:rsidR="000C6994" w:rsidRPr="00A864B2" w14:paraId="4163015D" w14:textId="77777777" w:rsidTr="007775CE">
        <w:trPr>
          <w:gridAfter w:val="2"/>
          <w:wAfter w:w="57" w:type="dxa"/>
          <w:trHeight w:val="438"/>
        </w:trPr>
        <w:tc>
          <w:tcPr>
            <w:tcW w:w="3256" w:type="dxa"/>
            <w:vAlign w:val="center"/>
          </w:tcPr>
          <w:p w14:paraId="67FE8FC7" w14:textId="77777777" w:rsidR="000C6994" w:rsidRPr="00A864B2" w:rsidRDefault="000C6994" w:rsidP="000C6994">
            <w:pPr>
              <w:jc w:val="center"/>
              <w:rPr>
                <w:rFonts w:cs="Arial"/>
                <w:szCs w:val="20"/>
              </w:rPr>
            </w:pPr>
            <w:bookmarkStart w:id="86" w:name="_Toc248044132"/>
            <w:r w:rsidRPr="00A864B2">
              <w:rPr>
                <w:rFonts w:cs="Arial"/>
                <w:szCs w:val="20"/>
              </w:rPr>
              <w:t>Özellik</w:t>
            </w:r>
            <w:bookmarkEnd w:id="86"/>
          </w:p>
        </w:tc>
        <w:tc>
          <w:tcPr>
            <w:tcW w:w="1134" w:type="dxa"/>
            <w:vAlign w:val="center"/>
          </w:tcPr>
          <w:p w14:paraId="2BDEBC5B" w14:textId="77777777" w:rsidR="000C6994" w:rsidRPr="00A864B2" w:rsidRDefault="000C6994" w:rsidP="000C6994">
            <w:pPr>
              <w:jc w:val="center"/>
              <w:rPr>
                <w:rFonts w:cs="Arial"/>
                <w:szCs w:val="20"/>
              </w:rPr>
            </w:pPr>
            <w:bookmarkStart w:id="87" w:name="_Toc248044133"/>
            <w:proofErr w:type="gramStart"/>
            <w:r w:rsidRPr="00A864B2">
              <w:rPr>
                <w:rFonts w:cs="Arial"/>
                <w:szCs w:val="20"/>
              </w:rPr>
              <w:t>n</w:t>
            </w:r>
            <w:bookmarkEnd w:id="87"/>
            <w:proofErr w:type="gramEnd"/>
          </w:p>
        </w:tc>
        <w:tc>
          <w:tcPr>
            <w:tcW w:w="1559" w:type="dxa"/>
            <w:vAlign w:val="center"/>
          </w:tcPr>
          <w:p w14:paraId="1AECBA97" w14:textId="77777777" w:rsidR="000C6994" w:rsidRPr="00A864B2" w:rsidRDefault="000C6994" w:rsidP="000C6994">
            <w:pPr>
              <w:jc w:val="center"/>
              <w:rPr>
                <w:rFonts w:cs="Arial"/>
                <w:szCs w:val="20"/>
              </w:rPr>
            </w:pPr>
            <w:bookmarkStart w:id="88" w:name="_Toc248044134"/>
            <w:proofErr w:type="gramStart"/>
            <w:r w:rsidRPr="00A864B2">
              <w:rPr>
                <w:rFonts w:cs="Arial"/>
                <w:szCs w:val="20"/>
              </w:rPr>
              <w:t>c</w:t>
            </w:r>
            <w:bookmarkEnd w:id="88"/>
            <w:proofErr w:type="gramEnd"/>
          </w:p>
        </w:tc>
        <w:tc>
          <w:tcPr>
            <w:tcW w:w="1935" w:type="dxa"/>
            <w:vAlign w:val="center"/>
          </w:tcPr>
          <w:p w14:paraId="06BEE9EE" w14:textId="77777777" w:rsidR="000C6994" w:rsidRPr="00A864B2" w:rsidRDefault="000C6994" w:rsidP="000C6994">
            <w:pPr>
              <w:jc w:val="center"/>
              <w:rPr>
                <w:rFonts w:cs="Arial"/>
                <w:szCs w:val="20"/>
              </w:rPr>
            </w:pPr>
            <w:bookmarkStart w:id="89" w:name="_Toc248044135"/>
            <w:proofErr w:type="gramStart"/>
            <w:r w:rsidRPr="00A864B2">
              <w:rPr>
                <w:rFonts w:cs="Arial"/>
                <w:szCs w:val="20"/>
              </w:rPr>
              <w:t>m</w:t>
            </w:r>
            <w:bookmarkEnd w:id="89"/>
            <w:proofErr w:type="gramEnd"/>
          </w:p>
        </w:tc>
        <w:tc>
          <w:tcPr>
            <w:tcW w:w="1935" w:type="dxa"/>
            <w:vAlign w:val="center"/>
          </w:tcPr>
          <w:p w14:paraId="65211657" w14:textId="77777777" w:rsidR="000C6994" w:rsidRPr="00A864B2" w:rsidRDefault="000C6994" w:rsidP="000C6994">
            <w:pPr>
              <w:jc w:val="center"/>
              <w:rPr>
                <w:rFonts w:cs="Arial"/>
                <w:szCs w:val="20"/>
              </w:rPr>
            </w:pPr>
            <w:bookmarkStart w:id="90" w:name="_Toc248044136"/>
            <w:r w:rsidRPr="00A864B2">
              <w:rPr>
                <w:rFonts w:cs="Arial"/>
                <w:szCs w:val="20"/>
              </w:rPr>
              <w:t>M</w:t>
            </w:r>
            <w:bookmarkEnd w:id="90"/>
          </w:p>
        </w:tc>
      </w:tr>
      <w:tr w:rsidR="000C6994" w:rsidRPr="00A864B2" w14:paraId="2B1DB9B1" w14:textId="77777777" w:rsidTr="007775CE">
        <w:trPr>
          <w:gridAfter w:val="1"/>
          <w:wAfter w:w="49" w:type="dxa"/>
          <w:trHeight w:val="311"/>
        </w:trPr>
        <w:tc>
          <w:tcPr>
            <w:tcW w:w="3256" w:type="dxa"/>
          </w:tcPr>
          <w:p w14:paraId="0E382CFF" w14:textId="020A58DB" w:rsidR="000C6994" w:rsidRPr="007775CE" w:rsidRDefault="00F30A9B">
            <w:pPr>
              <w:rPr>
                <w:rFonts w:cs="Arial"/>
                <w:i/>
              </w:rPr>
            </w:pPr>
            <w:r w:rsidRPr="007775CE">
              <w:rPr>
                <w:rFonts w:cs="Arial"/>
                <w:i/>
                <w:szCs w:val="20"/>
              </w:rPr>
              <w:t xml:space="preserve">E. </w:t>
            </w:r>
            <w:proofErr w:type="spellStart"/>
            <w:r w:rsidRPr="007775CE">
              <w:rPr>
                <w:rFonts w:cs="Arial"/>
                <w:i/>
                <w:szCs w:val="20"/>
              </w:rPr>
              <w:t>coli</w:t>
            </w:r>
            <w:proofErr w:type="spellEnd"/>
            <w:r w:rsidRPr="007775CE">
              <w:rPr>
                <w:rFonts w:cs="Arial"/>
                <w:i/>
                <w:szCs w:val="20"/>
              </w:rPr>
              <w:t xml:space="preserve"> </w:t>
            </w:r>
            <w:r w:rsidRPr="00F30A9B">
              <w:rPr>
                <w:rFonts w:cs="Arial"/>
                <w:szCs w:val="20"/>
              </w:rPr>
              <w:t>O157</w:t>
            </w:r>
            <w:r w:rsidR="00106E00" w:rsidRPr="007775CE">
              <w:rPr>
                <w:rFonts w:cs="Arial"/>
                <w:i/>
                <w:szCs w:val="20"/>
              </w:rPr>
              <w:t xml:space="preserve"> </w:t>
            </w:r>
          </w:p>
        </w:tc>
        <w:tc>
          <w:tcPr>
            <w:tcW w:w="1134" w:type="dxa"/>
          </w:tcPr>
          <w:p w14:paraId="1C22EECF" w14:textId="77777777" w:rsidR="000C6994" w:rsidRPr="00A864B2" w:rsidRDefault="000C6994" w:rsidP="006D54B9">
            <w:pPr>
              <w:jc w:val="center"/>
              <w:rPr>
                <w:rFonts w:cs="Arial"/>
              </w:rPr>
            </w:pPr>
            <w:bookmarkStart w:id="91" w:name="_Toc248044138"/>
            <w:r w:rsidRPr="00A864B2">
              <w:rPr>
                <w:rFonts w:cs="Arial"/>
                <w:szCs w:val="20"/>
              </w:rPr>
              <w:t>5</w:t>
            </w:r>
            <w:bookmarkEnd w:id="91"/>
          </w:p>
        </w:tc>
        <w:tc>
          <w:tcPr>
            <w:tcW w:w="1559" w:type="dxa"/>
          </w:tcPr>
          <w:p w14:paraId="03302936" w14:textId="77777777" w:rsidR="000C6994" w:rsidRPr="00A864B2" w:rsidRDefault="000C6994" w:rsidP="006D54B9">
            <w:pPr>
              <w:jc w:val="center"/>
              <w:rPr>
                <w:rFonts w:cs="Arial"/>
              </w:rPr>
            </w:pPr>
            <w:bookmarkStart w:id="92" w:name="_Toc248044139"/>
            <w:r w:rsidRPr="00A864B2">
              <w:rPr>
                <w:rFonts w:cs="Arial"/>
                <w:szCs w:val="20"/>
              </w:rPr>
              <w:t>0</w:t>
            </w:r>
            <w:bookmarkEnd w:id="92"/>
          </w:p>
        </w:tc>
        <w:tc>
          <w:tcPr>
            <w:tcW w:w="3878" w:type="dxa"/>
            <w:gridSpan w:val="3"/>
          </w:tcPr>
          <w:p w14:paraId="69A99DF5" w14:textId="2235CAE5" w:rsidR="000C6994" w:rsidRPr="001C3D8F" w:rsidRDefault="00F30A9B">
            <w:pPr>
              <w:autoSpaceDE w:val="0"/>
              <w:autoSpaceDN w:val="0"/>
              <w:adjustRightInd w:val="0"/>
              <w:jc w:val="center"/>
              <w:rPr>
                <w:rFonts w:cs="Arial"/>
                <w:szCs w:val="20"/>
              </w:rPr>
            </w:pPr>
            <w:r>
              <w:rPr>
                <w:rFonts w:cs="Arial"/>
                <w:bCs/>
              </w:rPr>
              <w:t>0/25 (</w:t>
            </w:r>
            <w:proofErr w:type="spellStart"/>
            <w:r>
              <w:rPr>
                <w:rFonts w:cs="Arial"/>
                <w:bCs/>
              </w:rPr>
              <w:t>mL</w:t>
            </w:r>
            <w:proofErr w:type="spellEnd"/>
            <w:r>
              <w:rPr>
                <w:rFonts w:cs="Arial"/>
                <w:bCs/>
              </w:rPr>
              <w:t>-g)</w:t>
            </w:r>
          </w:p>
        </w:tc>
      </w:tr>
      <w:tr w:rsidR="000C6994" w:rsidRPr="00A864B2" w14:paraId="2406AC22" w14:textId="77777777" w:rsidTr="007775CE">
        <w:trPr>
          <w:gridAfter w:val="2"/>
          <w:wAfter w:w="57" w:type="dxa"/>
          <w:trHeight w:val="311"/>
        </w:trPr>
        <w:tc>
          <w:tcPr>
            <w:tcW w:w="3256" w:type="dxa"/>
          </w:tcPr>
          <w:p w14:paraId="2E69852E" w14:textId="19AE304C" w:rsidR="000C6994" w:rsidRPr="00A864B2" w:rsidRDefault="000C6994" w:rsidP="000C6994">
            <w:pPr>
              <w:rPr>
                <w:rFonts w:cs="Arial"/>
              </w:rPr>
            </w:pPr>
            <w:bookmarkStart w:id="93" w:name="_Toc248044141"/>
            <w:r w:rsidRPr="00A864B2">
              <w:rPr>
                <w:rFonts w:cs="Arial"/>
                <w:szCs w:val="20"/>
              </w:rPr>
              <w:t>Maya ve küf (</w:t>
            </w:r>
            <w:proofErr w:type="spellStart"/>
            <w:r w:rsidRPr="00A864B2">
              <w:rPr>
                <w:rFonts w:cs="Arial"/>
                <w:szCs w:val="20"/>
              </w:rPr>
              <w:t>kob</w:t>
            </w:r>
            <w:proofErr w:type="spellEnd"/>
            <w:r w:rsidRPr="00A864B2">
              <w:rPr>
                <w:rFonts w:cs="Arial"/>
                <w:szCs w:val="20"/>
              </w:rPr>
              <w:t>/g)</w:t>
            </w:r>
            <w:r w:rsidR="00106E00">
              <w:rPr>
                <w:rFonts w:cs="Arial"/>
                <w:szCs w:val="20"/>
              </w:rPr>
              <w:t>*</w:t>
            </w:r>
            <w:bookmarkEnd w:id="93"/>
          </w:p>
        </w:tc>
        <w:tc>
          <w:tcPr>
            <w:tcW w:w="1134" w:type="dxa"/>
          </w:tcPr>
          <w:p w14:paraId="2127134C" w14:textId="77777777" w:rsidR="000C6994" w:rsidRPr="00A864B2" w:rsidRDefault="000C6994" w:rsidP="006D54B9">
            <w:pPr>
              <w:jc w:val="center"/>
              <w:rPr>
                <w:rFonts w:cs="Arial"/>
              </w:rPr>
            </w:pPr>
            <w:bookmarkStart w:id="94" w:name="_Toc248044142"/>
            <w:r w:rsidRPr="00A864B2">
              <w:rPr>
                <w:rFonts w:cs="Arial"/>
                <w:szCs w:val="20"/>
              </w:rPr>
              <w:t>5</w:t>
            </w:r>
            <w:bookmarkEnd w:id="94"/>
          </w:p>
        </w:tc>
        <w:tc>
          <w:tcPr>
            <w:tcW w:w="1559" w:type="dxa"/>
          </w:tcPr>
          <w:p w14:paraId="731C1F6D" w14:textId="77777777" w:rsidR="000C6994" w:rsidRPr="00A864B2" w:rsidRDefault="000C6994" w:rsidP="006D54B9">
            <w:pPr>
              <w:jc w:val="center"/>
              <w:rPr>
                <w:rFonts w:cs="Arial"/>
              </w:rPr>
            </w:pPr>
            <w:bookmarkStart w:id="95" w:name="_Toc248044143"/>
            <w:r w:rsidRPr="00A864B2">
              <w:rPr>
                <w:rFonts w:cs="Arial"/>
                <w:szCs w:val="20"/>
              </w:rPr>
              <w:t>2</w:t>
            </w:r>
            <w:bookmarkEnd w:id="95"/>
          </w:p>
        </w:tc>
        <w:tc>
          <w:tcPr>
            <w:tcW w:w="1935" w:type="dxa"/>
          </w:tcPr>
          <w:p w14:paraId="18EE8A1E" w14:textId="77777777" w:rsidR="000C6994" w:rsidRPr="007B3E55" w:rsidRDefault="000C6994" w:rsidP="006D54B9">
            <w:pPr>
              <w:jc w:val="center"/>
              <w:rPr>
                <w:rFonts w:cs="Arial"/>
              </w:rPr>
            </w:pPr>
            <w:bookmarkStart w:id="96" w:name="_Toc248044144"/>
            <w:r w:rsidRPr="007B3E55">
              <w:rPr>
                <w:rFonts w:cs="Arial"/>
                <w:szCs w:val="20"/>
              </w:rPr>
              <w:t>10</w:t>
            </w:r>
            <w:r w:rsidRPr="007B3E55">
              <w:rPr>
                <w:rFonts w:cs="Arial"/>
                <w:sz w:val="28"/>
                <w:vertAlign w:val="superscript"/>
              </w:rPr>
              <w:t>2</w:t>
            </w:r>
            <w:bookmarkEnd w:id="96"/>
          </w:p>
        </w:tc>
        <w:tc>
          <w:tcPr>
            <w:tcW w:w="1935" w:type="dxa"/>
          </w:tcPr>
          <w:p w14:paraId="12355B92" w14:textId="77777777" w:rsidR="000C6994" w:rsidRPr="007B3E55" w:rsidRDefault="000C6994" w:rsidP="006D54B9">
            <w:pPr>
              <w:autoSpaceDE w:val="0"/>
              <w:autoSpaceDN w:val="0"/>
              <w:adjustRightInd w:val="0"/>
              <w:jc w:val="center"/>
              <w:rPr>
                <w:rFonts w:cs="Arial"/>
                <w:sz w:val="13"/>
                <w:szCs w:val="13"/>
              </w:rPr>
            </w:pPr>
            <w:bookmarkStart w:id="97" w:name="_Toc248044145"/>
            <w:r w:rsidRPr="007B3E55">
              <w:rPr>
                <w:rFonts w:cs="Arial"/>
                <w:szCs w:val="20"/>
              </w:rPr>
              <w:t>10</w:t>
            </w:r>
            <w:r w:rsidRPr="007B3E55">
              <w:rPr>
                <w:rFonts w:cs="Arial"/>
                <w:sz w:val="28"/>
                <w:vertAlign w:val="superscript"/>
              </w:rPr>
              <w:t>3</w:t>
            </w:r>
            <w:bookmarkEnd w:id="97"/>
          </w:p>
        </w:tc>
      </w:tr>
      <w:tr w:rsidR="00523AFC" w:rsidRPr="00A864B2" w14:paraId="340005F2" w14:textId="77777777" w:rsidTr="007775CE">
        <w:trPr>
          <w:gridAfter w:val="2"/>
          <w:wAfter w:w="57" w:type="dxa"/>
          <w:trHeight w:val="311"/>
        </w:trPr>
        <w:tc>
          <w:tcPr>
            <w:tcW w:w="3256" w:type="dxa"/>
          </w:tcPr>
          <w:p w14:paraId="24DEAADD" w14:textId="1A10BB63" w:rsidR="00523AFC" w:rsidRPr="00A864B2" w:rsidRDefault="00523AFC" w:rsidP="00523AFC">
            <w:pPr>
              <w:rPr>
                <w:rFonts w:cs="Arial"/>
                <w:szCs w:val="20"/>
              </w:rPr>
            </w:pPr>
            <w:proofErr w:type="spellStart"/>
            <w:r>
              <w:rPr>
                <w:rFonts w:cs="Arial"/>
                <w:szCs w:val="20"/>
              </w:rPr>
              <w:t>Koagulaz</w:t>
            </w:r>
            <w:proofErr w:type="spellEnd"/>
            <w:r>
              <w:rPr>
                <w:rFonts w:cs="Arial"/>
                <w:szCs w:val="20"/>
              </w:rPr>
              <w:t xml:space="preserve"> pozitif stafilokoklar</w:t>
            </w:r>
          </w:p>
        </w:tc>
        <w:tc>
          <w:tcPr>
            <w:tcW w:w="1134" w:type="dxa"/>
          </w:tcPr>
          <w:p w14:paraId="0D4DAA8B" w14:textId="39570FAD" w:rsidR="00523AFC" w:rsidRPr="00A864B2" w:rsidRDefault="00523AFC" w:rsidP="00523AFC">
            <w:pPr>
              <w:jc w:val="center"/>
              <w:rPr>
                <w:rFonts w:cs="Arial"/>
                <w:szCs w:val="20"/>
              </w:rPr>
            </w:pPr>
            <w:r>
              <w:rPr>
                <w:rFonts w:cs="Arial"/>
                <w:szCs w:val="20"/>
              </w:rPr>
              <w:t>5</w:t>
            </w:r>
          </w:p>
        </w:tc>
        <w:tc>
          <w:tcPr>
            <w:tcW w:w="1559" w:type="dxa"/>
          </w:tcPr>
          <w:p w14:paraId="77944A32" w14:textId="6C3313FF" w:rsidR="00523AFC" w:rsidRPr="00A864B2" w:rsidRDefault="00523AFC" w:rsidP="00523AFC">
            <w:pPr>
              <w:jc w:val="center"/>
              <w:rPr>
                <w:rFonts w:cs="Arial"/>
                <w:szCs w:val="20"/>
              </w:rPr>
            </w:pPr>
            <w:r>
              <w:rPr>
                <w:rFonts w:cs="Arial"/>
                <w:szCs w:val="20"/>
              </w:rPr>
              <w:t>2</w:t>
            </w:r>
          </w:p>
        </w:tc>
        <w:tc>
          <w:tcPr>
            <w:tcW w:w="1935" w:type="dxa"/>
          </w:tcPr>
          <w:p w14:paraId="0EEF46BF" w14:textId="4BCDAF3B" w:rsidR="00523AFC" w:rsidRPr="007B3E55" w:rsidRDefault="00523AFC" w:rsidP="00523AFC">
            <w:pPr>
              <w:jc w:val="center"/>
              <w:rPr>
                <w:rFonts w:cs="Arial"/>
                <w:szCs w:val="20"/>
              </w:rPr>
            </w:pPr>
            <w:r w:rsidRPr="007B3E55">
              <w:rPr>
                <w:rFonts w:cs="Arial"/>
                <w:szCs w:val="20"/>
              </w:rPr>
              <w:t>10</w:t>
            </w:r>
            <w:r w:rsidRPr="007B3E55">
              <w:rPr>
                <w:rFonts w:cs="Arial"/>
                <w:sz w:val="28"/>
                <w:vertAlign w:val="superscript"/>
              </w:rPr>
              <w:t>2</w:t>
            </w:r>
          </w:p>
        </w:tc>
        <w:tc>
          <w:tcPr>
            <w:tcW w:w="1935" w:type="dxa"/>
          </w:tcPr>
          <w:p w14:paraId="0C79B421" w14:textId="2CC83F1B" w:rsidR="00523AFC" w:rsidRPr="007B3E55" w:rsidRDefault="00523AFC" w:rsidP="00523AFC">
            <w:pPr>
              <w:autoSpaceDE w:val="0"/>
              <w:autoSpaceDN w:val="0"/>
              <w:adjustRightInd w:val="0"/>
              <w:jc w:val="center"/>
              <w:rPr>
                <w:rFonts w:cs="Arial"/>
                <w:szCs w:val="20"/>
              </w:rPr>
            </w:pPr>
            <w:r w:rsidRPr="007B3E55">
              <w:rPr>
                <w:rFonts w:cs="Arial"/>
                <w:szCs w:val="20"/>
              </w:rPr>
              <w:t>10</w:t>
            </w:r>
            <w:r w:rsidRPr="007B3E55">
              <w:rPr>
                <w:rFonts w:cs="Arial"/>
                <w:sz w:val="28"/>
                <w:vertAlign w:val="superscript"/>
              </w:rPr>
              <w:t>3</w:t>
            </w:r>
          </w:p>
        </w:tc>
      </w:tr>
      <w:tr w:rsidR="00523AFC" w:rsidRPr="00A864B2" w14:paraId="4B5602A3" w14:textId="77777777" w:rsidTr="007775CE">
        <w:trPr>
          <w:gridAfter w:val="2"/>
          <w:wAfter w:w="57" w:type="dxa"/>
          <w:trHeight w:val="311"/>
        </w:trPr>
        <w:tc>
          <w:tcPr>
            <w:tcW w:w="3256" w:type="dxa"/>
          </w:tcPr>
          <w:p w14:paraId="191783AD" w14:textId="3AF85176" w:rsidR="00523AFC" w:rsidRPr="007775CE" w:rsidRDefault="00523AFC" w:rsidP="00523AFC">
            <w:pPr>
              <w:rPr>
                <w:rFonts w:cs="Arial"/>
                <w:i/>
                <w:szCs w:val="20"/>
              </w:rPr>
            </w:pPr>
            <w:r w:rsidRPr="007775CE">
              <w:rPr>
                <w:rFonts w:cs="Arial"/>
                <w:i/>
                <w:szCs w:val="20"/>
              </w:rPr>
              <w:t xml:space="preserve">B. </w:t>
            </w:r>
            <w:proofErr w:type="spellStart"/>
            <w:r w:rsidRPr="007775CE">
              <w:rPr>
                <w:rFonts w:cs="Arial"/>
                <w:i/>
                <w:szCs w:val="20"/>
              </w:rPr>
              <w:t>cereus</w:t>
            </w:r>
            <w:proofErr w:type="spellEnd"/>
          </w:p>
        </w:tc>
        <w:tc>
          <w:tcPr>
            <w:tcW w:w="1134" w:type="dxa"/>
          </w:tcPr>
          <w:p w14:paraId="36233CF2" w14:textId="164480CD" w:rsidR="00523AFC" w:rsidRPr="00A864B2" w:rsidRDefault="00523AFC" w:rsidP="00523AFC">
            <w:pPr>
              <w:jc w:val="center"/>
              <w:rPr>
                <w:rFonts w:cs="Arial"/>
                <w:szCs w:val="20"/>
              </w:rPr>
            </w:pPr>
            <w:r>
              <w:rPr>
                <w:rFonts w:cs="Arial"/>
                <w:szCs w:val="20"/>
              </w:rPr>
              <w:t>5</w:t>
            </w:r>
          </w:p>
        </w:tc>
        <w:tc>
          <w:tcPr>
            <w:tcW w:w="1559" w:type="dxa"/>
          </w:tcPr>
          <w:p w14:paraId="00E5D321" w14:textId="301FD631" w:rsidR="00523AFC" w:rsidRPr="00A864B2" w:rsidRDefault="00523AFC" w:rsidP="00523AFC">
            <w:pPr>
              <w:jc w:val="center"/>
              <w:rPr>
                <w:rFonts w:cs="Arial"/>
                <w:szCs w:val="20"/>
              </w:rPr>
            </w:pPr>
            <w:r>
              <w:rPr>
                <w:rFonts w:cs="Arial"/>
                <w:szCs w:val="20"/>
              </w:rPr>
              <w:t>2</w:t>
            </w:r>
          </w:p>
        </w:tc>
        <w:tc>
          <w:tcPr>
            <w:tcW w:w="1935" w:type="dxa"/>
          </w:tcPr>
          <w:p w14:paraId="0BE149D8" w14:textId="1A7548CF" w:rsidR="00523AFC" w:rsidRPr="007B3E55" w:rsidRDefault="00523AFC" w:rsidP="00523AFC">
            <w:pPr>
              <w:jc w:val="center"/>
              <w:rPr>
                <w:rFonts w:cs="Arial"/>
                <w:szCs w:val="20"/>
              </w:rPr>
            </w:pPr>
            <w:r w:rsidRPr="007B3E55">
              <w:rPr>
                <w:rFonts w:cs="Arial"/>
                <w:szCs w:val="20"/>
              </w:rPr>
              <w:t>10</w:t>
            </w:r>
            <w:r w:rsidRPr="007B3E55">
              <w:rPr>
                <w:rFonts w:cs="Arial"/>
                <w:sz w:val="28"/>
                <w:vertAlign w:val="superscript"/>
              </w:rPr>
              <w:t>2</w:t>
            </w:r>
          </w:p>
        </w:tc>
        <w:tc>
          <w:tcPr>
            <w:tcW w:w="1935" w:type="dxa"/>
          </w:tcPr>
          <w:p w14:paraId="5CDAA76E" w14:textId="2076F103" w:rsidR="00523AFC" w:rsidRPr="007B3E55" w:rsidRDefault="00523AFC" w:rsidP="00523AFC">
            <w:pPr>
              <w:autoSpaceDE w:val="0"/>
              <w:autoSpaceDN w:val="0"/>
              <w:adjustRightInd w:val="0"/>
              <w:jc w:val="center"/>
              <w:rPr>
                <w:rFonts w:cs="Arial"/>
                <w:szCs w:val="20"/>
              </w:rPr>
            </w:pPr>
            <w:r w:rsidRPr="007B3E55">
              <w:rPr>
                <w:rFonts w:cs="Arial"/>
                <w:szCs w:val="20"/>
              </w:rPr>
              <w:t>10</w:t>
            </w:r>
            <w:r w:rsidRPr="007B3E55">
              <w:rPr>
                <w:rFonts w:cs="Arial"/>
                <w:sz w:val="28"/>
                <w:vertAlign w:val="superscript"/>
              </w:rPr>
              <w:t>3</w:t>
            </w:r>
          </w:p>
        </w:tc>
      </w:tr>
      <w:tr w:rsidR="00523AFC" w:rsidRPr="00A864B2" w14:paraId="78FC0163" w14:textId="77777777" w:rsidTr="007775CE">
        <w:trPr>
          <w:trHeight w:val="330"/>
        </w:trPr>
        <w:tc>
          <w:tcPr>
            <w:tcW w:w="9876" w:type="dxa"/>
            <w:gridSpan w:val="7"/>
          </w:tcPr>
          <w:p w14:paraId="2F0661C1" w14:textId="7009DA15" w:rsidR="00523AFC" w:rsidRPr="00106E00" w:rsidRDefault="00523AFC" w:rsidP="00523AFC">
            <w:pPr>
              <w:autoSpaceDE w:val="0"/>
              <w:autoSpaceDN w:val="0"/>
              <w:adjustRightInd w:val="0"/>
              <w:spacing w:after="0"/>
              <w:rPr>
                <w:rFonts w:cs="Arial"/>
                <w:szCs w:val="20"/>
              </w:rPr>
            </w:pPr>
            <w:proofErr w:type="gramStart"/>
            <w:r w:rsidRPr="00106E00">
              <w:rPr>
                <w:rFonts w:cs="Arial"/>
                <w:szCs w:val="20"/>
              </w:rPr>
              <w:t>n</w:t>
            </w:r>
            <w:proofErr w:type="gramEnd"/>
            <w:r w:rsidRPr="00106E00">
              <w:rPr>
                <w:rFonts w:cs="Arial"/>
                <w:szCs w:val="20"/>
              </w:rPr>
              <w:t xml:space="preserve"> = Analize alınacak deney numunesi sayısı</w:t>
            </w:r>
          </w:p>
          <w:p w14:paraId="22E0F4F1" w14:textId="77777777" w:rsidR="00523AFC" w:rsidRPr="00106E00" w:rsidRDefault="00523AFC" w:rsidP="00523AFC">
            <w:pPr>
              <w:autoSpaceDE w:val="0"/>
              <w:autoSpaceDN w:val="0"/>
              <w:adjustRightInd w:val="0"/>
              <w:spacing w:after="0"/>
              <w:rPr>
                <w:rFonts w:cs="Arial"/>
                <w:szCs w:val="20"/>
              </w:rPr>
            </w:pPr>
            <w:proofErr w:type="gramStart"/>
            <w:r w:rsidRPr="00106E00">
              <w:rPr>
                <w:rFonts w:cs="Arial"/>
                <w:szCs w:val="20"/>
              </w:rPr>
              <w:t>c</w:t>
            </w:r>
            <w:proofErr w:type="gramEnd"/>
            <w:r w:rsidRPr="00106E00">
              <w:rPr>
                <w:rFonts w:cs="Arial"/>
                <w:szCs w:val="20"/>
              </w:rPr>
              <w:t xml:space="preserve"> = (M) değerinin bulunabileceği en yüksek deney numune sayısı</w:t>
            </w:r>
          </w:p>
          <w:p w14:paraId="2B21947F" w14:textId="77777777" w:rsidR="00523AFC" w:rsidRPr="00106E00" w:rsidRDefault="00523AFC" w:rsidP="00523AFC">
            <w:pPr>
              <w:autoSpaceDE w:val="0"/>
              <w:autoSpaceDN w:val="0"/>
              <w:adjustRightInd w:val="0"/>
              <w:spacing w:after="0"/>
              <w:rPr>
                <w:rFonts w:cs="Arial"/>
                <w:szCs w:val="20"/>
              </w:rPr>
            </w:pPr>
            <w:proofErr w:type="gramStart"/>
            <w:r w:rsidRPr="00106E00">
              <w:rPr>
                <w:rFonts w:cs="Arial"/>
                <w:szCs w:val="20"/>
              </w:rPr>
              <w:t>m</w:t>
            </w:r>
            <w:proofErr w:type="gramEnd"/>
            <w:r w:rsidRPr="00106E00">
              <w:rPr>
                <w:rFonts w:cs="Arial"/>
                <w:szCs w:val="20"/>
              </w:rPr>
              <w:t xml:space="preserve"> = (n – c) sayısındaki deney numunesinde bulunabilecek en üst sınır</w:t>
            </w:r>
          </w:p>
          <w:p w14:paraId="424AA8E6" w14:textId="77777777" w:rsidR="00523AFC" w:rsidRPr="00106E00" w:rsidRDefault="00523AFC" w:rsidP="00523AFC">
            <w:pPr>
              <w:autoSpaceDE w:val="0"/>
              <w:autoSpaceDN w:val="0"/>
              <w:adjustRightInd w:val="0"/>
              <w:spacing w:after="0"/>
              <w:rPr>
                <w:rFonts w:cs="Arial"/>
                <w:szCs w:val="20"/>
              </w:rPr>
            </w:pPr>
            <w:r w:rsidRPr="00106E00">
              <w:rPr>
                <w:rFonts w:cs="Arial"/>
                <w:szCs w:val="20"/>
              </w:rPr>
              <w:t>M = (c) sayıdaki deney numunesinde bulunabilecek en üst sınır</w:t>
            </w:r>
          </w:p>
          <w:p w14:paraId="033A91E7" w14:textId="04B5694B" w:rsidR="00523AFC" w:rsidRPr="00A864B2" w:rsidRDefault="00523AFC" w:rsidP="00523AFC">
            <w:pPr>
              <w:spacing w:after="0"/>
              <w:rPr>
                <w:rFonts w:cs="Arial"/>
              </w:rPr>
            </w:pPr>
            <w:r w:rsidRPr="00106E00">
              <w:rPr>
                <w:rFonts w:cs="Arial"/>
                <w:szCs w:val="20"/>
              </w:rPr>
              <w:t>*</w:t>
            </w:r>
            <w:proofErr w:type="spellStart"/>
            <w:proofErr w:type="gramStart"/>
            <w:r w:rsidRPr="00106E00">
              <w:rPr>
                <w:rFonts w:cs="Arial"/>
                <w:szCs w:val="20"/>
              </w:rPr>
              <w:t>kob</w:t>
            </w:r>
            <w:proofErr w:type="spellEnd"/>
            <w:r w:rsidRPr="00106E00">
              <w:rPr>
                <w:rFonts w:cs="Arial"/>
                <w:szCs w:val="20"/>
              </w:rPr>
              <w:t xml:space="preserve"> : koloni</w:t>
            </w:r>
            <w:proofErr w:type="gramEnd"/>
            <w:r w:rsidRPr="00106E00">
              <w:rPr>
                <w:rFonts w:cs="Arial"/>
                <w:szCs w:val="20"/>
              </w:rPr>
              <w:t xml:space="preserve"> oluşturan birim</w:t>
            </w:r>
          </w:p>
        </w:tc>
      </w:tr>
    </w:tbl>
    <w:p w14:paraId="76CE3531" w14:textId="77777777" w:rsidR="000C6994" w:rsidRPr="007775CE" w:rsidRDefault="000C6994" w:rsidP="000C6994">
      <w:pPr>
        <w:rPr>
          <w:rFonts w:cs="Arial"/>
          <w:b/>
          <w:sz w:val="6"/>
          <w:szCs w:val="6"/>
        </w:rPr>
      </w:pPr>
    </w:p>
    <w:p w14:paraId="5FDB7DE1" w14:textId="77777777" w:rsidR="000C6994" w:rsidRPr="00A864B2" w:rsidRDefault="000C6994" w:rsidP="000C6994">
      <w:pPr>
        <w:pStyle w:val="Balk2"/>
        <w:rPr>
          <w:rFonts w:cs="Arial,Bold"/>
          <w:szCs w:val="24"/>
        </w:rPr>
      </w:pPr>
      <w:bookmarkStart w:id="98" w:name="_Toc248044146"/>
      <w:bookmarkStart w:id="99" w:name="_Toc93310856"/>
      <w:r w:rsidRPr="00A864B2">
        <w:rPr>
          <w:rFonts w:cs="Arial,Bold"/>
          <w:szCs w:val="24"/>
        </w:rPr>
        <w:t>Özellik, muayene ve deney madde numaraları</w:t>
      </w:r>
      <w:bookmarkEnd w:id="98"/>
      <w:bookmarkEnd w:id="99"/>
    </w:p>
    <w:p w14:paraId="09EFD216" w14:textId="72B0E460" w:rsidR="00A864B2" w:rsidRDefault="001C3D8F" w:rsidP="00161FF1">
      <w:pPr>
        <w:autoSpaceDE w:val="0"/>
        <w:autoSpaceDN w:val="0"/>
        <w:adjustRightInd w:val="0"/>
        <w:rPr>
          <w:b/>
        </w:rPr>
      </w:pPr>
      <w:r>
        <w:rPr>
          <w:rFonts w:cs="Arial"/>
          <w:szCs w:val="20"/>
        </w:rPr>
        <w:t>Zeytin</w:t>
      </w:r>
      <w:r w:rsidR="000C6994" w:rsidRPr="00A864B2">
        <w:rPr>
          <w:rFonts w:cs="Arial"/>
          <w:szCs w:val="20"/>
        </w:rPr>
        <w:t xml:space="preserve"> ezmesinin özellikleriyle bunların muayene ve deneylerine ait madde numaraları Çizelge 4'te verilmiştir.</w:t>
      </w:r>
    </w:p>
    <w:p w14:paraId="76658F1B" w14:textId="12238EEE" w:rsidR="000C6994" w:rsidRPr="00A864B2" w:rsidRDefault="008C7E19" w:rsidP="008C7E19">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4</w:t>
      </w:r>
      <w:r w:rsidRPr="00A864B2">
        <w:fldChar w:fldCharType="end"/>
      </w:r>
      <w:r w:rsidRPr="00A864B2">
        <w:t xml:space="preserve"> — </w:t>
      </w:r>
      <w:r w:rsidR="000C6994" w:rsidRPr="00A864B2">
        <w:t>Özellik, muayene ve deney madde numaraları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985"/>
        <w:gridCol w:w="3260"/>
      </w:tblGrid>
      <w:tr w:rsidR="000C6994" w:rsidRPr="00A864B2" w14:paraId="399A50C5" w14:textId="77777777" w:rsidTr="007775CE">
        <w:trPr>
          <w:trHeight w:val="259"/>
        </w:trPr>
        <w:tc>
          <w:tcPr>
            <w:tcW w:w="4531" w:type="dxa"/>
          </w:tcPr>
          <w:p w14:paraId="3130011D" w14:textId="77777777" w:rsidR="000C6994" w:rsidRPr="00A864B2" w:rsidRDefault="000C6994" w:rsidP="006D54B9">
            <w:pPr>
              <w:jc w:val="center"/>
              <w:rPr>
                <w:rFonts w:cs="Arial"/>
                <w:b/>
                <w:szCs w:val="20"/>
              </w:rPr>
            </w:pPr>
            <w:bookmarkStart w:id="100" w:name="_Toc248044147"/>
            <w:r w:rsidRPr="00A864B2">
              <w:rPr>
                <w:rFonts w:cs="Arial"/>
                <w:b/>
                <w:szCs w:val="20"/>
              </w:rPr>
              <w:t>Özellik</w:t>
            </w:r>
            <w:bookmarkEnd w:id="100"/>
          </w:p>
        </w:tc>
        <w:tc>
          <w:tcPr>
            <w:tcW w:w="1985" w:type="dxa"/>
          </w:tcPr>
          <w:p w14:paraId="19A77B25" w14:textId="77777777" w:rsidR="000C6994" w:rsidRPr="00A864B2" w:rsidRDefault="000C6994" w:rsidP="006D54B9">
            <w:pPr>
              <w:jc w:val="center"/>
              <w:rPr>
                <w:rFonts w:cs="Arial"/>
                <w:b/>
                <w:szCs w:val="20"/>
              </w:rPr>
            </w:pPr>
            <w:bookmarkStart w:id="101" w:name="_Toc248044148"/>
            <w:r w:rsidRPr="00A864B2">
              <w:rPr>
                <w:rFonts w:cs="Arial"/>
                <w:b/>
                <w:szCs w:val="20"/>
              </w:rPr>
              <w:t>Özellik Madde No</w:t>
            </w:r>
            <w:bookmarkEnd w:id="101"/>
          </w:p>
        </w:tc>
        <w:tc>
          <w:tcPr>
            <w:tcW w:w="3260" w:type="dxa"/>
          </w:tcPr>
          <w:p w14:paraId="492C0A77" w14:textId="77777777" w:rsidR="000C6994" w:rsidRPr="00A864B2" w:rsidRDefault="000C6994" w:rsidP="006D54B9">
            <w:pPr>
              <w:jc w:val="center"/>
              <w:rPr>
                <w:rFonts w:cs="Arial"/>
                <w:b/>
                <w:szCs w:val="20"/>
              </w:rPr>
            </w:pPr>
            <w:bookmarkStart w:id="102" w:name="_Toc248044149"/>
            <w:r w:rsidRPr="00A864B2">
              <w:rPr>
                <w:rFonts w:cs="Arial"/>
                <w:b/>
                <w:szCs w:val="20"/>
              </w:rPr>
              <w:t>Muayene ve Deney Madde No</w:t>
            </w:r>
            <w:bookmarkEnd w:id="102"/>
          </w:p>
        </w:tc>
      </w:tr>
      <w:tr w:rsidR="000C6994" w:rsidRPr="00A864B2" w14:paraId="7EAE3EC9" w14:textId="77777777" w:rsidTr="007775CE">
        <w:trPr>
          <w:trHeight w:val="143"/>
        </w:trPr>
        <w:tc>
          <w:tcPr>
            <w:tcW w:w="4531" w:type="dxa"/>
          </w:tcPr>
          <w:p w14:paraId="701971BA" w14:textId="2942F6C3" w:rsidR="000C6994" w:rsidRPr="00A864B2" w:rsidRDefault="001C3D8F">
            <w:pPr>
              <w:rPr>
                <w:rFonts w:cs="Arial"/>
                <w:szCs w:val="20"/>
              </w:rPr>
            </w:pPr>
            <w:bookmarkStart w:id="103" w:name="_Toc248044150"/>
            <w:r>
              <w:rPr>
                <w:rFonts w:cs="Arial"/>
                <w:szCs w:val="20"/>
              </w:rPr>
              <w:t>D</w:t>
            </w:r>
            <w:r w:rsidR="000C6994" w:rsidRPr="00A864B2">
              <w:rPr>
                <w:rFonts w:cs="Arial"/>
                <w:szCs w:val="20"/>
              </w:rPr>
              <w:t xml:space="preserve">uyusal </w:t>
            </w:r>
            <w:bookmarkEnd w:id="103"/>
            <w:r w:rsidR="00C21515" w:rsidRPr="00A864B2">
              <w:rPr>
                <w:rFonts w:cs="Arial"/>
                <w:szCs w:val="20"/>
              </w:rPr>
              <w:t>muayene</w:t>
            </w:r>
          </w:p>
        </w:tc>
        <w:tc>
          <w:tcPr>
            <w:tcW w:w="1985" w:type="dxa"/>
          </w:tcPr>
          <w:p w14:paraId="1B2CD672" w14:textId="77777777" w:rsidR="000C6994" w:rsidRPr="00A864B2" w:rsidRDefault="000C6994" w:rsidP="000C6994">
            <w:pPr>
              <w:jc w:val="center"/>
              <w:rPr>
                <w:rFonts w:cs="Arial"/>
                <w:szCs w:val="20"/>
              </w:rPr>
            </w:pPr>
            <w:bookmarkStart w:id="104" w:name="_Toc248044151"/>
            <w:r w:rsidRPr="00A864B2">
              <w:rPr>
                <w:rFonts w:cs="Arial"/>
                <w:szCs w:val="20"/>
              </w:rPr>
              <w:t>4.2.1</w:t>
            </w:r>
            <w:bookmarkEnd w:id="104"/>
          </w:p>
        </w:tc>
        <w:tc>
          <w:tcPr>
            <w:tcW w:w="3260" w:type="dxa"/>
          </w:tcPr>
          <w:p w14:paraId="222BA038" w14:textId="77777777" w:rsidR="000C6994" w:rsidRPr="00A864B2" w:rsidRDefault="000C6994" w:rsidP="000C6994">
            <w:pPr>
              <w:jc w:val="center"/>
              <w:rPr>
                <w:rFonts w:cs="Arial"/>
                <w:szCs w:val="20"/>
              </w:rPr>
            </w:pPr>
            <w:bookmarkStart w:id="105" w:name="_Toc248044152"/>
            <w:r w:rsidRPr="00A864B2">
              <w:rPr>
                <w:rFonts w:cs="Arial"/>
                <w:szCs w:val="20"/>
              </w:rPr>
              <w:t>5.2.2</w:t>
            </w:r>
            <w:bookmarkEnd w:id="105"/>
          </w:p>
        </w:tc>
      </w:tr>
      <w:tr w:rsidR="00A51388" w:rsidRPr="00A864B2" w14:paraId="4F5D3DFD" w14:textId="77777777" w:rsidTr="007775CE">
        <w:trPr>
          <w:trHeight w:val="143"/>
        </w:trPr>
        <w:tc>
          <w:tcPr>
            <w:tcW w:w="4531" w:type="dxa"/>
          </w:tcPr>
          <w:p w14:paraId="48A9EB63" w14:textId="26BEBE35" w:rsidR="00A51388" w:rsidRPr="00A864B2" w:rsidDel="001C3D8F" w:rsidRDefault="00A51388">
            <w:pPr>
              <w:rPr>
                <w:rFonts w:cs="Arial"/>
                <w:szCs w:val="20"/>
              </w:rPr>
            </w:pPr>
            <w:proofErr w:type="spellStart"/>
            <w:r>
              <w:rPr>
                <w:rFonts w:cs="Arial"/>
                <w:szCs w:val="20"/>
              </w:rPr>
              <w:t>pH</w:t>
            </w:r>
            <w:proofErr w:type="spellEnd"/>
            <w:r>
              <w:rPr>
                <w:rFonts w:cs="Arial"/>
                <w:szCs w:val="20"/>
              </w:rPr>
              <w:t xml:space="preserve"> tayini</w:t>
            </w:r>
          </w:p>
        </w:tc>
        <w:tc>
          <w:tcPr>
            <w:tcW w:w="1985" w:type="dxa"/>
          </w:tcPr>
          <w:p w14:paraId="39B80703" w14:textId="3A94A03B" w:rsidR="00A51388" w:rsidRPr="00A864B2" w:rsidRDefault="00A51388" w:rsidP="000C6994">
            <w:pPr>
              <w:jc w:val="center"/>
              <w:rPr>
                <w:rFonts w:cs="Arial"/>
                <w:szCs w:val="20"/>
              </w:rPr>
            </w:pPr>
            <w:r>
              <w:rPr>
                <w:rFonts w:cs="Arial"/>
                <w:szCs w:val="20"/>
              </w:rPr>
              <w:t>4.2.2</w:t>
            </w:r>
          </w:p>
        </w:tc>
        <w:tc>
          <w:tcPr>
            <w:tcW w:w="3260" w:type="dxa"/>
          </w:tcPr>
          <w:p w14:paraId="63F1D3F5" w14:textId="533A0DE1" w:rsidR="00A51388" w:rsidRPr="00A864B2" w:rsidRDefault="00A51388" w:rsidP="000C6994">
            <w:pPr>
              <w:jc w:val="center"/>
              <w:rPr>
                <w:rFonts w:cs="Arial"/>
                <w:szCs w:val="20"/>
              </w:rPr>
            </w:pPr>
            <w:r>
              <w:rPr>
                <w:rFonts w:cs="Arial"/>
                <w:szCs w:val="20"/>
              </w:rPr>
              <w:t>5.3.1</w:t>
            </w:r>
          </w:p>
        </w:tc>
      </w:tr>
      <w:tr w:rsidR="00927752" w:rsidRPr="00A864B2" w14:paraId="6BBAB233" w14:textId="77777777" w:rsidTr="007775CE">
        <w:trPr>
          <w:trHeight w:val="143"/>
        </w:trPr>
        <w:tc>
          <w:tcPr>
            <w:tcW w:w="4531" w:type="dxa"/>
          </w:tcPr>
          <w:p w14:paraId="0E775DC9" w14:textId="70D39EA4" w:rsidR="00927752" w:rsidRPr="00A864B2" w:rsidDel="001C3D8F" w:rsidRDefault="00927752" w:rsidP="001C3D8F">
            <w:pPr>
              <w:rPr>
                <w:rFonts w:cs="Arial"/>
                <w:szCs w:val="20"/>
              </w:rPr>
            </w:pPr>
            <w:r>
              <w:rPr>
                <w:rFonts w:cs="Arial"/>
                <w:szCs w:val="20"/>
              </w:rPr>
              <w:t>Rutubet miktarının tayini</w:t>
            </w:r>
          </w:p>
        </w:tc>
        <w:tc>
          <w:tcPr>
            <w:tcW w:w="1985" w:type="dxa"/>
          </w:tcPr>
          <w:p w14:paraId="1455A29E" w14:textId="6010DA33" w:rsidR="00927752" w:rsidRPr="00A864B2" w:rsidRDefault="00927752" w:rsidP="000C6994">
            <w:pPr>
              <w:jc w:val="center"/>
              <w:rPr>
                <w:rFonts w:cs="Arial"/>
                <w:szCs w:val="20"/>
              </w:rPr>
            </w:pPr>
            <w:r>
              <w:rPr>
                <w:rFonts w:cs="Arial"/>
                <w:szCs w:val="20"/>
              </w:rPr>
              <w:t>4.2.2</w:t>
            </w:r>
          </w:p>
        </w:tc>
        <w:tc>
          <w:tcPr>
            <w:tcW w:w="3260" w:type="dxa"/>
          </w:tcPr>
          <w:p w14:paraId="344C3C86" w14:textId="2A629C8F" w:rsidR="00927752" w:rsidRPr="00A864B2" w:rsidRDefault="00A51388" w:rsidP="000C6994">
            <w:pPr>
              <w:jc w:val="center"/>
              <w:rPr>
                <w:rFonts w:cs="Arial"/>
                <w:szCs w:val="20"/>
              </w:rPr>
            </w:pPr>
            <w:r>
              <w:rPr>
                <w:rFonts w:cs="Arial"/>
                <w:szCs w:val="20"/>
              </w:rPr>
              <w:t>5.3.2</w:t>
            </w:r>
          </w:p>
        </w:tc>
      </w:tr>
      <w:tr w:rsidR="008F1EF0" w:rsidRPr="00A864B2" w14:paraId="7D75CC12" w14:textId="77777777" w:rsidTr="007775CE">
        <w:trPr>
          <w:trHeight w:val="143"/>
        </w:trPr>
        <w:tc>
          <w:tcPr>
            <w:tcW w:w="4531" w:type="dxa"/>
          </w:tcPr>
          <w:p w14:paraId="4AC3762D" w14:textId="6738B5EC" w:rsidR="008F1EF0" w:rsidRDefault="008F1EF0" w:rsidP="001C3D8F">
            <w:pPr>
              <w:rPr>
                <w:rFonts w:cs="Arial"/>
                <w:szCs w:val="20"/>
              </w:rPr>
            </w:pPr>
            <w:r>
              <w:rPr>
                <w:rFonts w:cs="Arial"/>
                <w:szCs w:val="20"/>
              </w:rPr>
              <w:t>Kül miktarı tayini</w:t>
            </w:r>
          </w:p>
        </w:tc>
        <w:tc>
          <w:tcPr>
            <w:tcW w:w="1985" w:type="dxa"/>
          </w:tcPr>
          <w:p w14:paraId="47996FAB" w14:textId="475F948A" w:rsidR="008F1EF0" w:rsidRDefault="008F1EF0" w:rsidP="000C6994">
            <w:pPr>
              <w:jc w:val="center"/>
              <w:rPr>
                <w:rFonts w:cs="Arial"/>
                <w:szCs w:val="20"/>
              </w:rPr>
            </w:pPr>
            <w:r>
              <w:rPr>
                <w:rFonts w:cs="Arial"/>
                <w:szCs w:val="20"/>
              </w:rPr>
              <w:t>4.2.2</w:t>
            </w:r>
          </w:p>
        </w:tc>
        <w:tc>
          <w:tcPr>
            <w:tcW w:w="3260" w:type="dxa"/>
          </w:tcPr>
          <w:p w14:paraId="645DCC5C" w14:textId="595EDEDD" w:rsidR="008F1EF0" w:rsidRDefault="00A51388" w:rsidP="000C6994">
            <w:pPr>
              <w:jc w:val="center"/>
              <w:rPr>
                <w:rFonts w:cs="Arial"/>
                <w:szCs w:val="20"/>
              </w:rPr>
            </w:pPr>
            <w:r>
              <w:rPr>
                <w:rFonts w:cs="Arial"/>
                <w:szCs w:val="20"/>
              </w:rPr>
              <w:t>5.3.3</w:t>
            </w:r>
          </w:p>
        </w:tc>
      </w:tr>
      <w:tr w:rsidR="00874397" w:rsidRPr="00A864B2" w14:paraId="7E9DAD24" w14:textId="77777777" w:rsidTr="007775CE">
        <w:trPr>
          <w:trHeight w:val="143"/>
        </w:trPr>
        <w:tc>
          <w:tcPr>
            <w:tcW w:w="4531" w:type="dxa"/>
          </w:tcPr>
          <w:p w14:paraId="40F04F24" w14:textId="43D9E962" w:rsidR="00874397" w:rsidRDefault="00874397" w:rsidP="001C3D8F">
            <w:pPr>
              <w:rPr>
                <w:rFonts w:cs="Arial"/>
                <w:szCs w:val="20"/>
              </w:rPr>
            </w:pPr>
            <w:r>
              <w:rPr>
                <w:rFonts w:cs="Arial"/>
                <w:szCs w:val="20"/>
              </w:rPr>
              <w:t>Tuz miktarı tayini</w:t>
            </w:r>
          </w:p>
        </w:tc>
        <w:tc>
          <w:tcPr>
            <w:tcW w:w="1985" w:type="dxa"/>
          </w:tcPr>
          <w:p w14:paraId="5E18E301" w14:textId="64CAAA5F" w:rsidR="00874397" w:rsidRDefault="00874397" w:rsidP="000C6994">
            <w:pPr>
              <w:jc w:val="center"/>
              <w:rPr>
                <w:rFonts w:cs="Arial"/>
                <w:szCs w:val="20"/>
              </w:rPr>
            </w:pPr>
            <w:r>
              <w:rPr>
                <w:rFonts w:cs="Arial"/>
                <w:szCs w:val="20"/>
              </w:rPr>
              <w:t>4.2.2</w:t>
            </w:r>
          </w:p>
        </w:tc>
        <w:tc>
          <w:tcPr>
            <w:tcW w:w="3260" w:type="dxa"/>
          </w:tcPr>
          <w:p w14:paraId="7BC98FC7" w14:textId="60F2BDC4" w:rsidR="00874397" w:rsidRDefault="00A51388" w:rsidP="000C6994">
            <w:pPr>
              <w:jc w:val="center"/>
              <w:rPr>
                <w:rFonts w:cs="Arial"/>
                <w:szCs w:val="20"/>
              </w:rPr>
            </w:pPr>
            <w:r>
              <w:rPr>
                <w:rFonts w:cs="Arial"/>
                <w:szCs w:val="20"/>
              </w:rPr>
              <w:t>5.3.4</w:t>
            </w:r>
          </w:p>
        </w:tc>
      </w:tr>
      <w:tr w:rsidR="000C6994" w:rsidRPr="00A864B2" w14:paraId="0EFCE639" w14:textId="77777777" w:rsidTr="007775CE">
        <w:trPr>
          <w:trHeight w:val="221"/>
        </w:trPr>
        <w:tc>
          <w:tcPr>
            <w:tcW w:w="4531" w:type="dxa"/>
          </w:tcPr>
          <w:p w14:paraId="7DAB98EE" w14:textId="6866545C" w:rsidR="000C6994" w:rsidRPr="00A864B2" w:rsidRDefault="000C6994" w:rsidP="000C6994">
            <w:pPr>
              <w:rPr>
                <w:rFonts w:cs="Arial"/>
                <w:szCs w:val="20"/>
              </w:rPr>
            </w:pPr>
            <w:bookmarkStart w:id="106" w:name="_Toc248044153"/>
            <w:r w:rsidRPr="00A864B2">
              <w:rPr>
                <w:rFonts w:cs="Arial"/>
                <w:szCs w:val="20"/>
              </w:rPr>
              <w:t>Yağ</w:t>
            </w:r>
            <w:bookmarkEnd w:id="106"/>
            <w:r w:rsidR="00874397">
              <w:rPr>
                <w:rFonts w:cs="Arial"/>
                <w:szCs w:val="20"/>
              </w:rPr>
              <w:t xml:space="preserve"> miktarı</w:t>
            </w:r>
            <w:r w:rsidRPr="00A864B2">
              <w:rPr>
                <w:rFonts w:cs="Arial"/>
                <w:szCs w:val="20"/>
              </w:rPr>
              <w:t xml:space="preserve"> tayini</w:t>
            </w:r>
          </w:p>
        </w:tc>
        <w:tc>
          <w:tcPr>
            <w:tcW w:w="1985" w:type="dxa"/>
          </w:tcPr>
          <w:p w14:paraId="3B16E2AA" w14:textId="77777777" w:rsidR="000C6994" w:rsidRPr="00A864B2" w:rsidRDefault="000C6994" w:rsidP="000C6994">
            <w:pPr>
              <w:jc w:val="center"/>
              <w:rPr>
                <w:rFonts w:cs="Arial"/>
                <w:szCs w:val="20"/>
              </w:rPr>
            </w:pPr>
            <w:bookmarkStart w:id="107" w:name="_Toc248044154"/>
            <w:r w:rsidRPr="00A864B2">
              <w:rPr>
                <w:rFonts w:cs="Arial"/>
                <w:szCs w:val="20"/>
              </w:rPr>
              <w:t>4.2.2</w:t>
            </w:r>
            <w:bookmarkEnd w:id="107"/>
          </w:p>
        </w:tc>
        <w:tc>
          <w:tcPr>
            <w:tcW w:w="3260" w:type="dxa"/>
          </w:tcPr>
          <w:p w14:paraId="78026580" w14:textId="46F9FFDB" w:rsidR="000C6994" w:rsidRPr="00A864B2" w:rsidRDefault="000C6994" w:rsidP="000C6994">
            <w:pPr>
              <w:jc w:val="center"/>
              <w:rPr>
                <w:rFonts w:cs="Arial"/>
                <w:szCs w:val="20"/>
              </w:rPr>
            </w:pPr>
            <w:bookmarkStart w:id="108" w:name="_Toc248044155"/>
            <w:r w:rsidRPr="00A864B2">
              <w:rPr>
                <w:rFonts w:cs="Arial"/>
                <w:szCs w:val="20"/>
              </w:rPr>
              <w:t>5.</w:t>
            </w:r>
            <w:bookmarkEnd w:id="108"/>
            <w:r w:rsidR="00E4750D" w:rsidRPr="00A864B2">
              <w:rPr>
                <w:rFonts w:cs="Arial"/>
                <w:szCs w:val="20"/>
              </w:rPr>
              <w:t>3.</w:t>
            </w:r>
            <w:r w:rsidR="00A51388">
              <w:rPr>
                <w:rFonts w:cs="Arial"/>
                <w:szCs w:val="20"/>
              </w:rPr>
              <w:t>5</w:t>
            </w:r>
          </w:p>
        </w:tc>
      </w:tr>
      <w:tr w:rsidR="000C4147" w:rsidRPr="00A864B2" w14:paraId="3B06D548" w14:textId="77777777" w:rsidTr="007775CE">
        <w:trPr>
          <w:trHeight w:val="290"/>
        </w:trPr>
        <w:tc>
          <w:tcPr>
            <w:tcW w:w="4531" w:type="dxa"/>
          </w:tcPr>
          <w:p w14:paraId="170E2627" w14:textId="0E370F88" w:rsidR="000C4147" w:rsidRPr="00A864B2" w:rsidDel="00DF1906" w:rsidRDefault="000C4147" w:rsidP="000C6994">
            <w:pPr>
              <w:rPr>
                <w:rFonts w:cs="Arial"/>
                <w:szCs w:val="20"/>
              </w:rPr>
            </w:pPr>
            <w:r>
              <w:rPr>
                <w:rFonts w:cs="Arial"/>
                <w:szCs w:val="20"/>
              </w:rPr>
              <w:t>Peroksit değeri tayini</w:t>
            </w:r>
          </w:p>
        </w:tc>
        <w:tc>
          <w:tcPr>
            <w:tcW w:w="1985" w:type="dxa"/>
          </w:tcPr>
          <w:p w14:paraId="14DA7479" w14:textId="4D0CCEAE" w:rsidR="000C4147" w:rsidRPr="00A864B2" w:rsidRDefault="000C4147" w:rsidP="000C6994">
            <w:pPr>
              <w:jc w:val="center"/>
              <w:rPr>
                <w:rFonts w:cs="Arial"/>
                <w:szCs w:val="20"/>
              </w:rPr>
            </w:pPr>
            <w:r>
              <w:rPr>
                <w:rFonts w:cs="Arial"/>
                <w:szCs w:val="20"/>
              </w:rPr>
              <w:t>4.2.2</w:t>
            </w:r>
          </w:p>
        </w:tc>
        <w:tc>
          <w:tcPr>
            <w:tcW w:w="3260" w:type="dxa"/>
          </w:tcPr>
          <w:p w14:paraId="1BB2F251" w14:textId="3E951B44" w:rsidR="000C4147" w:rsidRPr="00A864B2" w:rsidRDefault="000C4147" w:rsidP="000C6994">
            <w:pPr>
              <w:jc w:val="center"/>
              <w:rPr>
                <w:rFonts w:cs="Arial"/>
                <w:szCs w:val="20"/>
              </w:rPr>
            </w:pPr>
            <w:r>
              <w:rPr>
                <w:rFonts w:cs="Arial"/>
                <w:szCs w:val="20"/>
              </w:rPr>
              <w:t>5.</w:t>
            </w:r>
            <w:r w:rsidR="00A51388">
              <w:rPr>
                <w:rFonts w:cs="Arial"/>
                <w:szCs w:val="20"/>
              </w:rPr>
              <w:t>3.</w:t>
            </w:r>
            <w:r w:rsidR="00C03F43">
              <w:rPr>
                <w:rFonts w:cs="Arial"/>
                <w:szCs w:val="20"/>
              </w:rPr>
              <w:t>6</w:t>
            </w:r>
          </w:p>
        </w:tc>
      </w:tr>
      <w:tr w:rsidR="000C6994" w:rsidRPr="00A864B2" w14:paraId="2CA933EB" w14:textId="77777777" w:rsidTr="007775CE">
        <w:trPr>
          <w:trHeight w:val="295"/>
        </w:trPr>
        <w:tc>
          <w:tcPr>
            <w:tcW w:w="4531" w:type="dxa"/>
          </w:tcPr>
          <w:p w14:paraId="6BCF36BE" w14:textId="77777777" w:rsidR="000C6994" w:rsidRPr="00A864B2" w:rsidRDefault="00E4750D" w:rsidP="000C6994">
            <w:pPr>
              <w:rPr>
                <w:rFonts w:cs="Arial"/>
                <w:szCs w:val="20"/>
              </w:rPr>
            </w:pPr>
            <w:r w:rsidRPr="00A864B2">
              <w:rPr>
                <w:rFonts w:cs="Arial"/>
                <w:szCs w:val="20"/>
              </w:rPr>
              <w:t>Serbest yağ asitleri (</w:t>
            </w:r>
            <w:proofErr w:type="spellStart"/>
            <w:r w:rsidRPr="00A864B2">
              <w:rPr>
                <w:rFonts w:cs="Arial"/>
                <w:szCs w:val="20"/>
              </w:rPr>
              <w:t>Özütlenmiş</w:t>
            </w:r>
            <w:proofErr w:type="spellEnd"/>
            <w:r w:rsidRPr="00A864B2">
              <w:rPr>
                <w:rFonts w:cs="Arial"/>
                <w:szCs w:val="20"/>
              </w:rPr>
              <w:t xml:space="preserve"> yağda)</w:t>
            </w:r>
            <w:r w:rsidR="00C8073E" w:rsidRPr="00A864B2">
              <w:rPr>
                <w:rFonts w:cs="Arial"/>
                <w:szCs w:val="20"/>
              </w:rPr>
              <w:t xml:space="preserve"> tayini</w:t>
            </w:r>
          </w:p>
        </w:tc>
        <w:tc>
          <w:tcPr>
            <w:tcW w:w="1985" w:type="dxa"/>
          </w:tcPr>
          <w:p w14:paraId="07740253" w14:textId="77777777" w:rsidR="000C6994" w:rsidRPr="00A864B2" w:rsidRDefault="000C6994" w:rsidP="000C6994">
            <w:pPr>
              <w:jc w:val="center"/>
              <w:rPr>
                <w:rFonts w:cs="Arial"/>
                <w:szCs w:val="20"/>
              </w:rPr>
            </w:pPr>
            <w:bookmarkStart w:id="109" w:name="_Toc248044166"/>
            <w:r w:rsidRPr="00A864B2">
              <w:rPr>
                <w:rFonts w:cs="Arial"/>
                <w:szCs w:val="20"/>
              </w:rPr>
              <w:t>4.2.2</w:t>
            </w:r>
            <w:bookmarkEnd w:id="109"/>
          </w:p>
        </w:tc>
        <w:tc>
          <w:tcPr>
            <w:tcW w:w="3260" w:type="dxa"/>
          </w:tcPr>
          <w:p w14:paraId="0889E1D4" w14:textId="7943E24E" w:rsidR="000C6994" w:rsidRPr="00A864B2" w:rsidRDefault="000C6994" w:rsidP="000C6994">
            <w:pPr>
              <w:jc w:val="center"/>
              <w:rPr>
                <w:rFonts w:cs="Arial"/>
                <w:szCs w:val="20"/>
              </w:rPr>
            </w:pPr>
            <w:bookmarkStart w:id="110" w:name="_Toc248044167"/>
            <w:r w:rsidRPr="00A864B2">
              <w:rPr>
                <w:rFonts w:cs="Arial"/>
                <w:szCs w:val="20"/>
              </w:rPr>
              <w:t>5.</w:t>
            </w:r>
            <w:bookmarkEnd w:id="110"/>
            <w:r w:rsidR="00E4750D" w:rsidRPr="00A864B2">
              <w:rPr>
                <w:rFonts w:cs="Arial"/>
                <w:szCs w:val="20"/>
              </w:rPr>
              <w:t>3.</w:t>
            </w:r>
            <w:r w:rsidR="00C03F43">
              <w:rPr>
                <w:rFonts w:cs="Arial"/>
                <w:szCs w:val="20"/>
              </w:rPr>
              <w:t>7</w:t>
            </w:r>
          </w:p>
        </w:tc>
      </w:tr>
      <w:tr w:rsidR="00C03F43" w:rsidRPr="00A864B2" w14:paraId="120A9A53" w14:textId="77777777" w:rsidTr="007775CE">
        <w:trPr>
          <w:trHeight w:val="295"/>
        </w:trPr>
        <w:tc>
          <w:tcPr>
            <w:tcW w:w="4531" w:type="dxa"/>
          </w:tcPr>
          <w:p w14:paraId="5081CE10" w14:textId="3C4DCC0A" w:rsidR="00C03F43" w:rsidRPr="00A864B2" w:rsidRDefault="00C03F43" w:rsidP="00C03F43">
            <w:pPr>
              <w:rPr>
                <w:rFonts w:cs="Arial"/>
                <w:szCs w:val="20"/>
              </w:rPr>
            </w:pPr>
            <w:r w:rsidRPr="00C03F43">
              <w:rPr>
                <w:rFonts w:cs="Arial"/>
                <w:szCs w:val="20"/>
              </w:rPr>
              <w:t>Yağ asitleri bileşimi</w:t>
            </w:r>
            <w:r>
              <w:rPr>
                <w:rFonts w:cs="Arial"/>
                <w:szCs w:val="20"/>
              </w:rPr>
              <w:t xml:space="preserve"> tayini</w:t>
            </w:r>
          </w:p>
        </w:tc>
        <w:tc>
          <w:tcPr>
            <w:tcW w:w="1985" w:type="dxa"/>
          </w:tcPr>
          <w:p w14:paraId="1ECB156E" w14:textId="28F76977" w:rsidR="00C03F43" w:rsidRPr="00A864B2" w:rsidRDefault="00C03F43" w:rsidP="00C03F43">
            <w:pPr>
              <w:jc w:val="center"/>
              <w:rPr>
                <w:rFonts w:cs="Arial"/>
                <w:szCs w:val="20"/>
              </w:rPr>
            </w:pPr>
            <w:r w:rsidRPr="00A864B2">
              <w:rPr>
                <w:rFonts w:cs="Arial"/>
                <w:szCs w:val="20"/>
              </w:rPr>
              <w:t>4.2.2</w:t>
            </w:r>
          </w:p>
        </w:tc>
        <w:tc>
          <w:tcPr>
            <w:tcW w:w="3260" w:type="dxa"/>
          </w:tcPr>
          <w:p w14:paraId="7001D9BA" w14:textId="1B0B8455" w:rsidR="00C03F43" w:rsidRPr="00A864B2" w:rsidRDefault="00C03F43" w:rsidP="00C03F43">
            <w:pPr>
              <w:jc w:val="center"/>
              <w:rPr>
                <w:rFonts w:cs="Arial"/>
                <w:szCs w:val="20"/>
              </w:rPr>
            </w:pPr>
            <w:r w:rsidRPr="00A864B2">
              <w:rPr>
                <w:rFonts w:cs="Arial"/>
                <w:szCs w:val="20"/>
              </w:rPr>
              <w:t>5.3.</w:t>
            </w:r>
            <w:r>
              <w:rPr>
                <w:rFonts w:cs="Arial"/>
                <w:szCs w:val="20"/>
              </w:rPr>
              <w:t>8</w:t>
            </w:r>
          </w:p>
        </w:tc>
      </w:tr>
      <w:tr w:rsidR="00C03F43" w:rsidRPr="00A864B2" w14:paraId="30D77E1D" w14:textId="77777777" w:rsidTr="007775CE">
        <w:trPr>
          <w:trHeight w:val="295"/>
        </w:trPr>
        <w:tc>
          <w:tcPr>
            <w:tcW w:w="4531" w:type="dxa"/>
          </w:tcPr>
          <w:p w14:paraId="54582BDA" w14:textId="2690C071" w:rsidR="00C03F43" w:rsidRPr="00A864B2" w:rsidRDefault="00C03F43" w:rsidP="00C03F43">
            <w:pPr>
              <w:rPr>
                <w:rFonts w:cs="Arial"/>
                <w:szCs w:val="20"/>
              </w:rPr>
            </w:pPr>
            <w:r>
              <w:rPr>
                <w:rFonts w:cs="Arial"/>
                <w:szCs w:val="20"/>
              </w:rPr>
              <w:t>Metalik maddeler tayini</w:t>
            </w:r>
          </w:p>
        </w:tc>
        <w:tc>
          <w:tcPr>
            <w:tcW w:w="1985" w:type="dxa"/>
          </w:tcPr>
          <w:p w14:paraId="559721DC" w14:textId="33D4A9F1" w:rsidR="00C03F43" w:rsidRPr="00A864B2" w:rsidRDefault="00C03F43" w:rsidP="00C03F43">
            <w:pPr>
              <w:jc w:val="center"/>
              <w:rPr>
                <w:rFonts w:cs="Arial"/>
                <w:szCs w:val="20"/>
              </w:rPr>
            </w:pPr>
            <w:r>
              <w:rPr>
                <w:rFonts w:cs="Arial"/>
                <w:szCs w:val="20"/>
              </w:rPr>
              <w:t>4.2.2</w:t>
            </w:r>
          </w:p>
        </w:tc>
        <w:tc>
          <w:tcPr>
            <w:tcW w:w="3260" w:type="dxa"/>
          </w:tcPr>
          <w:p w14:paraId="21FAE2B2" w14:textId="0F995F4C" w:rsidR="00C03F43" w:rsidRPr="00A864B2" w:rsidRDefault="00C03F43" w:rsidP="00C03F43">
            <w:pPr>
              <w:jc w:val="center"/>
              <w:rPr>
                <w:rFonts w:cs="Arial"/>
                <w:szCs w:val="20"/>
              </w:rPr>
            </w:pPr>
            <w:r>
              <w:rPr>
                <w:rFonts w:cs="Arial"/>
                <w:szCs w:val="20"/>
              </w:rPr>
              <w:t>5.3.</w:t>
            </w:r>
            <w:r w:rsidR="008748E8">
              <w:rPr>
                <w:rFonts w:cs="Arial"/>
                <w:szCs w:val="20"/>
              </w:rPr>
              <w:t>9</w:t>
            </w:r>
          </w:p>
        </w:tc>
      </w:tr>
      <w:tr w:rsidR="00C03F43" w:rsidRPr="00A864B2" w14:paraId="223EA09E" w14:textId="77777777" w:rsidTr="007775CE">
        <w:trPr>
          <w:trHeight w:val="295"/>
        </w:trPr>
        <w:tc>
          <w:tcPr>
            <w:tcW w:w="4531" w:type="dxa"/>
          </w:tcPr>
          <w:p w14:paraId="2C07441F" w14:textId="2FE05C82" w:rsidR="00C03F43" w:rsidRDefault="00B74279" w:rsidP="00C03F43">
            <w:pPr>
              <w:rPr>
                <w:rFonts w:cs="Arial"/>
                <w:szCs w:val="20"/>
              </w:rPr>
            </w:pPr>
            <w:r>
              <w:rPr>
                <w:rFonts w:cs="Arial"/>
                <w:szCs w:val="20"/>
              </w:rPr>
              <w:t>Renklendirici madde</w:t>
            </w:r>
            <w:r w:rsidR="00C03F43">
              <w:rPr>
                <w:rFonts w:cs="Arial"/>
                <w:szCs w:val="20"/>
              </w:rPr>
              <w:t xml:space="preserve"> aranması</w:t>
            </w:r>
          </w:p>
        </w:tc>
        <w:tc>
          <w:tcPr>
            <w:tcW w:w="1985" w:type="dxa"/>
          </w:tcPr>
          <w:p w14:paraId="2DCD32E1" w14:textId="1628289C" w:rsidR="00C03F43" w:rsidRDefault="00C03F43" w:rsidP="00C03F43">
            <w:pPr>
              <w:jc w:val="center"/>
              <w:rPr>
                <w:rFonts w:cs="Arial"/>
                <w:szCs w:val="20"/>
              </w:rPr>
            </w:pPr>
            <w:r>
              <w:rPr>
                <w:rFonts w:cs="Arial"/>
                <w:szCs w:val="20"/>
              </w:rPr>
              <w:t>4.2.2</w:t>
            </w:r>
          </w:p>
        </w:tc>
        <w:tc>
          <w:tcPr>
            <w:tcW w:w="3260" w:type="dxa"/>
          </w:tcPr>
          <w:p w14:paraId="34259E82" w14:textId="4DECD84C" w:rsidR="00C03F43" w:rsidRDefault="008748E8" w:rsidP="00C03F43">
            <w:pPr>
              <w:jc w:val="center"/>
              <w:rPr>
                <w:rFonts w:cs="Arial"/>
                <w:szCs w:val="20"/>
              </w:rPr>
            </w:pPr>
            <w:r>
              <w:rPr>
                <w:rFonts w:cs="Arial"/>
                <w:szCs w:val="20"/>
              </w:rPr>
              <w:t>5.3.10</w:t>
            </w:r>
          </w:p>
        </w:tc>
      </w:tr>
      <w:tr w:rsidR="00C03F43" w:rsidRPr="00A864B2" w14:paraId="3402C640" w14:textId="77777777" w:rsidTr="007775CE">
        <w:trPr>
          <w:trHeight w:val="295"/>
        </w:trPr>
        <w:tc>
          <w:tcPr>
            <w:tcW w:w="4531" w:type="dxa"/>
          </w:tcPr>
          <w:p w14:paraId="64CE9734" w14:textId="0F85EB7A" w:rsidR="00C03F43" w:rsidRDefault="00C03F43" w:rsidP="00C03F43">
            <w:pPr>
              <w:rPr>
                <w:rFonts w:cs="Arial"/>
                <w:szCs w:val="20"/>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tayini</w:t>
            </w:r>
          </w:p>
        </w:tc>
        <w:tc>
          <w:tcPr>
            <w:tcW w:w="1985" w:type="dxa"/>
          </w:tcPr>
          <w:p w14:paraId="648B88F2" w14:textId="1FA755C7" w:rsidR="00C03F43" w:rsidRDefault="00C03F43" w:rsidP="00C03F43">
            <w:pPr>
              <w:jc w:val="center"/>
              <w:rPr>
                <w:rFonts w:cs="Arial"/>
                <w:szCs w:val="20"/>
              </w:rPr>
            </w:pPr>
            <w:r w:rsidRPr="00A864B2">
              <w:rPr>
                <w:rFonts w:cs="Arial"/>
                <w:szCs w:val="20"/>
              </w:rPr>
              <w:t>4.2.2</w:t>
            </w:r>
          </w:p>
        </w:tc>
        <w:tc>
          <w:tcPr>
            <w:tcW w:w="3260" w:type="dxa"/>
          </w:tcPr>
          <w:p w14:paraId="58118AB2" w14:textId="09E99AEA" w:rsidR="00C03F43" w:rsidRDefault="00C03F43" w:rsidP="00C03F43">
            <w:pPr>
              <w:jc w:val="center"/>
              <w:rPr>
                <w:rFonts w:cs="Arial"/>
                <w:szCs w:val="20"/>
              </w:rPr>
            </w:pPr>
            <w:r>
              <w:rPr>
                <w:rFonts w:cs="Arial"/>
                <w:szCs w:val="20"/>
              </w:rPr>
              <w:t>5.3.1</w:t>
            </w:r>
            <w:r w:rsidR="008748E8">
              <w:rPr>
                <w:rFonts w:cs="Arial"/>
                <w:szCs w:val="20"/>
              </w:rPr>
              <w:t>1</w:t>
            </w:r>
          </w:p>
        </w:tc>
      </w:tr>
      <w:tr w:rsidR="00C03F43" w:rsidRPr="00A864B2" w14:paraId="6F424FA5" w14:textId="77777777" w:rsidTr="007775CE">
        <w:trPr>
          <w:trHeight w:val="295"/>
        </w:trPr>
        <w:tc>
          <w:tcPr>
            <w:tcW w:w="4531" w:type="dxa"/>
          </w:tcPr>
          <w:p w14:paraId="38C8A9D4" w14:textId="1C09BC60" w:rsidR="00C03F43" w:rsidRDefault="00C03F43" w:rsidP="00C03F43">
            <w:pPr>
              <w:rPr>
                <w:rFonts w:cs="Arial"/>
                <w:szCs w:val="20"/>
              </w:rPr>
            </w:pP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tayini</w:t>
            </w:r>
          </w:p>
        </w:tc>
        <w:tc>
          <w:tcPr>
            <w:tcW w:w="1985" w:type="dxa"/>
          </w:tcPr>
          <w:p w14:paraId="0527FC71" w14:textId="3C8C6426" w:rsidR="00C03F43" w:rsidRDefault="00C03F43" w:rsidP="00C03F43">
            <w:pPr>
              <w:jc w:val="center"/>
              <w:rPr>
                <w:rFonts w:cs="Arial"/>
                <w:szCs w:val="20"/>
              </w:rPr>
            </w:pPr>
            <w:r w:rsidRPr="00A864B2">
              <w:rPr>
                <w:rFonts w:cs="Arial"/>
                <w:szCs w:val="20"/>
              </w:rPr>
              <w:t>4.2.2</w:t>
            </w:r>
          </w:p>
        </w:tc>
        <w:tc>
          <w:tcPr>
            <w:tcW w:w="3260" w:type="dxa"/>
          </w:tcPr>
          <w:p w14:paraId="6A0C2708" w14:textId="61E8AE3D" w:rsidR="00C03F43" w:rsidRDefault="00C03F43" w:rsidP="00C03F43">
            <w:pPr>
              <w:jc w:val="center"/>
              <w:rPr>
                <w:rFonts w:cs="Arial"/>
                <w:szCs w:val="20"/>
              </w:rPr>
            </w:pPr>
            <w:r>
              <w:rPr>
                <w:rFonts w:cs="Arial"/>
                <w:szCs w:val="20"/>
              </w:rPr>
              <w:t>5.3.1</w:t>
            </w:r>
            <w:r w:rsidR="008748E8">
              <w:rPr>
                <w:rFonts w:cs="Arial"/>
                <w:szCs w:val="20"/>
              </w:rPr>
              <w:t>1</w:t>
            </w:r>
          </w:p>
        </w:tc>
      </w:tr>
      <w:tr w:rsidR="00C03F43" w:rsidRPr="00A864B2" w14:paraId="6057813F" w14:textId="77777777" w:rsidTr="007775CE">
        <w:trPr>
          <w:trHeight w:val="295"/>
        </w:trPr>
        <w:tc>
          <w:tcPr>
            <w:tcW w:w="4531" w:type="dxa"/>
          </w:tcPr>
          <w:p w14:paraId="4A7DD675" w14:textId="061A05E8" w:rsidR="00C03F43" w:rsidRDefault="00C03F43" w:rsidP="00C03F43">
            <w:pPr>
              <w:rPr>
                <w:rFonts w:cs="Arial"/>
                <w:szCs w:val="20"/>
              </w:rPr>
            </w:pPr>
            <w:r>
              <w:rPr>
                <w:rFonts w:cs="Arial"/>
                <w:szCs w:val="20"/>
              </w:rPr>
              <w:t>Kutu dolum oranı tayini</w:t>
            </w:r>
          </w:p>
        </w:tc>
        <w:tc>
          <w:tcPr>
            <w:tcW w:w="1985" w:type="dxa"/>
          </w:tcPr>
          <w:p w14:paraId="58991E18" w14:textId="41C05EFC" w:rsidR="00C03F43" w:rsidRDefault="00C03F43" w:rsidP="00C03F43">
            <w:pPr>
              <w:jc w:val="center"/>
              <w:rPr>
                <w:rFonts w:cs="Arial"/>
                <w:szCs w:val="20"/>
              </w:rPr>
            </w:pPr>
            <w:r>
              <w:rPr>
                <w:rFonts w:cs="Arial"/>
                <w:szCs w:val="20"/>
              </w:rPr>
              <w:t>4.2.2</w:t>
            </w:r>
          </w:p>
        </w:tc>
        <w:tc>
          <w:tcPr>
            <w:tcW w:w="3260" w:type="dxa"/>
          </w:tcPr>
          <w:p w14:paraId="05246586" w14:textId="367152F2" w:rsidR="00C03F43" w:rsidRDefault="00C03F43" w:rsidP="00C03F43">
            <w:pPr>
              <w:jc w:val="center"/>
              <w:rPr>
                <w:rFonts w:cs="Arial"/>
                <w:szCs w:val="20"/>
              </w:rPr>
            </w:pPr>
            <w:r>
              <w:rPr>
                <w:rFonts w:cs="Arial"/>
                <w:szCs w:val="20"/>
              </w:rPr>
              <w:t>5.3.1</w:t>
            </w:r>
            <w:r w:rsidR="008748E8">
              <w:rPr>
                <w:rFonts w:cs="Arial"/>
                <w:szCs w:val="20"/>
              </w:rPr>
              <w:t>2</w:t>
            </w:r>
          </w:p>
        </w:tc>
      </w:tr>
      <w:tr w:rsidR="00C03F43" w:rsidRPr="00A864B2" w14:paraId="0D73A1C1" w14:textId="77777777" w:rsidTr="007775CE">
        <w:trPr>
          <w:trHeight w:val="295"/>
        </w:trPr>
        <w:tc>
          <w:tcPr>
            <w:tcW w:w="4531" w:type="dxa"/>
          </w:tcPr>
          <w:p w14:paraId="66288B57" w14:textId="3487E043" w:rsidR="00C03F43" w:rsidRDefault="00F30A9B">
            <w:pPr>
              <w:rPr>
                <w:rFonts w:cs="Arial"/>
                <w:szCs w:val="20"/>
              </w:rPr>
            </w:pPr>
            <w:r w:rsidRPr="007775CE">
              <w:rPr>
                <w:rFonts w:cs="Arial"/>
                <w:i/>
                <w:szCs w:val="20"/>
              </w:rPr>
              <w:t xml:space="preserve">E. </w:t>
            </w:r>
            <w:proofErr w:type="spellStart"/>
            <w:r w:rsidRPr="007775CE">
              <w:rPr>
                <w:rFonts w:cs="Arial"/>
                <w:i/>
                <w:szCs w:val="20"/>
              </w:rPr>
              <w:t>coli</w:t>
            </w:r>
            <w:proofErr w:type="spellEnd"/>
            <w:r>
              <w:rPr>
                <w:rFonts w:cs="Arial"/>
                <w:szCs w:val="20"/>
              </w:rPr>
              <w:t xml:space="preserve"> O157</w:t>
            </w:r>
            <w:r w:rsidR="00C03F43">
              <w:rPr>
                <w:rFonts w:cs="Arial"/>
                <w:szCs w:val="20"/>
              </w:rPr>
              <w:t xml:space="preserve"> aranması</w:t>
            </w:r>
          </w:p>
        </w:tc>
        <w:tc>
          <w:tcPr>
            <w:tcW w:w="1985" w:type="dxa"/>
          </w:tcPr>
          <w:p w14:paraId="3C7671F5" w14:textId="3F3CF85B" w:rsidR="00C03F43" w:rsidRDefault="00C03F43" w:rsidP="00C03F43">
            <w:pPr>
              <w:jc w:val="center"/>
              <w:rPr>
                <w:rFonts w:cs="Arial"/>
                <w:szCs w:val="20"/>
              </w:rPr>
            </w:pPr>
            <w:r>
              <w:rPr>
                <w:rFonts w:cs="Arial"/>
                <w:szCs w:val="20"/>
              </w:rPr>
              <w:t>4.2.3</w:t>
            </w:r>
          </w:p>
        </w:tc>
        <w:tc>
          <w:tcPr>
            <w:tcW w:w="3260" w:type="dxa"/>
          </w:tcPr>
          <w:p w14:paraId="26FE8651" w14:textId="5BB335B7" w:rsidR="00C03F43" w:rsidRDefault="00C03F43" w:rsidP="00C03F43">
            <w:pPr>
              <w:jc w:val="center"/>
              <w:rPr>
                <w:rFonts w:cs="Arial"/>
                <w:szCs w:val="20"/>
              </w:rPr>
            </w:pPr>
            <w:r>
              <w:rPr>
                <w:rFonts w:cs="Arial"/>
                <w:szCs w:val="20"/>
              </w:rPr>
              <w:t>5.3.1</w:t>
            </w:r>
            <w:r w:rsidR="008748E8">
              <w:rPr>
                <w:rFonts w:cs="Arial"/>
                <w:szCs w:val="20"/>
              </w:rPr>
              <w:t>3</w:t>
            </w:r>
          </w:p>
        </w:tc>
      </w:tr>
      <w:tr w:rsidR="00C03F43" w:rsidRPr="00A864B2" w14:paraId="2F1956D3" w14:textId="77777777" w:rsidTr="007775CE">
        <w:trPr>
          <w:trHeight w:val="295"/>
        </w:trPr>
        <w:tc>
          <w:tcPr>
            <w:tcW w:w="4531" w:type="dxa"/>
          </w:tcPr>
          <w:p w14:paraId="5980DC77" w14:textId="52A8095B" w:rsidR="00C03F43" w:rsidRDefault="00C03F43" w:rsidP="00C03F43">
            <w:pPr>
              <w:rPr>
                <w:rFonts w:cs="Arial"/>
                <w:szCs w:val="20"/>
              </w:rPr>
            </w:pPr>
            <w:r>
              <w:rPr>
                <w:rFonts w:cs="Arial"/>
                <w:szCs w:val="20"/>
              </w:rPr>
              <w:t>Maya ve küf sayımı</w:t>
            </w:r>
          </w:p>
        </w:tc>
        <w:tc>
          <w:tcPr>
            <w:tcW w:w="1985" w:type="dxa"/>
          </w:tcPr>
          <w:p w14:paraId="3F96A15D" w14:textId="76BB4BE2" w:rsidR="00C03F43" w:rsidRDefault="00C03F43" w:rsidP="00C03F43">
            <w:pPr>
              <w:jc w:val="center"/>
              <w:rPr>
                <w:rFonts w:cs="Arial"/>
                <w:szCs w:val="20"/>
              </w:rPr>
            </w:pPr>
            <w:r>
              <w:rPr>
                <w:rFonts w:cs="Arial"/>
                <w:szCs w:val="20"/>
              </w:rPr>
              <w:t>4.2.3</w:t>
            </w:r>
          </w:p>
        </w:tc>
        <w:tc>
          <w:tcPr>
            <w:tcW w:w="3260" w:type="dxa"/>
          </w:tcPr>
          <w:p w14:paraId="10B9485A" w14:textId="0520A359" w:rsidR="00C03F43" w:rsidRDefault="00C03F43" w:rsidP="00C03F43">
            <w:pPr>
              <w:jc w:val="center"/>
              <w:rPr>
                <w:rFonts w:cs="Arial"/>
                <w:szCs w:val="20"/>
              </w:rPr>
            </w:pPr>
            <w:r>
              <w:rPr>
                <w:rFonts w:cs="Arial"/>
                <w:szCs w:val="20"/>
              </w:rPr>
              <w:t>5.3.1</w:t>
            </w:r>
            <w:r w:rsidR="008748E8">
              <w:rPr>
                <w:rFonts w:cs="Arial"/>
                <w:szCs w:val="20"/>
              </w:rPr>
              <w:t>4</w:t>
            </w:r>
          </w:p>
        </w:tc>
      </w:tr>
      <w:tr w:rsidR="00523AFC" w:rsidRPr="00A864B2" w14:paraId="1B8B450A" w14:textId="77777777" w:rsidTr="007775CE">
        <w:trPr>
          <w:trHeight w:val="295"/>
        </w:trPr>
        <w:tc>
          <w:tcPr>
            <w:tcW w:w="4531" w:type="dxa"/>
          </w:tcPr>
          <w:p w14:paraId="707F20F7" w14:textId="792909FD" w:rsidR="00523AFC" w:rsidRDefault="00523AFC" w:rsidP="00523AFC">
            <w:pPr>
              <w:rPr>
                <w:rFonts w:cs="Arial"/>
                <w:szCs w:val="20"/>
              </w:rPr>
            </w:pPr>
            <w:proofErr w:type="spellStart"/>
            <w:r>
              <w:rPr>
                <w:rFonts w:cs="Arial"/>
                <w:szCs w:val="20"/>
              </w:rPr>
              <w:t>Koagulaz</w:t>
            </w:r>
            <w:proofErr w:type="spellEnd"/>
            <w:r>
              <w:rPr>
                <w:rFonts w:cs="Arial"/>
                <w:szCs w:val="20"/>
              </w:rPr>
              <w:t xml:space="preserve"> pozitif stafilokoklar sayımı</w:t>
            </w:r>
          </w:p>
        </w:tc>
        <w:tc>
          <w:tcPr>
            <w:tcW w:w="1985" w:type="dxa"/>
          </w:tcPr>
          <w:p w14:paraId="582086B6" w14:textId="017ADEB5" w:rsidR="00523AFC" w:rsidRDefault="00523AFC" w:rsidP="00523AFC">
            <w:pPr>
              <w:jc w:val="center"/>
              <w:rPr>
                <w:rFonts w:cs="Arial"/>
                <w:szCs w:val="20"/>
              </w:rPr>
            </w:pPr>
            <w:r>
              <w:rPr>
                <w:rFonts w:cs="Arial"/>
                <w:szCs w:val="20"/>
              </w:rPr>
              <w:t>4.2.3</w:t>
            </w:r>
          </w:p>
        </w:tc>
        <w:tc>
          <w:tcPr>
            <w:tcW w:w="3260" w:type="dxa"/>
          </w:tcPr>
          <w:p w14:paraId="72DCCC01" w14:textId="4B27BB6C" w:rsidR="00523AFC" w:rsidRDefault="00523AFC" w:rsidP="00523AFC">
            <w:pPr>
              <w:jc w:val="center"/>
              <w:rPr>
                <w:rFonts w:cs="Arial"/>
                <w:szCs w:val="20"/>
              </w:rPr>
            </w:pPr>
            <w:r>
              <w:rPr>
                <w:rFonts w:cs="Arial"/>
                <w:szCs w:val="20"/>
              </w:rPr>
              <w:t>5.3.15</w:t>
            </w:r>
          </w:p>
        </w:tc>
      </w:tr>
      <w:tr w:rsidR="00523AFC" w:rsidRPr="00A864B2" w14:paraId="0F50D426" w14:textId="77777777" w:rsidTr="007775CE">
        <w:trPr>
          <w:trHeight w:val="295"/>
        </w:trPr>
        <w:tc>
          <w:tcPr>
            <w:tcW w:w="4531" w:type="dxa"/>
          </w:tcPr>
          <w:p w14:paraId="1CA97B17" w14:textId="64A7ABD7" w:rsidR="00523AFC" w:rsidRPr="00523AFC" w:rsidRDefault="00523AFC" w:rsidP="00523AFC">
            <w:pPr>
              <w:rPr>
                <w:rFonts w:cs="Arial"/>
                <w:szCs w:val="20"/>
              </w:rPr>
            </w:pPr>
            <w:r w:rsidRPr="00014FE9">
              <w:rPr>
                <w:rFonts w:cs="Arial"/>
                <w:i/>
                <w:szCs w:val="20"/>
              </w:rPr>
              <w:t xml:space="preserve">B. </w:t>
            </w:r>
            <w:proofErr w:type="spellStart"/>
            <w:r w:rsidRPr="00014FE9">
              <w:rPr>
                <w:rFonts w:cs="Arial"/>
                <w:i/>
                <w:szCs w:val="20"/>
              </w:rPr>
              <w:t>cereus</w:t>
            </w:r>
            <w:proofErr w:type="spellEnd"/>
            <w:r>
              <w:rPr>
                <w:rFonts w:cs="Arial"/>
                <w:szCs w:val="20"/>
              </w:rPr>
              <w:t xml:space="preserve"> sayımı</w:t>
            </w:r>
          </w:p>
        </w:tc>
        <w:tc>
          <w:tcPr>
            <w:tcW w:w="1985" w:type="dxa"/>
          </w:tcPr>
          <w:p w14:paraId="2CE3DAFA" w14:textId="5A69E256" w:rsidR="00523AFC" w:rsidRDefault="00523AFC" w:rsidP="00523AFC">
            <w:pPr>
              <w:jc w:val="center"/>
              <w:rPr>
                <w:rFonts w:cs="Arial"/>
                <w:szCs w:val="20"/>
              </w:rPr>
            </w:pPr>
            <w:r>
              <w:rPr>
                <w:rFonts w:cs="Arial"/>
                <w:szCs w:val="20"/>
              </w:rPr>
              <w:t>4.2.3</w:t>
            </w:r>
          </w:p>
        </w:tc>
        <w:tc>
          <w:tcPr>
            <w:tcW w:w="3260" w:type="dxa"/>
          </w:tcPr>
          <w:p w14:paraId="3C547672" w14:textId="3D7787AC" w:rsidR="00523AFC" w:rsidRDefault="00523AFC" w:rsidP="00523AFC">
            <w:pPr>
              <w:jc w:val="center"/>
              <w:rPr>
                <w:rFonts w:cs="Arial"/>
                <w:szCs w:val="20"/>
              </w:rPr>
            </w:pPr>
            <w:r>
              <w:rPr>
                <w:rFonts w:cs="Arial"/>
                <w:szCs w:val="20"/>
              </w:rPr>
              <w:t>5.3.16</w:t>
            </w:r>
          </w:p>
        </w:tc>
      </w:tr>
      <w:tr w:rsidR="00523AFC" w:rsidRPr="00A864B2" w14:paraId="6E131BDC" w14:textId="77777777" w:rsidTr="007775CE">
        <w:trPr>
          <w:trHeight w:val="306"/>
        </w:trPr>
        <w:tc>
          <w:tcPr>
            <w:tcW w:w="4531" w:type="dxa"/>
          </w:tcPr>
          <w:p w14:paraId="337461E8" w14:textId="2D752D0E" w:rsidR="00523AFC" w:rsidRPr="00A864B2" w:rsidRDefault="00523AFC" w:rsidP="00523AFC">
            <w:pPr>
              <w:rPr>
                <w:rFonts w:cs="Arial"/>
                <w:szCs w:val="20"/>
              </w:rPr>
            </w:pPr>
            <w:bookmarkStart w:id="111" w:name="_Toc248044183"/>
            <w:r w:rsidRPr="00A864B2">
              <w:rPr>
                <w:rFonts w:cs="Arial"/>
                <w:szCs w:val="20"/>
              </w:rPr>
              <w:t>Ambalaj ve işaretleme</w:t>
            </w:r>
            <w:bookmarkEnd w:id="111"/>
          </w:p>
        </w:tc>
        <w:tc>
          <w:tcPr>
            <w:tcW w:w="1985" w:type="dxa"/>
          </w:tcPr>
          <w:p w14:paraId="12DCC77E" w14:textId="77777777" w:rsidR="00523AFC" w:rsidRPr="00A864B2" w:rsidRDefault="00523AFC" w:rsidP="00523AFC">
            <w:pPr>
              <w:jc w:val="center"/>
              <w:rPr>
                <w:rFonts w:cs="Arial"/>
                <w:szCs w:val="20"/>
              </w:rPr>
            </w:pPr>
            <w:bookmarkStart w:id="112" w:name="_Toc248044184"/>
            <w:r w:rsidRPr="00A864B2">
              <w:rPr>
                <w:rFonts w:cs="Arial"/>
                <w:szCs w:val="20"/>
              </w:rPr>
              <w:t>6.1 ve 6.2</w:t>
            </w:r>
            <w:bookmarkEnd w:id="112"/>
          </w:p>
        </w:tc>
        <w:tc>
          <w:tcPr>
            <w:tcW w:w="3260" w:type="dxa"/>
          </w:tcPr>
          <w:p w14:paraId="3ADDE7D1" w14:textId="77777777" w:rsidR="00523AFC" w:rsidRPr="00A864B2" w:rsidRDefault="00523AFC" w:rsidP="00523AFC">
            <w:pPr>
              <w:jc w:val="center"/>
              <w:rPr>
                <w:rFonts w:cs="Arial"/>
                <w:szCs w:val="20"/>
              </w:rPr>
            </w:pPr>
            <w:bookmarkStart w:id="113" w:name="_Toc248044185"/>
            <w:r w:rsidRPr="00A864B2">
              <w:rPr>
                <w:rFonts w:cs="Arial"/>
                <w:szCs w:val="20"/>
              </w:rPr>
              <w:t>5.2.1</w:t>
            </w:r>
            <w:bookmarkEnd w:id="113"/>
          </w:p>
        </w:tc>
      </w:tr>
    </w:tbl>
    <w:p w14:paraId="6E20A614" w14:textId="77777777" w:rsidR="007F4615" w:rsidRPr="00A864B2" w:rsidRDefault="000C6994" w:rsidP="006D54B9">
      <w:pPr>
        <w:pStyle w:val="Balk1"/>
      </w:pPr>
      <w:bookmarkStart w:id="114" w:name="_Toc248044186"/>
      <w:bookmarkStart w:id="115" w:name="_Toc93310857"/>
      <w:bookmarkStart w:id="116" w:name="_Toc62548110"/>
      <w:bookmarkStart w:id="117" w:name="_Toc85272275"/>
      <w:bookmarkStart w:id="118" w:name="_Toc102560870"/>
      <w:bookmarkStart w:id="119" w:name="_Toc129147936"/>
      <w:r w:rsidRPr="00A864B2">
        <w:lastRenderedPageBreak/>
        <w:t>Numune alma, muayene ve deneyler</w:t>
      </w:r>
      <w:bookmarkStart w:id="120" w:name="_Toc248044187"/>
      <w:bookmarkEnd w:id="114"/>
      <w:bookmarkEnd w:id="115"/>
    </w:p>
    <w:p w14:paraId="7590417A" w14:textId="77777777" w:rsidR="000C6994" w:rsidRPr="00A864B2" w:rsidRDefault="000C6994" w:rsidP="006D54B9">
      <w:pPr>
        <w:pStyle w:val="Balk2"/>
        <w:tabs>
          <w:tab w:val="num" w:pos="0"/>
        </w:tabs>
        <w:ind w:left="0" w:firstLine="0"/>
      </w:pPr>
      <w:bookmarkStart w:id="121" w:name="_Toc93310858"/>
      <w:r w:rsidRPr="00A864B2">
        <w:t>Numune alma</w:t>
      </w:r>
      <w:bookmarkEnd w:id="120"/>
      <w:bookmarkEnd w:id="121"/>
    </w:p>
    <w:p w14:paraId="1E26B771" w14:textId="10FB32EE" w:rsidR="000D1B73" w:rsidRDefault="00317F25" w:rsidP="007775CE">
      <w:pPr>
        <w:shd w:val="clear" w:color="auto" w:fill="FFFFFF"/>
        <w:rPr>
          <w:b/>
        </w:rPr>
      </w:pPr>
      <w:r>
        <w:t xml:space="preserve">Ambalajı, seri/kod numarası ve imal tarihi aynı olan ve bir defada muayeneye sunulan zeytin ezmesi bir parti sayılır. Partiden </w:t>
      </w:r>
      <w:r w:rsidR="00E95309">
        <w:t>Ç</w:t>
      </w:r>
      <w:r>
        <w:t>izelge-</w:t>
      </w:r>
      <w:r w:rsidR="00E95309">
        <w:t>5</w:t>
      </w:r>
      <w:r>
        <w:t>'</w:t>
      </w:r>
      <w:r w:rsidR="00E95309">
        <w:t>de</w:t>
      </w:r>
      <w:r>
        <w:t xml:space="preserve"> belirtilen sayıda zeytin ezmesi numunesi, TS </w:t>
      </w:r>
      <w:r w:rsidR="00F612EC">
        <w:t>ISO 2859-2</w:t>
      </w:r>
      <w:r>
        <w:t>'y</w:t>
      </w:r>
      <w:r w:rsidR="00F612EC">
        <w:t>e</w:t>
      </w:r>
      <w:r>
        <w:t xml:space="preserve"> göre alınır. Partiyi oluşturan ambalajlar 1'den başlayarak 1,2,3 .... N şeklinde numaralanır. N/n=r değeri bulunur, r tamsayı değilse, 0,05’ler tam sayıya yükseltilmek suretiyle tam sayıya tamamlanır ve </w:t>
      </w:r>
      <w:proofErr w:type="spellStart"/>
      <w:r>
        <w:t>r'inci</w:t>
      </w:r>
      <w:proofErr w:type="spellEnd"/>
      <w:r>
        <w:t xml:space="preserve"> ambalaj, numune olmak üzere alınır. Sayma ve ayırma işlemine, Çizelge-</w:t>
      </w:r>
      <w:r w:rsidR="00D56A39">
        <w:t>5</w:t>
      </w:r>
      <w:r>
        <w:t>'deki sayıya (n) ulaşıncaya kadar devam edilir. Ambalajlardan alınacak numune miktarı en az 250 g olacak şekilde orijinal ambalajı ile alınır.</w:t>
      </w:r>
    </w:p>
    <w:p w14:paraId="46B54760" w14:textId="341B80BE" w:rsidR="00317F25" w:rsidRDefault="00317F25" w:rsidP="00317F25">
      <w:pPr>
        <w:pStyle w:val="Tabletitle"/>
      </w:pPr>
      <w:r>
        <w:t>Çizelge </w:t>
      </w:r>
      <w:r>
        <w:fldChar w:fldCharType="begin"/>
      </w:r>
      <w:r>
        <w:instrText xml:space="preserve">\IF </w:instrText>
      </w:r>
      <w:r>
        <w:fldChar w:fldCharType="begin"/>
      </w:r>
      <w:r>
        <w:instrText xml:space="preserve">SEQ aaa \c </w:instrText>
      </w:r>
      <w:r>
        <w:fldChar w:fldCharType="separate"/>
      </w:r>
      <w:r w:rsidR="000D1B7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D1B73">
        <w:rPr>
          <w:noProof/>
        </w:rPr>
        <w:t>5</w:t>
      </w:r>
      <w:r>
        <w:fldChar w:fldCharType="end"/>
      </w:r>
      <w:r>
        <w:t> — Alınması Gereken Numune Sayısı</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04"/>
        <w:gridCol w:w="3260"/>
        <w:gridCol w:w="3260"/>
      </w:tblGrid>
      <w:tr w:rsidR="00317F25" w14:paraId="43DAC2E7" w14:textId="77777777" w:rsidTr="007775CE">
        <w:trPr>
          <w:trHeight w:hRule="exact" w:val="730"/>
        </w:trPr>
        <w:tc>
          <w:tcPr>
            <w:tcW w:w="2504" w:type="dxa"/>
          </w:tcPr>
          <w:p w14:paraId="51308F1A" w14:textId="77777777" w:rsidR="00317F25" w:rsidRDefault="00317F25" w:rsidP="00161FF1">
            <w:pPr>
              <w:shd w:val="clear" w:color="auto" w:fill="FFFFFF"/>
              <w:spacing w:after="0"/>
              <w:jc w:val="center"/>
              <w:rPr>
                <w:b/>
                <w:bCs/>
              </w:rPr>
            </w:pPr>
            <w:r>
              <w:rPr>
                <w:b/>
                <w:bCs/>
              </w:rPr>
              <w:t>Parti Büyüklüğü</w:t>
            </w:r>
          </w:p>
          <w:p w14:paraId="4EEEAF96" w14:textId="77777777" w:rsidR="00317F25" w:rsidRDefault="00317F25" w:rsidP="00161FF1">
            <w:pPr>
              <w:shd w:val="clear" w:color="auto" w:fill="FFFFFF"/>
              <w:spacing w:after="0"/>
              <w:jc w:val="center"/>
              <w:rPr>
                <w:b/>
                <w:bCs/>
              </w:rPr>
            </w:pPr>
            <w:r>
              <w:rPr>
                <w:b/>
                <w:bCs/>
              </w:rPr>
              <w:t>(N)</w:t>
            </w:r>
          </w:p>
          <w:p w14:paraId="35D2F0D9" w14:textId="77777777" w:rsidR="00317F25" w:rsidRDefault="00317F25" w:rsidP="00161FF1">
            <w:pPr>
              <w:shd w:val="clear" w:color="auto" w:fill="FFFFFF"/>
              <w:spacing w:after="0"/>
              <w:jc w:val="center"/>
              <w:rPr>
                <w:b/>
                <w:bCs/>
              </w:rPr>
            </w:pPr>
          </w:p>
        </w:tc>
        <w:tc>
          <w:tcPr>
            <w:tcW w:w="3260" w:type="dxa"/>
          </w:tcPr>
          <w:p w14:paraId="786E8920" w14:textId="77777777" w:rsidR="00317F25" w:rsidRDefault="00317F25" w:rsidP="00161FF1">
            <w:pPr>
              <w:shd w:val="clear" w:color="auto" w:fill="FFFFFF"/>
              <w:spacing w:after="0"/>
              <w:jc w:val="center"/>
              <w:rPr>
                <w:b/>
                <w:bCs/>
              </w:rPr>
            </w:pPr>
            <w:r>
              <w:rPr>
                <w:b/>
                <w:bCs/>
              </w:rPr>
              <w:t>Partiden Alınan Numune Sayısı</w:t>
            </w:r>
          </w:p>
          <w:p w14:paraId="438F77BA" w14:textId="77777777" w:rsidR="00317F25" w:rsidRDefault="00317F25" w:rsidP="00161FF1">
            <w:pPr>
              <w:shd w:val="clear" w:color="auto" w:fill="FFFFFF"/>
              <w:spacing w:after="0"/>
              <w:jc w:val="center"/>
              <w:rPr>
                <w:b/>
                <w:bCs/>
              </w:rPr>
            </w:pPr>
            <w:r>
              <w:rPr>
                <w:b/>
                <w:bCs/>
              </w:rPr>
              <w:t>(n)</w:t>
            </w:r>
          </w:p>
          <w:p w14:paraId="71F0F202" w14:textId="77777777" w:rsidR="00317F25" w:rsidRDefault="00317F25" w:rsidP="00161FF1">
            <w:pPr>
              <w:shd w:val="clear" w:color="auto" w:fill="FFFFFF"/>
              <w:spacing w:after="0"/>
              <w:jc w:val="center"/>
              <w:rPr>
                <w:b/>
                <w:bCs/>
              </w:rPr>
            </w:pPr>
          </w:p>
        </w:tc>
        <w:tc>
          <w:tcPr>
            <w:tcW w:w="3260" w:type="dxa"/>
          </w:tcPr>
          <w:p w14:paraId="438135F4" w14:textId="77777777" w:rsidR="00317F25" w:rsidRDefault="00317F25" w:rsidP="00161FF1">
            <w:pPr>
              <w:shd w:val="clear" w:color="auto" w:fill="FFFFFF"/>
              <w:spacing w:after="0"/>
              <w:jc w:val="center"/>
              <w:rPr>
                <w:b/>
                <w:bCs/>
              </w:rPr>
            </w:pPr>
            <w:r>
              <w:rPr>
                <w:b/>
                <w:bCs/>
              </w:rPr>
              <w:t>Kabul Edilebilir* Kusurlu Numune Sayısı</w:t>
            </w:r>
          </w:p>
          <w:p w14:paraId="4EFFBBF7" w14:textId="77777777" w:rsidR="00317F25" w:rsidRDefault="00317F25" w:rsidP="00161FF1">
            <w:pPr>
              <w:shd w:val="clear" w:color="auto" w:fill="FFFFFF"/>
              <w:spacing w:after="0"/>
              <w:jc w:val="center"/>
              <w:rPr>
                <w:b/>
                <w:bCs/>
              </w:rPr>
            </w:pPr>
          </w:p>
        </w:tc>
      </w:tr>
      <w:tr w:rsidR="00317F25" w14:paraId="452CF417" w14:textId="77777777" w:rsidTr="007775CE">
        <w:trPr>
          <w:trHeight w:hRule="exact" w:val="2700"/>
        </w:trPr>
        <w:tc>
          <w:tcPr>
            <w:tcW w:w="2504" w:type="dxa"/>
          </w:tcPr>
          <w:p w14:paraId="3A73FF65" w14:textId="0FDD9906" w:rsidR="00317F25" w:rsidRDefault="00E95309" w:rsidP="00DE187F">
            <w:pPr>
              <w:shd w:val="clear" w:color="auto" w:fill="FFFFFF"/>
              <w:jc w:val="center"/>
            </w:pPr>
            <w:r>
              <w:t>&lt;</w:t>
            </w:r>
            <w:r w:rsidR="00317F25">
              <w:t>25</w:t>
            </w:r>
          </w:p>
          <w:p w14:paraId="0F19999D" w14:textId="77777777" w:rsidR="00317F25" w:rsidRDefault="00317F25" w:rsidP="00DE187F">
            <w:pPr>
              <w:shd w:val="clear" w:color="auto" w:fill="FFFFFF"/>
              <w:jc w:val="center"/>
            </w:pPr>
            <w:r>
              <w:t>26-50</w:t>
            </w:r>
          </w:p>
          <w:p w14:paraId="6426E04B" w14:textId="77777777" w:rsidR="00317F25" w:rsidRDefault="00317F25" w:rsidP="00DE187F">
            <w:pPr>
              <w:shd w:val="clear" w:color="auto" w:fill="FFFFFF"/>
              <w:jc w:val="center"/>
            </w:pPr>
            <w:r>
              <w:t>51- 150</w:t>
            </w:r>
          </w:p>
          <w:p w14:paraId="4277894B" w14:textId="77777777" w:rsidR="00317F25" w:rsidRDefault="00317F25" w:rsidP="00DE187F">
            <w:pPr>
              <w:shd w:val="clear" w:color="auto" w:fill="FFFFFF"/>
              <w:jc w:val="center"/>
            </w:pPr>
            <w:r>
              <w:t>151-280</w:t>
            </w:r>
          </w:p>
          <w:p w14:paraId="7EDAD93C" w14:textId="77777777" w:rsidR="00317F25" w:rsidRDefault="00317F25" w:rsidP="00DE187F">
            <w:pPr>
              <w:shd w:val="clear" w:color="auto" w:fill="FFFFFF"/>
              <w:jc w:val="center"/>
            </w:pPr>
            <w:r>
              <w:t>281-500</w:t>
            </w:r>
          </w:p>
          <w:p w14:paraId="2CCCCE94" w14:textId="5991D3F9" w:rsidR="00317F25" w:rsidRDefault="00317F25" w:rsidP="00DE187F">
            <w:pPr>
              <w:shd w:val="clear" w:color="auto" w:fill="FFFFFF"/>
              <w:jc w:val="center"/>
            </w:pPr>
            <w:r>
              <w:t>501-1200</w:t>
            </w:r>
          </w:p>
          <w:p w14:paraId="4A7DCAED" w14:textId="3653AD15" w:rsidR="00E95309" w:rsidRDefault="00E95309" w:rsidP="00DE187F">
            <w:pPr>
              <w:shd w:val="clear" w:color="auto" w:fill="FFFFFF"/>
              <w:jc w:val="center"/>
            </w:pPr>
            <w:r>
              <w:t>1200</w:t>
            </w:r>
            <w:r w:rsidR="00ED6BED">
              <w:t xml:space="preserve"> ve daha fazla</w:t>
            </w:r>
          </w:p>
          <w:p w14:paraId="2AA46C8D" w14:textId="77777777" w:rsidR="00E95309" w:rsidRDefault="00E95309" w:rsidP="00DE187F">
            <w:pPr>
              <w:shd w:val="clear" w:color="auto" w:fill="FFFFFF"/>
              <w:jc w:val="center"/>
            </w:pPr>
          </w:p>
          <w:p w14:paraId="410A560C" w14:textId="77777777" w:rsidR="00317F25" w:rsidRDefault="00317F25" w:rsidP="00DE187F">
            <w:pPr>
              <w:shd w:val="clear" w:color="auto" w:fill="FFFFFF"/>
              <w:jc w:val="center"/>
            </w:pPr>
          </w:p>
          <w:p w14:paraId="481DE04D" w14:textId="71A0CDF6" w:rsidR="00E95309" w:rsidRDefault="00E95309" w:rsidP="00DE187F">
            <w:pPr>
              <w:shd w:val="clear" w:color="auto" w:fill="FFFFFF"/>
              <w:jc w:val="center"/>
            </w:pPr>
          </w:p>
        </w:tc>
        <w:tc>
          <w:tcPr>
            <w:tcW w:w="3260" w:type="dxa"/>
          </w:tcPr>
          <w:p w14:paraId="3D32D053" w14:textId="77777777" w:rsidR="00317F25" w:rsidRDefault="00317F25" w:rsidP="00DE187F">
            <w:pPr>
              <w:shd w:val="clear" w:color="auto" w:fill="FFFFFF"/>
              <w:jc w:val="center"/>
            </w:pPr>
            <w:r>
              <w:t>3</w:t>
            </w:r>
          </w:p>
          <w:p w14:paraId="616EDEA3" w14:textId="77777777" w:rsidR="00317F25" w:rsidRDefault="00317F25" w:rsidP="00DE187F">
            <w:pPr>
              <w:shd w:val="clear" w:color="auto" w:fill="FFFFFF"/>
              <w:jc w:val="center"/>
            </w:pPr>
            <w:r>
              <w:t>13</w:t>
            </w:r>
          </w:p>
          <w:p w14:paraId="755FEEED" w14:textId="77777777" w:rsidR="00317F25" w:rsidRDefault="00317F25" w:rsidP="00DE187F">
            <w:pPr>
              <w:shd w:val="clear" w:color="auto" w:fill="FFFFFF"/>
              <w:jc w:val="center"/>
            </w:pPr>
            <w:r>
              <w:t>20</w:t>
            </w:r>
          </w:p>
          <w:p w14:paraId="7C5DE085" w14:textId="77777777" w:rsidR="00317F25" w:rsidRDefault="00317F25" w:rsidP="00DE187F">
            <w:pPr>
              <w:shd w:val="clear" w:color="auto" w:fill="FFFFFF"/>
              <w:jc w:val="center"/>
            </w:pPr>
            <w:r>
              <w:t>32</w:t>
            </w:r>
          </w:p>
          <w:p w14:paraId="387B5A35" w14:textId="77777777" w:rsidR="00317F25" w:rsidRDefault="00317F25" w:rsidP="00DE187F">
            <w:pPr>
              <w:shd w:val="clear" w:color="auto" w:fill="FFFFFF"/>
              <w:jc w:val="center"/>
            </w:pPr>
            <w:r>
              <w:t>50</w:t>
            </w:r>
          </w:p>
          <w:p w14:paraId="1936AEC5" w14:textId="77777777" w:rsidR="00317F25" w:rsidRDefault="00317F25" w:rsidP="00DE187F">
            <w:pPr>
              <w:shd w:val="clear" w:color="auto" w:fill="FFFFFF"/>
              <w:jc w:val="center"/>
            </w:pPr>
            <w:r>
              <w:t>80</w:t>
            </w:r>
          </w:p>
          <w:p w14:paraId="6F4081E3" w14:textId="67E8A231" w:rsidR="00E95309" w:rsidRDefault="00E95309" w:rsidP="00DE187F">
            <w:pPr>
              <w:shd w:val="clear" w:color="auto" w:fill="FFFFFF"/>
              <w:jc w:val="center"/>
            </w:pPr>
            <w:r>
              <w:t>125</w:t>
            </w:r>
          </w:p>
        </w:tc>
        <w:tc>
          <w:tcPr>
            <w:tcW w:w="3260" w:type="dxa"/>
          </w:tcPr>
          <w:p w14:paraId="18C3CB1E" w14:textId="77777777" w:rsidR="00317F25" w:rsidRDefault="00317F25" w:rsidP="00DE187F">
            <w:pPr>
              <w:shd w:val="clear" w:color="auto" w:fill="FFFFFF"/>
              <w:jc w:val="center"/>
            </w:pPr>
            <w:r>
              <w:t>-</w:t>
            </w:r>
          </w:p>
          <w:p w14:paraId="2A53F5DF" w14:textId="77777777" w:rsidR="00317F25" w:rsidRDefault="00317F25" w:rsidP="00DE187F">
            <w:pPr>
              <w:shd w:val="clear" w:color="auto" w:fill="FFFFFF"/>
              <w:jc w:val="center"/>
            </w:pPr>
            <w:r>
              <w:t>2</w:t>
            </w:r>
          </w:p>
          <w:p w14:paraId="720C39C9" w14:textId="77777777" w:rsidR="00317F25" w:rsidRDefault="00317F25" w:rsidP="00DE187F">
            <w:pPr>
              <w:shd w:val="clear" w:color="auto" w:fill="FFFFFF"/>
              <w:jc w:val="center"/>
            </w:pPr>
            <w:r>
              <w:t>3</w:t>
            </w:r>
          </w:p>
          <w:p w14:paraId="5A11C2B0" w14:textId="77777777" w:rsidR="00317F25" w:rsidRDefault="00317F25" w:rsidP="00DE187F">
            <w:pPr>
              <w:shd w:val="clear" w:color="auto" w:fill="FFFFFF"/>
              <w:jc w:val="center"/>
            </w:pPr>
            <w:r>
              <w:t>5</w:t>
            </w:r>
          </w:p>
          <w:p w14:paraId="7666BEB7" w14:textId="77777777" w:rsidR="00317F25" w:rsidRDefault="00317F25" w:rsidP="00DE187F">
            <w:pPr>
              <w:shd w:val="clear" w:color="auto" w:fill="FFFFFF"/>
              <w:jc w:val="center"/>
            </w:pPr>
            <w:r>
              <w:t>7</w:t>
            </w:r>
          </w:p>
          <w:p w14:paraId="5EAF5815" w14:textId="61E900BD" w:rsidR="00317F25" w:rsidRDefault="00317F25" w:rsidP="00DE187F">
            <w:pPr>
              <w:shd w:val="clear" w:color="auto" w:fill="FFFFFF"/>
              <w:jc w:val="center"/>
            </w:pPr>
            <w:r>
              <w:t>10</w:t>
            </w:r>
          </w:p>
          <w:p w14:paraId="42CE4560" w14:textId="08713C86" w:rsidR="00E95309" w:rsidRDefault="00E95309" w:rsidP="00DE187F">
            <w:pPr>
              <w:shd w:val="clear" w:color="auto" w:fill="FFFFFF"/>
              <w:jc w:val="center"/>
            </w:pPr>
            <w:r>
              <w:t>14</w:t>
            </w:r>
          </w:p>
          <w:p w14:paraId="07D30329" w14:textId="77777777" w:rsidR="00317F25" w:rsidRDefault="00317F25" w:rsidP="00DE187F">
            <w:pPr>
              <w:shd w:val="clear" w:color="auto" w:fill="FFFFFF"/>
              <w:jc w:val="center"/>
            </w:pPr>
          </w:p>
        </w:tc>
      </w:tr>
      <w:tr w:rsidR="00317F25" w14:paraId="5A24DD3B" w14:textId="77777777" w:rsidTr="007775CE">
        <w:trPr>
          <w:trHeight w:hRule="exact" w:val="444"/>
        </w:trPr>
        <w:tc>
          <w:tcPr>
            <w:tcW w:w="9024" w:type="dxa"/>
            <w:gridSpan w:val="3"/>
          </w:tcPr>
          <w:p w14:paraId="689CF909" w14:textId="77777777" w:rsidR="00317F25" w:rsidRDefault="00317F25" w:rsidP="00DE187F">
            <w:pPr>
              <w:shd w:val="clear" w:color="auto" w:fill="FFFFFF"/>
            </w:pPr>
            <w:r>
              <w:t>*) Kabul edilebilir kusurlu ambalaj ve işaretleme hata</w:t>
            </w:r>
            <w:r>
              <w:softHyphen/>
              <w:t>larına dairdir.</w:t>
            </w:r>
          </w:p>
          <w:p w14:paraId="690AB093" w14:textId="77777777" w:rsidR="00317F25" w:rsidRDefault="00317F25" w:rsidP="00DE187F">
            <w:pPr>
              <w:shd w:val="clear" w:color="auto" w:fill="FFFFFF"/>
            </w:pPr>
          </w:p>
        </w:tc>
      </w:tr>
    </w:tbl>
    <w:p w14:paraId="65DBA988" w14:textId="77777777" w:rsidR="000C6994" w:rsidRPr="00A864B2" w:rsidRDefault="007F4615" w:rsidP="006D54B9">
      <w:pPr>
        <w:pStyle w:val="Balk2"/>
        <w:autoSpaceDE w:val="0"/>
        <w:autoSpaceDN w:val="0"/>
        <w:adjustRightInd w:val="0"/>
        <w:rPr>
          <w:rFonts w:cs="Arial"/>
          <w:szCs w:val="20"/>
        </w:rPr>
      </w:pPr>
      <w:bookmarkStart w:id="122" w:name="_Toc248044188"/>
      <w:bookmarkStart w:id="123" w:name="_Toc93310859"/>
      <w:r w:rsidRPr="00A864B2">
        <w:t>Mu</w:t>
      </w:r>
      <w:r w:rsidR="000C6994" w:rsidRPr="00A864B2">
        <w:t>ayeneler</w:t>
      </w:r>
      <w:bookmarkEnd w:id="122"/>
      <w:bookmarkEnd w:id="123"/>
    </w:p>
    <w:bookmarkEnd w:id="116"/>
    <w:bookmarkEnd w:id="117"/>
    <w:bookmarkEnd w:id="118"/>
    <w:bookmarkEnd w:id="119"/>
    <w:p w14:paraId="3703A843" w14:textId="77777777" w:rsidR="000C6994" w:rsidRPr="00A864B2" w:rsidRDefault="000C6994" w:rsidP="006D54B9">
      <w:pPr>
        <w:pStyle w:val="Balk3"/>
      </w:pPr>
      <w:r w:rsidRPr="00A864B2">
        <w:t>Ambalaj muayenesi</w:t>
      </w:r>
    </w:p>
    <w:p w14:paraId="225AF4B9" w14:textId="13F40A59" w:rsidR="000C6994" w:rsidRPr="00A864B2" w:rsidRDefault="000C6994" w:rsidP="000C6994">
      <w:pPr>
        <w:autoSpaceDE w:val="0"/>
        <w:autoSpaceDN w:val="0"/>
        <w:adjustRightInd w:val="0"/>
        <w:rPr>
          <w:rFonts w:cs="Arial"/>
          <w:szCs w:val="20"/>
        </w:rPr>
      </w:pPr>
      <w:r w:rsidRPr="00A864B2">
        <w:rPr>
          <w:rFonts w:cs="Arial"/>
          <w:szCs w:val="20"/>
        </w:rPr>
        <w:t>Numunenin ambalajı</w:t>
      </w:r>
      <w:r w:rsidR="00D56A39">
        <w:rPr>
          <w:rFonts w:cs="Arial"/>
          <w:szCs w:val="20"/>
        </w:rPr>
        <w:t xml:space="preserve"> ve işaretleme g</w:t>
      </w:r>
      <w:r w:rsidR="00D56A39" w:rsidRPr="00D56A39">
        <w:rPr>
          <w:rFonts w:cs="Arial"/>
          <w:szCs w:val="20"/>
        </w:rPr>
        <w:t>özle, elle, gerektiğinde ölçülerek ve tartılarak muayene edilir ve sonucun</w:t>
      </w:r>
      <w:r w:rsidRPr="00A864B2">
        <w:rPr>
          <w:rFonts w:cs="Arial"/>
          <w:szCs w:val="20"/>
        </w:rPr>
        <w:t xml:space="preserve"> Madde 6.1 ve Madde 6.2’ye uygun olup olmadığına bakılır.</w:t>
      </w:r>
    </w:p>
    <w:p w14:paraId="166B23A4" w14:textId="143DBB40" w:rsidR="000C6994" w:rsidRPr="00A864B2" w:rsidRDefault="000C6994" w:rsidP="000C6994">
      <w:pPr>
        <w:autoSpaceDE w:val="0"/>
        <w:autoSpaceDN w:val="0"/>
        <w:adjustRightInd w:val="0"/>
        <w:rPr>
          <w:rFonts w:cs="Arial,Bold"/>
          <w:b/>
          <w:bCs/>
        </w:rPr>
      </w:pPr>
      <w:r w:rsidRPr="00A864B2">
        <w:rPr>
          <w:rFonts w:cs="Arial,Bold"/>
          <w:b/>
          <w:bCs/>
        </w:rPr>
        <w:t>5.2.2</w:t>
      </w:r>
      <w:r w:rsidRPr="00A864B2">
        <w:rPr>
          <w:rFonts w:cs="Arial,Bold"/>
          <w:b/>
          <w:bCs/>
        </w:rPr>
        <w:tab/>
      </w:r>
      <w:r w:rsidR="008974E1">
        <w:rPr>
          <w:rFonts w:cs="Arial,Bold"/>
          <w:b/>
          <w:bCs/>
        </w:rPr>
        <w:t>D</w:t>
      </w:r>
      <w:r w:rsidRPr="00A864B2">
        <w:rPr>
          <w:rFonts w:cs="Arial,Bold"/>
          <w:b/>
          <w:bCs/>
        </w:rPr>
        <w:t>uyusal muayene</w:t>
      </w:r>
    </w:p>
    <w:p w14:paraId="5B06082B" w14:textId="77777777" w:rsidR="008974E1" w:rsidRDefault="008974E1" w:rsidP="008974E1">
      <w:pPr>
        <w:shd w:val="clear" w:color="auto" w:fill="FFFFFF"/>
      </w:pPr>
      <w:r>
        <w:t>Duyusal muayeneden önce aseptik şartlarda steril araç ve gereç kullanarak steril cam kaba mikrobiyolojik deney numunesi alınır.</w:t>
      </w:r>
    </w:p>
    <w:p w14:paraId="27431A87" w14:textId="3CA4F32D" w:rsidR="000C6994" w:rsidRPr="00A864B2" w:rsidRDefault="008974E1" w:rsidP="00161FF1">
      <w:pPr>
        <w:shd w:val="clear" w:color="auto" w:fill="FFFFFF"/>
        <w:rPr>
          <w:rFonts w:cs="Arial"/>
          <w:szCs w:val="20"/>
        </w:rPr>
      </w:pPr>
      <w:r>
        <w:t>Duyusal muayenede numunenin görünüşü, kokusu, rengi, tadı ve kıvamı kontrol edilir ve sonucun Madde 4.2.1'e uygun olup olmadığına bakılır.</w:t>
      </w:r>
    </w:p>
    <w:p w14:paraId="545D7F9D" w14:textId="6DE56E29" w:rsidR="000C6994" w:rsidRPr="00A864B2" w:rsidRDefault="00C21515" w:rsidP="006D54B9">
      <w:pPr>
        <w:pStyle w:val="Balk2"/>
      </w:pPr>
      <w:bookmarkStart w:id="124" w:name="_Toc93310860"/>
      <w:r w:rsidRPr="00A864B2">
        <w:t>Dene</w:t>
      </w:r>
      <w:r w:rsidR="00E4750D" w:rsidRPr="00A864B2">
        <w:t>y</w:t>
      </w:r>
      <w:r w:rsidRPr="00A864B2">
        <w:t>ler</w:t>
      </w:r>
      <w:bookmarkEnd w:id="124"/>
    </w:p>
    <w:p w14:paraId="21F58A52" w14:textId="1F49C24D" w:rsidR="00C21515" w:rsidRDefault="00975B6F" w:rsidP="006D54B9">
      <w:pPr>
        <w:rPr>
          <w:rFonts w:cs="Arial"/>
          <w:szCs w:val="20"/>
        </w:rPr>
      </w:pPr>
      <w:r>
        <w:t xml:space="preserve">Numune, duyusal muayene yapıldıktan sonra kabın doldurma oranı da dikkate alınarak tamamen homojen hale getirilir. </w:t>
      </w:r>
      <w:r w:rsidR="00E4750D" w:rsidRPr="00A864B2">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6BAFB593" w14:textId="04792614" w:rsidR="00A51388" w:rsidRDefault="00A51388" w:rsidP="00161FF1">
      <w:pPr>
        <w:pStyle w:val="Balk3"/>
      </w:pPr>
      <w:proofErr w:type="spellStart"/>
      <w:r>
        <w:t>pH</w:t>
      </w:r>
      <w:proofErr w:type="spellEnd"/>
      <w:r>
        <w:t xml:space="preserve"> tayin</w:t>
      </w:r>
      <w:r w:rsidR="000A0CEA">
        <w:t>i</w:t>
      </w:r>
    </w:p>
    <w:p w14:paraId="5E4F182C" w14:textId="477C0C73" w:rsidR="00A51388" w:rsidRPr="00A51388" w:rsidRDefault="00A51388">
      <w:proofErr w:type="spellStart"/>
      <w:r w:rsidRPr="000A0CEA">
        <w:t>pH</w:t>
      </w:r>
      <w:proofErr w:type="spellEnd"/>
      <w:r w:rsidRPr="000A0CEA">
        <w:t xml:space="preserve"> tayini</w:t>
      </w:r>
      <w:r>
        <w:t>,</w:t>
      </w:r>
      <w:r w:rsidR="000A0CEA">
        <w:t xml:space="preserve"> </w:t>
      </w:r>
      <w:r w:rsidR="000A0CEA" w:rsidRPr="0055391B">
        <w:rPr>
          <w:rFonts w:cs="Arial"/>
          <w:bCs/>
        </w:rPr>
        <w:t>TS 1728 ISO 1842’ye göre yapılır ve sonucun</w:t>
      </w:r>
      <w:r w:rsidR="000A0CEA" w:rsidRPr="0055391B" w:rsidDel="00577210">
        <w:rPr>
          <w:rFonts w:cs="Arial"/>
          <w:bCs/>
        </w:rPr>
        <w:t xml:space="preserve"> </w:t>
      </w:r>
      <w:r w:rsidR="000A0CEA" w:rsidRPr="0055391B">
        <w:rPr>
          <w:rFonts w:cs="Arial"/>
          <w:bCs/>
        </w:rPr>
        <w:t>Madde 4.</w:t>
      </w:r>
      <w:r w:rsidR="000A0CEA">
        <w:rPr>
          <w:rFonts w:cs="Arial"/>
          <w:bCs/>
        </w:rPr>
        <w:t>2.2</w:t>
      </w:r>
      <w:r w:rsidR="000A0CEA" w:rsidRPr="0055391B">
        <w:rPr>
          <w:rFonts w:cs="Arial"/>
          <w:bCs/>
        </w:rPr>
        <w:t>’ye uygun olup olmadığına bakılır.</w:t>
      </w:r>
    </w:p>
    <w:p w14:paraId="63C82EEC" w14:textId="1F11D4D9" w:rsidR="000C6994" w:rsidRPr="00A864B2" w:rsidRDefault="00F2056C" w:rsidP="006D54B9">
      <w:pPr>
        <w:pStyle w:val="Balk3"/>
      </w:pPr>
      <w:r>
        <w:t>Rutubet miktarının</w:t>
      </w:r>
      <w:r w:rsidR="000C6994" w:rsidRPr="00A864B2">
        <w:t xml:space="preserve"> tayini</w:t>
      </w:r>
    </w:p>
    <w:p w14:paraId="11BD0A59" w14:textId="5550DB8E" w:rsidR="000C6994" w:rsidRPr="00A864B2" w:rsidRDefault="00927752" w:rsidP="000C6994">
      <w:pPr>
        <w:autoSpaceDE w:val="0"/>
        <w:autoSpaceDN w:val="0"/>
        <w:adjustRightInd w:val="0"/>
        <w:rPr>
          <w:rFonts w:cs="Arial"/>
          <w:szCs w:val="20"/>
        </w:rPr>
      </w:pPr>
      <w:r>
        <w:rPr>
          <w:rFonts w:cs="Arial"/>
          <w:szCs w:val="20"/>
        </w:rPr>
        <w:t xml:space="preserve">Rutubet miktarının tayini, </w:t>
      </w:r>
      <w:r w:rsidR="00E4750D" w:rsidRPr="00A864B2">
        <w:t xml:space="preserve">TS </w:t>
      </w:r>
      <w:r>
        <w:t>591’e</w:t>
      </w:r>
      <w:r w:rsidR="00E4750D" w:rsidRPr="00A864B2">
        <w:rPr>
          <w:rFonts w:cs="Arial"/>
        </w:rPr>
        <w:t xml:space="preserve"> </w:t>
      </w:r>
      <w:r w:rsidR="000C6994" w:rsidRPr="00A864B2">
        <w:rPr>
          <w:rFonts w:cs="Arial"/>
          <w:szCs w:val="20"/>
        </w:rPr>
        <w:t>göre yapılır. Sonucun Madde 4.2.2’ye uygun olup olmadığına bakılır.</w:t>
      </w:r>
    </w:p>
    <w:p w14:paraId="1C42C06A" w14:textId="1A03BC1E" w:rsidR="000C6994" w:rsidRPr="00A864B2" w:rsidRDefault="008F1EF0" w:rsidP="006D54B9">
      <w:pPr>
        <w:pStyle w:val="Balk3"/>
      </w:pPr>
      <w:r>
        <w:t>Kül miktarı</w:t>
      </w:r>
      <w:r w:rsidR="000C6994" w:rsidRPr="00A864B2">
        <w:t xml:space="preserve"> tayini</w:t>
      </w:r>
    </w:p>
    <w:p w14:paraId="47DC724E" w14:textId="426CB55C" w:rsidR="000C6994" w:rsidRPr="00A864B2" w:rsidRDefault="008F1EF0" w:rsidP="000C6994">
      <w:pPr>
        <w:autoSpaceDE w:val="0"/>
        <w:autoSpaceDN w:val="0"/>
        <w:adjustRightInd w:val="0"/>
        <w:rPr>
          <w:rFonts w:cs="Arial"/>
          <w:szCs w:val="20"/>
        </w:rPr>
      </w:pPr>
      <w:r>
        <w:t xml:space="preserve">Kül miktarı tayini </w:t>
      </w:r>
      <w:r w:rsidRPr="001A1AF5">
        <w:t>TS 2131 ISO 928</w:t>
      </w:r>
      <w:r>
        <w:t>'e göre yapılır</w:t>
      </w:r>
      <w:r w:rsidR="00CC35D2">
        <w:t xml:space="preserve">. Sonucun Madde 4.2.2’ye uygun olup olmadığına bakılır. </w:t>
      </w:r>
    </w:p>
    <w:p w14:paraId="6F1A0555" w14:textId="5F76703F" w:rsidR="000C6994" w:rsidRPr="00A864B2" w:rsidRDefault="00C8073E" w:rsidP="006D54B9">
      <w:pPr>
        <w:pStyle w:val="Balk3"/>
      </w:pPr>
      <w:r w:rsidRPr="00A864B2">
        <w:lastRenderedPageBreak/>
        <w:t>T</w:t>
      </w:r>
      <w:r w:rsidR="00874397">
        <w:t>uz miktarı tayini</w:t>
      </w:r>
    </w:p>
    <w:p w14:paraId="544B7667" w14:textId="43443660" w:rsidR="000C6994" w:rsidRPr="00A864B2" w:rsidRDefault="000C6994" w:rsidP="000C6994">
      <w:pPr>
        <w:autoSpaceDE w:val="0"/>
        <w:autoSpaceDN w:val="0"/>
        <w:adjustRightInd w:val="0"/>
        <w:rPr>
          <w:rFonts w:cs="Arial"/>
          <w:szCs w:val="20"/>
        </w:rPr>
      </w:pPr>
      <w:r w:rsidRPr="00A864B2">
        <w:rPr>
          <w:rFonts w:cs="Arial"/>
          <w:szCs w:val="20"/>
        </w:rPr>
        <w:t>T</w:t>
      </w:r>
      <w:r w:rsidR="00874397">
        <w:rPr>
          <w:rFonts w:cs="Arial"/>
          <w:szCs w:val="20"/>
        </w:rPr>
        <w:t>uz miktarı</w:t>
      </w:r>
      <w:r w:rsidRPr="00A864B2">
        <w:rPr>
          <w:rFonts w:cs="Arial"/>
          <w:szCs w:val="20"/>
        </w:rPr>
        <w:t xml:space="preserve"> tayini, TS </w:t>
      </w:r>
      <w:r w:rsidR="002F2E83">
        <w:rPr>
          <w:rFonts w:cs="Arial"/>
          <w:szCs w:val="20"/>
        </w:rPr>
        <w:t>774</w:t>
      </w:r>
      <w:r w:rsidRPr="00A864B2">
        <w:rPr>
          <w:rFonts w:cs="Arial"/>
          <w:szCs w:val="20"/>
        </w:rPr>
        <w:t>’</w:t>
      </w:r>
      <w:r w:rsidR="00874397">
        <w:rPr>
          <w:rFonts w:cs="Arial"/>
          <w:szCs w:val="20"/>
        </w:rPr>
        <w:t>e</w:t>
      </w:r>
      <w:r w:rsidRPr="00A864B2">
        <w:rPr>
          <w:rFonts w:cs="Arial"/>
          <w:szCs w:val="20"/>
        </w:rPr>
        <w:t xml:space="preserve"> göre yapılır. Sonucun Madde 4.2.2’ye uygun olup olmadığına bakılır.</w:t>
      </w:r>
    </w:p>
    <w:p w14:paraId="6E0A363D" w14:textId="48B9B970" w:rsidR="000C6994" w:rsidRPr="00A864B2" w:rsidRDefault="00874397" w:rsidP="006D54B9">
      <w:pPr>
        <w:pStyle w:val="Balk3"/>
      </w:pPr>
      <w:bookmarkStart w:id="125" w:name="_Toc62548120"/>
      <w:r>
        <w:t>Yağ miktarı</w:t>
      </w:r>
      <w:r w:rsidR="000C6994" w:rsidRPr="00A864B2">
        <w:t xml:space="preserve"> tayini</w:t>
      </w:r>
    </w:p>
    <w:p w14:paraId="18CFC6C9" w14:textId="17A05B81" w:rsidR="000C6994" w:rsidRDefault="00874397" w:rsidP="000C6994">
      <w:pPr>
        <w:autoSpaceDE w:val="0"/>
        <w:autoSpaceDN w:val="0"/>
        <w:adjustRightInd w:val="0"/>
        <w:rPr>
          <w:rFonts w:cs="Arial"/>
          <w:szCs w:val="20"/>
        </w:rPr>
      </w:pPr>
      <w:r>
        <w:t>Yağ miktarı tayini TS EN ISO 659'a göre yapılır</w:t>
      </w:r>
      <w:r w:rsidR="000C6994" w:rsidRPr="00A864B2">
        <w:rPr>
          <w:rFonts w:cs="Arial"/>
          <w:szCs w:val="20"/>
        </w:rPr>
        <w:t>. Sonucun Madde 4.2.2’ye uygun olup olmadığına bakılır.</w:t>
      </w:r>
    </w:p>
    <w:p w14:paraId="40BB5435" w14:textId="3AFDE778" w:rsidR="000C4147" w:rsidRDefault="000C4147" w:rsidP="00161FF1">
      <w:pPr>
        <w:pStyle w:val="Balk3"/>
      </w:pPr>
      <w:r>
        <w:t>Peroksit değeri tayini</w:t>
      </w:r>
    </w:p>
    <w:p w14:paraId="7BF6F8B2" w14:textId="1401BEF5" w:rsidR="000C4147" w:rsidRPr="00874397" w:rsidRDefault="000C4147" w:rsidP="00161FF1">
      <w:pPr>
        <w:shd w:val="clear" w:color="auto" w:fill="FFFFFF"/>
      </w:pPr>
      <w:r>
        <w:t xml:space="preserve">Peroksit değeri tayini TS EN ISO 659' a göre </w:t>
      </w:r>
      <w:proofErr w:type="spellStart"/>
      <w:r>
        <w:t>özütlenen</w:t>
      </w:r>
      <w:proofErr w:type="spellEnd"/>
      <w:r>
        <w:t xml:space="preserve"> yağda TS EN ISO 3960’a göre yapılır. Sonucun Madde </w:t>
      </w:r>
      <w:r w:rsidR="00ED7FBE">
        <w:t>4</w:t>
      </w:r>
      <w:r>
        <w:t>.2.2'ye uyup uymadığına bakılır.</w:t>
      </w:r>
    </w:p>
    <w:p w14:paraId="7609D3F9" w14:textId="77777777" w:rsidR="000C6994" w:rsidRPr="00A864B2" w:rsidRDefault="00C8073E" w:rsidP="006D54B9">
      <w:pPr>
        <w:pStyle w:val="Balk3"/>
      </w:pPr>
      <w:r w:rsidRPr="00A864B2">
        <w:t>Serbest yağ asitleri (</w:t>
      </w:r>
      <w:proofErr w:type="spellStart"/>
      <w:r w:rsidRPr="00A864B2">
        <w:t>Özütlenmiş</w:t>
      </w:r>
      <w:proofErr w:type="spellEnd"/>
      <w:r w:rsidRPr="00A864B2">
        <w:t xml:space="preserve"> yağda) </w:t>
      </w:r>
      <w:r w:rsidR="000C6994" w:rsidRPr="00A864B2">
        <w:t>tayini</w:t>
      </w:r>
    </w:p>
    <w:p w14:paraId="14C36467" w14:textId="013BFE41" w:rsidR="00107CDC" w:rsidRDefault="000C6994" w:rsidP="000C6994">
      <w:pPr>
        <w:autoSpaceDE w:val="0"/>
        <w:autoSpaceDN w:val="0"/>
        <w:adjustRightInd w:val="0"/>
        <w:rPr>
          <w:rFonts w:cs="Arial"/>
          <w:szCs w:val="20"/>
        </w:rPr>
      </w:pPr>
      <w:proofErr w:type="spellStart"/>
      <w:r w:rsidRPr="00A864B2">
        <w:rPr>
          <w:rFonts w:cs="Arial"/>
          <w:szCs w:val="20"/>
        </w:rPr>
        <w:t>Özütlenmiş</w:t>
      </w:r>
      <w:proofErr w:type="spellEnd"/>
      <w:r w:rsidRPr="00A864B2">
        <w:rPr>
          <w:rFonts w:cs="Arial"/>
          <w:szCs w:val="20"/>
        </w:rPr>
        <w:t xml:space="preserve"> yağda serbest yağ asitleri tayini, TS EN ISO 660’a göre yapılır. Sonucun Madde 4.2.2’ye uygun olup olmadığına bakılır.</w:t>
      </w:r>
    </w:p>
    <w:p w14:paraId="7595A5A1" w14:textId="2CEEEC69" w:rsidR="00C03F43" w:rsidRDefault="008748E8" w:rsidP="007775CE">
      <w:pPr>
        <w:pStyle w:val="Balk3"/>
      </w:pPr>
      <w:r>
        <w:t>Yağ asitleri bileşimi tayini</w:t>
      </w:r>
    </w:p>
    <w:p w14:paraId="64F03A14" w14:textId="3542B772" w:rsidR="008748E8" w:rsidRPr="008748E8" w:rsidRDefault="008748E8" w:rsidP="007775CE">
      <w:r>
        <w:t>Yağ asitleri bileşimi tayini, T</w:t>
      </w:r>
      <w:r w:rsidRPr="008748E8">
        <w:rPr>
          <w:rFonts w:cs="Arial"/>
          <w:color w:val="000000"/>
          <w:szCs w:val="20"/>
        </w:rPr>
        <w:t>S EN ISO 12966-2</w:t>
      </w:r>
      <w:r w:rsidRPr="005615DD">
        <w:rPr>
          <w:rFonts w:cs="Arial"/>
          <w:color w:val="000000"/>
          <w:szCs w:val="20"/>
        </w:rPr>
        <w:t>’</w:t>
      </w:r>
      <w:r>
        <w:rPr>
          <w:rFonts w:cs="Arial"/>
          <w:color w:val="000000"/>
          <w:szCs w:val="20"/>
        </w:rPr>
        <w:t>ye</w:t>
      </w:r>
      <w:r w:rsidRPr="005615DD">
        <w:rPr>
          <w:rFonts w:cs="Arial"/>
          <w:color w:val="000000"/>
          <w:szCs w:val="20"/>
        </w:rPr>
        <w:t xml:space="preserve"> göre hazırlanan numunelerde TS EN ISO </w:t>
      </w:r>
      <w:r>
        <w:rPr>
          <w:rFonts w:cs="Arial"/>
          <w:color w:val="000000"/>
          <w:szCs w:val="20"/>
        </w:rPr>
        <w:t>12966-4’e</w:t>
      </w:r>
      <w:r w:rsidRPr="005615DD">
        <w:rPr>
          <w:rFonts w:cs="Arial"/>
          <w:color w:val="000000"/>
          <w:szCs w:val="20"/>
        </w:rPr>
        <w:t xml:space="preserve"> göre yapılır ve sonucun </w:t>
      </w:r>
      <w:r w:rsidRPr="005C19D0">
        <w:rPr>
          <w:rFonts w:cs="Arial"/>
          <w:bCs/>
          <w:color w:val="000000"/>
        </w:rPr>
        <w:t xml:space="preserve">Madde </w:t>
      </w:r>
      <w:r>
        <w:rPr>
          <w:rFonts w:cs="Arial"/>
          <w:bCs/>
          <w:color w:val="000000"/>
        </w:rPr>
        <w:t>4.2.</w:t>
      </w:r>
      <w:r w:rsidRPr="005C19D0">
        <w:rPr>
          <w:rFonts w:cs="Arial"/>
          <w:bCs/>
          <w:color w:val="000000"/>
        </w:rPr>
        <w:t>2’ye uygun olup olmadığına bakılır.</w:t>
      </w:r>
    </w:p>
    <w:p w14:paraId="0B6B216B" w14:textId="77777777" w:rsidR="00107CDC" w:rsidRDefault="00107CDC" w:rsidP="00161FF1">
      <w:pPr>
        <w:pStyle w:val="Balk3"/>
      </w:pPr>
      <w:r>
        <w:t>Metalik maddeler tayini</w:t>
      </w:r>
    </w:p>
    <w:p w14:paraId="6C1129BC" w14:textId="7EE4B5D9" w:rsidR="00A83CC6" w:rsidRDefault="00107CDC" w:rsidP="00161FF1">
      <w:r>
        <w:t>Metalik maddeler tayini,</w:t>
      </w:r>
      <w:r w:rsidR="00003E63">
        <w:t xml:space="preserve"> TS 3606’a veya</w:t>
      </w:r>
      <w:r>
        <w:t xml:space="preserve"> TS EN 15763’e göre yapılır.</w:t>
      </w:r>
      <w:r w:rsidR="00003E63">
        <w:t xml:space="preserve"> Anlaşmazlık halinde TS 3606 referans yöntem olarak kullanılır.</w:t>
      </w:r>
      <w:r>
        <w:t xml:space="preserve"> Sonucun Madde 4.2.2’ye uygun olup olmadığına bakılır.</w:t>
      </w:r>
    </w:p>
    <w:p w14:paraId="4E1B8575" w14:textId="35954A0C" w:rsidR="00BB0124" w:rsidRDefault="00B74279" w:rsidP="007775CE">
      <w:pPr>
        <w:pStyle w:val="Balk3"/>
      </w:pPr>
      <w:r>
        <w:t>Renklendirici madde</w:t>
      </w:r>
      <w:r w:rsidR="00BB0124">
        <w:t xml:space="preserve"> aranması</w:t>
      </w:r>
    </w:p>
    <w:p w14:paraId="7A7EC3FC" w14:textId="220773DB" w:rsidR="00BB0124" w:rsidRPr="00BB0124" w:rsidRDefault="00BB0124">
      <w:r>
        <w:t>Boyar madde aranması T</w:t>
      </w:r>
      <w:r w:rsidR="002C7943">
        <w:t>S</w:t>
      </w:r>
      <w:r>
        <w:t xml:space="preserve"> 2284’e göre yapılır ve sonucun Madde 4.2.2’ye uygun olup olmadığına bakılır. </w:t>
      </w:r>
    </w:p>
    <w:p w14:paraId="3585FD50" w14:textId="12F44A8A" w:rsidR="00BF1BF6" w:rsidRPr="00A864B2" w:rsidRDefault="00BF1BF6" w:rsidP="00BF1BF6">
      <w:pPr>
        <w:pStyle w:val="Balk3"/>
        <w:rPr>
          <w:rFonts w:cs="Arial"/>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 xml:space="preserve">ve </w:t>
      </w: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tayini</w:t>
      </w:r>
    </w:p>
    <w:p w14:paraId="005DE93F" w14:textId="5240842B" w:rsidR="00BF1BF6" w:rsidRDefault="00BF1BF6" w:rsidP="00161FF1">
      <w:proofErr w:type="spellStart"/>
      <w:r w:rsidRPr="00A864B2">
        <w:t>Aflatoksin</w:t>
      </w:r>
      <w:proofErr w:type="spellEnd"/>
      <w:r w:rsidRPr="00A864B2">
        <w:t xml:space="preserve"> tayini, TS EN </w:t>
      </w:r>
      <w:r w:rsidR="004E19FF">
        <w:t>14123</w:t>
      </w:r>
      <w:r w:rsidRPr="00A864B2">
        <w:t>’e göre yapılır ve sonucun Madde 4.2.2’ye uygun olup olmadığına bakılır.</w:t>
      </w:r>
    </w:p>
    <w:p w14:paraId="2FAE6C98" w14:textId="2F5EDDA5" w:rsidR="00A83CC6" w:rsidRDefault="00A83CC6" w:rsidP="00161FF1">
      <w:pPr>
        <w:pStyle w:val="Balk3"/>
      </w:pPr>
      <w:r>
        <w:t>Kutu dolum oranı tayini</w:t>
      </w:r>
    </w:p>
    <w:p w14:paraId="4B0297F5" w14:textId="40DC4987" w:rsidR="00A83CC6" w:rsidRDefault="00A83CC6" w:rsidP="00A83CC6">
      <w:pPr>
        <w:shd w:val="clear" w:color="auto" w:fill="FFFFFF"/>
      </w:pPr>
      <w:r>
        <w:t>Kutu dolum oranı tayini, S 2664'e göre yapılır. Sonucun Madde 4.2.2’e uyup uymadığına bakılır.</w:t>
      </w:r>
    </w:p>
    <w:p w14:paraId="3CB4E5FA" w14:textId="5DFD9F20" w:rsidR="00A83CC6" w:rsidRDefault="00F30A9B" w:rsidP="00161FF1">
      <w:pPr>
        <w:pStyle w:val="Balk3"/>
      </w:pPr>
      <w:r w:rsidRPr="00890ED5">
        <w:rPr>
          <w:rFonts w:cs="Arial"/>
          <w:i/>
          <w:szCs w:val="20"/>
        </w:rPr>
        <w:t xml:space="preserve">E. </w:t>
      </w:r>
      <w:proofErr w:type="spellStart"/>
      <w:r w:rsidRPr="00890ED5">
        <w:rPr>
          <w:rFonts w:cs="Arial"/>
          <w:i/>
          <w:szCs w:val="20"/>
        </w:rPr>
        <w:t>coli</w:t>
      </w:r>
      <w:proofErr w:type="spellEnd"/>
      <w:r>
        <w:rPr>
          <w:rFonts w:cs="Arial"/>
          <w:szCs w:val="20"/>
        </w:rPr>
        <w:t xml:space="preserve"> </w:t>
      </w:r>
      <w:r w:rsidRPr="007775CE">
        <w:rPr>
          <w:rFonts w:cs="Arial"/>
          <w:i/>
          <w:szCs w:val="20"/>
        </w:rPr>
        <w:t xml:space="preserve">O157 </w:t>
      </w:r>
      <w:r>
        <w:rPr>
          <w:rFonts w:cs="Arial"/>
          <w:szCs w:val="20"/>
        </w:rPr>
        <w:t>aranması</w:t>
      </w:r>
      <w:r w:rsidDel="00F30A9B">
        <w:t xml:space="preserve"> </w:t>
      </w:r>
    </w:p>
    <w:p w14:paraId="0123E64A" w14:textId="3D6D2DAB" w:rsidR="00A83CC6" w:rsidRDefault="00F30A9B" w:rsidP="00161FF1">
      <w:r w:rsidRPr="00890ED5">
        <w:rPr>
          <w:rFonts w:cs="Arial"/>
          <w:i/>
          <w:szCs w:val="20"/>
        </w:rPr>
        <w:t xml:space="preserve">E. </w:t>
      </w:r>
      <w:proofErr w:type="spellStart"/>
      <w:r w:rsidRPr="00890ED5">
        <w:rPr>
          <w:rFonts w:cs="Arial"/>
          <w:i/>
          <w:szCs w:val="20"/>
        </w:rPr>
        <w:t>coli</w:t>
      </w:r>
      <w:proofErr w:type="spellEnd"/>
      <w:r>
        <w:rPr>
          <w:rFonts w:cs="Arial"/>
          <w:szCs w:val="20"/>
        </w:rPr>
        <w:t xml:space="preserve"> </w:t>
      </w:r>
      <w:r w:rsidRPr="007775CE">
        <w:rPr>
          <w:rFonts w:cs="Arial"/>
          <w:i/>
          <w:szCs w:val="20"/>
        </w:rPr>
        <w:t xml:space="preserve">O157 </w:t>
      </w:r>
      <w:proofErr w:type="gramStart"/>
      <w:r>
        <w:rPr>
          <w:rFonts w:cs="Arial"/>
          <w:szCs w:val="20"/>
        </w:rPr>
        <w:t>aranması</w:t>
      </w:r>
      <w:r w:rsidDel="00F30A9B">
        <w:t xml:space="preserve"> </w:t>
      </w:r>
      <w:r w:rsidR="00A83CC6">
        <w:t>,</w:t>
      </w:r>
      <w:r w:rsidR="00A83CC6" w:rsidRPr="005B3DAF">
        <w:t xml:space="preserve"> </w:t>
      </w:r>
      <w:r w:rsidR="00523AFC" w:rsidRPr="00AE444D">
        <w:t>TS</w:t>
      </w:r>
      <w:proofErr w:type="gramEnd"/>
      <w:r w:rsidR="00523AFC" w:rsidRPr="00AE444D">
        <w:t xml:space="preserve"> EN ISO 16654</w:t>
      </w:r>
      <w:r w:rsidR="00523AFC" w:rsidRPr="00FB3BAD">
        <w:t xml:space="preserve">’e </w:t>
      </w:r>
      <w:r w:rsidR="00A83CC6">
        <w:t xml:space="preserve"> göre yapılır. S</w:t>
      </w:r>
      <w:r w:rsidR="00A83CC6" w:rsidRPr="005B3DAF">
        <w:t xml:space="preserve">onucun Madde </w:t>
      </w:r>
      <w:r w:rsidR="00A83CC6">
        <w:t>4</w:t>
      </w:r>
      <w:r w:rsidR="00A83CC6" w:rsidRPr="005B3DAF">
        <w:t>.2.3’e uygun olup olmadığına bakılır.</w:t>
      </w:r>
      <w:r w:rsidR="00A83CC6">
        <w:t xml:space="preserve"> </w:t>
      </w:r>
    </w:p>
    <w:p w14:paraId="400C37A1" w14:textId="0B5AEC15" w:rsidR="00A83CC6" w:rsidRDefault="00A83CC6" w:rsidP="00161FF1">
      <w:pPr>
        <w:pStyle w:val="Balk3"/>
      </w:pPr>
      <w:r>
        <w:t>Küf ve Maya sayımı</w:t>
      </w:r>
    </w:p>
    <w:p w14:paraId="39FE90DD" w14:textId="40FF54A5" w:rsidR="00D932D4" w:rsidRDefault="00A83CC6" w:rsidP="00161FF1">
      <w:r>
        <w:t xml:space="preserve">Küf ve Maya sayımı, </w:t>
      </w:r>
      <w:r w:rsidRPr="00270B84">
        <w:rPr>
          <w:rFonts w:cs="Arial"/>
        </w:rPr>
        <w:t>TS ISO 21527-2</w:t>
      </w:r>
      <w:r>
        <w:rPr>
          <w:rFonts w:cs="Arial"/>
        </w:rPr>
        <w:t>’ye</w:t>
      </w:r>
      <w:r w:rsidR="00646001">
        <w:rPr>
          <w:rFonts w:cs="Arial"/>
        </w:rPr>
        <w:t xml:space="preserve"> göre</w:t>
      </w:r>
      <w:r>
        <w:rPr>
          <w:rFonts w:cs="Arial"/>
        </w:rPr>
        <w:t xml:space="preserve"> </w:t>
      </w:r>
      <w:r>
        <w:t>yapılır</w:t>
      </w:r>
      <w:r w:rsidR="000C4C26">
        <w:t>.</w:t>
      </w:r>
      <w:r>
        <w:t xml:space="preserve"> </w:t>
      </w:r>
      <w:r w:rsidR="000C4C26">
        <w:t>S</w:t>
      </w:r>
      <w:r>
        <w:t xml:space="preserve">onucun Madde </w:t>
      </w:r>
      <w:r w:rsidR="000C4C26">
        <w:t>4</w:t>
      </w:r>
      <w:r>
        <w:t>.2.3’e uygun olup olmadığına bakılır.</w:t>
      </w:r>
      <w:bookmarkStart w:id="126" w:name="_Toc129147939"/>
      <w:bookmarkEnd w:id="125"/>
    </w:p>
    <w:p w14:paraId="0DBCCB1D" w14:textId="6F434B60" w:rsidR="00646001" w:rsidRDefault="00646001" w:rsidP="007775CE">
      <w:pPr>
        <w:pStyle w:val="Balk3"/>
        <w:rPr>
          <w:rFonts w:cs="Arial"/>
          <w:szCs w:val="20"/>
        </w:rPr>
      </w:pPr>
      <w:proofErr w:type="spellStart"/>
      <w:r>
        <w:rPr>
          <w:rFonts w:cs="Arial"/>
          <w:szCs w:val="20"/>
        </w:rPr>
        <w:t>Koagulaz</w:t>
      </w:r>
      <w:proofErr w:type="spellEnd"/>
      <w:r>
        <w:rPr>
          <w:rFonts w:cs="Arial"/>
          <w:szCs w:val="20"/>
        </w:rPr>
        <w:t xml:space="preserve"> pozitif stafilokoklar sayımı</w:t>
      </w:r>
    </w:p>
    <w:p w14:paraId="03AF9E2F" w14:textId="4CD9F6A1" w:rsidR="00646001" w:rsidRDefault="00646001">
      <w:proofErr w:type="spellStart"/>
      <w:r>
        <w:rPr>
          <w:rFonts w:cs="Arial"/>
          <w:szCs w:val="20"/>
        </w:rPr>
        <w:t>Koagulaz</w:t>
      </w:r>
      <w:proofErr w:type="spellEnd"/>
      <w:r>
        <w:rPr>
          <w:rFonts w:cs="Arial"/>
          <w:szCs w:val="20"/>
        </w:rPr>
        <w:t xml:space="preserve"> pozitif stafilokoklar sayımı, </w:t>
      </w:r>
      <w:r>
        <w:rPr>
          <w:rFonts w:cs="Arial"/>
        </w:rPr>
        <w:t xml:space="preserve">TS EN ISO 6888-1’e göre </w:t>
      </w:r>
      <w:r>
        <w:t>yapılır. Sonucun Madde 4.2.3’e uygun olup olmadığına bakılır.</w:t>
      </w:r>
    </w:p>
    <w:p w14:paraId="60D76D75" w14:textId="7D62218D" w:rsidR="00646001" w:rsidRDefault="00646001" w:rsidP="007775CE">
      <w:pPr>
        <w:pStyle w:val="Balk3"/>
        <w:rPr>
          <w:rFonts w:cs="Arial"/>
          <w:szCs w:val="20"/>
        </w:rPr>
      </w:pPr>
      <w:r w:rsidRPr="00014FE9">
        <w:rPr>
          <w:rFonts w:cs="Arial"/>
          <w:i/>
          <w:szCs w:val="20"/>
        </w:rPr>
        <w:t xml:space="preserve">B. </w:t>
      </w:r>
      <w:proofErr w:type="spellStart"/>
      <w:r w:rsidRPr="00014FE9">
        <w:rPr>
          <w:rFonts w:cs="Arial"/>
          <w:i/>
          <w:szCs w:val="20"/>
        </w:rPr>
        <w:t>cereus</w:t>
      </w:r>
      <w:proofErr w:type="spellEnd"/>
      <w:r>
        <w:rPr>
          <w:rFonts w:cs="Arial"/>
          <w:szCs w:val="20"/>
        </w:rPr>
        <w:t xml:space="preserve"> sayımı</w:t>
      </w:r>
    </w:p>
    <w:p w14:paraId="38AE2073" w14:textId="1C420F1F" w:rsidR="00646001" w:rsidRPr="00646001" w:rsidRDefault="00646001">
      <w:r w:rsidRPr="00014FE9">
        <w:rPr>
          <w:rFonts w:cs="Arial"/>
          <w:i/>
          <w:szCs w:val="20"/>
        </w:rPr>
        <w:t xml:space="preserve">B. </w:t>
      </w:r>
      <w:proofErr w:type="spellStart"/>
      <w:r w:rsidRPr="00014FE9">
        <w:rPr>
          <w:rFonts w:cs="Arial"/>
          <w:i/>
          <w:szCs w:val="20"/>
        </w:rPr>
        <w:t>cereus</w:t>
      </w:r>
      <w:proofErr w:type="spellEnd"/>
      <w:r>
        <w:rPr>
          <w:rFonts w:cs="Arial"/>
          <w:szCs w:val="20"/>
        </w:rPr>
        <w:t xml:space="preserve"> sayımı, </w:t>
      </w:r>
      <w:r>
        <w:rPr>
          <w:rFonts w:cs="Arial"/>
        </w:rPr>
        <w:t xml:space="preserve">TS EN ISO 7932’ye göre </w:t>
      </w:r>
      <w:r>
        <w:t>yapılır. Sonucun Madde 4.2.3’e uygun olup olmadığına bakılır.</w:t>
      </w:r>
    </w:p>
    <w:p w14:paraId="36AEDC43" w14:textId="349BFB21" w:rsidR="000C6994" w:rsidRPr="00A864B2" w:rsidRDefault="000C6994">
      <w:pPr>
        <w:pStyle w:val="Balk2"/>
      </w:pPr>
      <w:bookmarkStart w:id="127" w:name="_Toc248044189"/>
      <w:bookmarkStart w:id="128" w:name="_Toc93310861"/>
      <w:r w:rsidRPr="00A864B2">
        <w:t>Değerlendirme</w:t>
      </w:r>
      <w:bookmarkEnd w:id="127"/>
      <w:bookmarkEnd w:id="128"/>
    </w:p>
    <w:p w14:paraId="6D44CA42" w14:textId="77777777" w:rsidR="000C6994" w:rsidRPr="00161FF1" w:rsidRDefault="000C6994" w:rsidP="000C6994">
      <w:pPr>
        <w:pStyle w:val="KonuBal"/>
        <w:jc w:val="both"/>
        <w:rPr>
          <w:rFonts w:ascii="Cambria" w:hAnsi="Cambria"/>
          <w:b/>
          <w:bCs/>
          <w:sz w:val="22"/>
          <w:szCs w:val="22"/>
        </w:rPr>
      </w:pPr>
      <w:r w:rsidRPr="00161FF1">
        <w:rPr>
          <w:rFonts w:ascii="Cambria" w:hAnsi="Cambria"/>
          <w:sz w:val="22"/>
          <w:szCs w:val="22"/>
        </w:rPr>
        <w:t>Muayene ve deney sonuçlarının her biri bu standarda uygunsa parti standarda uygun sayılır.</w:t>
      </w:r>
      <w:bookmarkEnd w:id="126"/>
    </w:p>
    <w:p w14:paraId="0310309B" w14:textId="77777777" w:rsidR="000C6994" w:rsidRPr="00A864B2" w:rsidRDefault="000C6994">
      <w:pPr>
        <w:pStyle w:val="Balk2"/>
      </w:pPr>
      <w:bookmarkStart w:id="129" w:name="_Toc248044190"/>
      <w:bookmarkStart w:id="130" w:name="_Toc93310862"/>
      <w:bookmarkStart w:id="131" w:name="_Toc129147940"/>
      <w:r w:rsidRPr="00A864B2">
        <w:t>Muayene ve deney raporu</w:t>
      </w:r>
      <w:bookmarkEnd w:id="129"/>
      <w:bookmarkEnd w:id="130"/>
    </w:p>
    <w:p w14:paraId="1F2549B5" w14:textId="77777777" w:rsidR="00057D61" w:rsidRPr="00A864B2" w:rsidRDefault="000C6994" w:rsidP="006D54B9">
      <w:pPr>
        <w:autoSpaceDE w:val="0"/>
        <w:autoSpaceDN w:val="0"/>
        <w:adjustRightInd w:val="0"/>
      </w:pPr>
      <w:r w:rsidRPr="00A864B2">
        <w:rPr>
          <w:rFonts w:cs="Arial"/>
          <w:szCs w:val="20"/>
        </w:rPr>
        <w:t>Muayene ve deney raporunda en az aşağıdaki bilgiler bulunmalıdır:</w:t>
      </w:r>
      <w:bookmarkStart w:id="132" w:name="_Toc248044191"/>
      <w:bookmarkEnd w:id="131"/>
    </w:p>
    <w:p w14:paraId="74895C5A" w14:textId="77777777" w:rsidR="00057D61" w:rsidRPr="00A864B2" w:rsidRDefault="00057D61" w:rsidP="007775CE">
      <w:pPr>
        <w:pStyle w:val="ListeMaddemi"/>
        <w:spacing w:after="0"/>
      </w:pPr>
      <w:r w:rsidRPr="00A864B2">
        <w:t>Firmanın adı ve adresi,</w:t>
      </w:r>
    </w:p>
    <w:p w14:paraId="54A8D0FF" w14:textId="77777777" w:rsidR="00057D61" w:rsidRPr="00A864B2" w:rsidRDefault="00057D61" w:rsidP="007775CE">
      <w:pPr>
        <w:pStyle w:val="ListeMaddemi"/>
        <w:spacing w:after="0"/>
      </w:pPr>
      <w:r w:rsidRPr="00A864B2">
        <w:t>Muayene ve deneyin yapıldığı yerin ve laboratuvarın adı,</w:t>
      </w:r>
    </w:p>
    <w:p w14:paraId="6B669A7B" w14:textId="77777777" w:rsidR="00057D61" w:rsidRPr="00A864B2" w:rsidRDefault="00057D61" w:rsidP="00057D61">
      <w:pPr>
        <w:pStyle w:val="ListeMaddemi"/>
      </w:pPr>
      <w:r w:rsidRPr="00A864B2">
        <w:t>Muayene ve deneyi yapanın ve/veya raporu imzalayan yetkililerin adları görev ve meslekleri,</w:t>
      </w:r>
    </w:p>
    <w:p w14:paraId="5A414456" w14:textId="77777777" w:rsidR="00057D61" w:rsidRPr="00A864B2" w:rsidRDefault="00057D61" w:rsidP="00057D61">
      <w:pPr>
        <w:pStyle w:val="ListeMaddemi"/>
      </w:pPr>
      <w:r w:rsidRPr="00A864B2">
        <w:lastRenderedPageBreak/>
        <w:t>Numunenin alındığı tarih ile muayene ve deney tarihi,</w:t>
      </w:r>
    </w:p>
    <w:p w14:paraId="14E78790" w14:textId="77777777" w:rsidR="00057D61" w:rsidRPr="00A864B2" w:rsidRDefault="00057D61" w:rsidP="00057D61">
      <w:pPr>
        <w:pStyle w:val="ListeMaddemi"/>
      </w:pPr>
      <w:r w:rsidRPr="00A864B2">
        <w:t>Numunenin tanıtılması,</w:t>
      </w:r>
    </w:p>
    <w:p w14:paraId="11485D82" w14:textId="77777777" w:rsidR="00057D61" w:rsidRPr="00A864B2" w:rsidRDefault="00057D61" w:rsidP="00057D61">
      <w:pPr>
        <w:pStyle w:val="ListeMaddemi"/>
      </w:pPr>
      <w:r w:rsidRPr="00A864B2">
        <w:t>Muayene ve deneylerde uygulanan standartların numaraları,</w:t>
      </w:r>
    </w:p>
    <w:p w14:paraId="2037EE90" w14:textId="77777777" w:rsidR="00057D61" w:rsidRPr="00A864B2" w:rsidRDefault="00057D61" w:rsidP="00057D61">
      <w:pPr>
        <w:pStyle w:val="ListeMaddemi"/>
      </w:pPr>
      <w:r w:rsidRPr="00A864B2">
        <w:t>Sonuçların gösterilmesi,</w:t>
      </w:r>
    </w:p>
    <w:p w14:paraId="1CC7D5D8" w14:textId="77777777" w:rsidR="00057D61" w:rsidRPr="00A864B2" w:rsidRDefault="00057D61" w:rsidP="00057D61">
      <w:pPr>
        <w:pStyle w:val="ListeMaddemi"/>
      </w:pPr>
      <w:r w:rsidRPr="00A864B2">
        <w:t>Muayene ve deney sonuçlarını değiştirebilecek faktörlerin mahzurlarını gidermek üzere alınan tedbirler,</w:t>
      </w:r>
    </w:p>
    <w:p w14:paraId="3963768B" w14:textId="77777777" w:rsidR="00057D61" w:rsidRPr="00A864B2" w:rsidRDefault="00057D61" w:rsidP="00057D61">
      <w:pPr>
        <w:pStyle w:val="ListeMaddemi"/>
      </w:pPr>
      <w:r w:rsidRPr="00A864B2">
        <w:t>Uygulanan muayene ve deney metotlarında belirtilmeyen veya mecburi görülmeyen, fakat muayene ve deneyde yer almış olan işlemler,</w:t>
      </w:r>
    </w:p>
    <w:p w14:paraId="37C77961" w14:textId="77777777" w:rsidR="00057D61" w:rsidRPr="00A864B2" w:rsidRDefault="00057D61" w:rsidP="00057D61">
      <w:pPr>
        <w:pStyle w:val="ListeMaddemi"/>
      </w:pPr>
      <w:r w:rsidRPr="00A864B2">
        <w:t>Rapora ait seri numarası ve tarih, her sayfanın numarası ve toplam sayfa sayısı,</w:t>
      </w:r>
    </w:p>
    <w:p w14:paraId="7A8851A1" w14:textId="77777777" w:rsidR="000C6994" w:rsidRPr="00A864B2" w:rsidRDefault="000C6994">
      <w:pPr>
        <w:pStyle w:val="Balk1"/>
      </w:pPr>
      <w:bookmarkStart w:id="133" w:name="_Toc93310863"/>
      <w:r w:rsidRPr="00A864B2">
        <w:t>Piyasaya arz</w:t>
      </w:r>
      <w:bookmarkEnd w:id="132"/>
      <w:bookmarkEnd w:id="133"/>
    </w:p>
    <w:p w14:paraId="5AB0940F" w14:textId="77777777" w:rsidR="000C6994" w:rsidRPr="00A864B2" w:rsidRDefault="000C6994">
      <w:pPr>
        <w:pStyle w:val="Balk2"/>
      </w:pPr>
      <w:bookmarkStart w:id="134" w:name="_Toc248044192"/>
      <w:bookmarkStart w:id="135" w:name="_Toc93310864"/>
      <w:r w:rsidRPr="00A864B2">
        <w:t>Ambalajlama</w:t>
      </w:r>
      <w:bookmarkEnd w:id="134"/>
      <w:bookmarkEnd w:id="135"/>
    </w:p>
    <w:p w14:paraId="432CE5FB" w14:textId="63B7AEAE" w:rsidR="000C6994" w:rsidRPr="00A864B2" w:rsidRDefault="0057417D" w:rsidP="000C6994">
      <w:pPr>
        <w:autoSpaceDE w:val="0"/>
        <w:autoSpaceDN w:val="0"/>
        <w:adjustRightInd w:val="0"/>
        <w:rPr>
          <w:rFonts w:cs="Arial"/>
          <w:szCs w:val="20"/>
        </w:rPr>
      </w:pPr>
      <w:r>
        <w:t>Zeytin ezmesi, z</w:t>
      </w:r>
      <w:r w:rsidR="003E4566">
        <w:t>eytin ezmesi</w:t>
      </w:r>
      <w:r w:rsidR="002233B8">
        <w:t xml:space="preserve"> ile etkileşime girmeyen, gıda ile temasa uygun</w:t>
      </w:r>
      <w:r w:rsidR="003E4566">
        <w:t xml:space="preserve">, insan sağlığına zararlı olmayan ve </w:t>
      </w:r>
      <w:proofErr w:type="spellStart"/>
      <w:r w:rsidR="003E4566">
        <w:t>herm</w:t>
      </w:r>
      <w:r w:rsidR="002233B8">
        <w:t>e</w:t>
      </w:r>
      <w:r w:rsidR="003E4566">
        <w:t>tik</w:t>
      </w:r>
      <w:proofErr w:type="spellEnd"/>
      <w:r w:rsidR="003E4566">
        <w:t xml:space="preserve"> olarak kapatılabilen</w:t>
      </w:r>
      <w:r w:rsidR="00CF6F3C">
        <w:t xml:space="preserve"> mevzuata uygun</w:t>
      </w:r>
      <w:r w:rsidR="003E4566">
        <w:t xml:space="preserve"> ambalajlarda piyasaya arz edilir. Teneke kutu </w:t>
      </w:r>
      <w:r w:rsidR="00AC705A" w:rsidRPr="00AC705A">
        <w:t>TS 1118-2 EN ISO 90-2</w:t>
      </w:r>
      <w:r w:rsidR="003E4566">
        <w:t>’</w:t>
      </w:r>
      <w:r w:rsidR="00AC705A">
        <w:t>y</w:t>
      </w:r>
      <w:r w:rsidR="003E4566">
        <w:t>e uygun kok veya amaca uygun lak ile kaplanmış levhalardan yapılmış ve boyutları TS 1924'e uygun olmalıdır.</w:t>
      </w:r>
    </w:p>
    <w:p w14:paraId="2C7FA28E" w14:textId="77777777" w:rsidR="000C6994" w:rsidRPr="00A864B2" w:rsidRDefault="000C6994">
      <w:pPr>
        <w:pStyle w:val="Balk2"/>
      </w:pPr>
      <w:bookmarkStart w:id="136" w:name="_Toc248044205"/>
      <w:bookmarkStart w:id="137" w:name="_Toc93310865"/>
      <w:r w:rsidRPr="00A864B2">
        <w:t>İşaretleme</w:t>
      </w:r>
      <w:bookmarkEnd w:id="136"/>
      <w:bookmarkEnd w:id="137"/>
    </w:p>
    <w:p w14:paraId="378BE94B" w14:textId="4CDAFFB4"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ambalâjları üzerine, en az aşağıdaki bilgiler okunaklı olarak, silinmeyecek ve bozulmayacak şekilde yazılır veya basılır veya etiket hâlinde yapıştırılır.</w:t>
      </w:r>
    </w:p>
    <w:p w14:paraId="0D81B592" w14:textId="08907290" w:rsidR="000C6994" w:rsidRPr="00A864B2" w:rsidRDefault="000C6994" w:rsidP="00161FF1">
      <w:pPr>
        <w:pStyle w:val="ListeMaddemi"/>
      </w:pPr>
      <w:r w:rsidRPr="00A864B2">
        <w:t>Firmanın ticari unvanı, adı, adresi, varsa tescilli markası,</w:t>
      </w:r>
    </w:p>
    <w:p w14:paraId="441F54EA" w14:textId="7815AB8D" w:rsidR="000C6994" w:rsidRPr="00A864B2" w:rsidRDefault="000C6994" w:rsidP="00161FF1">
      <w:pPr>
        <w:pStyle w:val="ListeMaddemi"/>
      </w:pPr>
      <w:r w:rsidRPr="00A864B2">
        <w:t xml:space="preserve">Bu standardın işaret ve numarası (TS </w:t>
      </w:r>
      <w:r w:rsidR="003E4566">
        <w:t>7630</w:t>
      </w:r>
      <w:r w:rsidRPr="00A864B2">
        <w:t xml:space="preserve"> şeklinde),</w:t>
      </w:r>
    </w:p>
    <w:p w14:paraId="01097BAA" w14:textId="65ED58DC" w:rsidR="000C6994" w:rsidRDefault="000C6994" w:rsidP="00161FF1">
      <w:pPr>
        <w:pStyle w:val="ListeMaddemi"/>
      </w:pPr>
      <w:r w:rsidRPr="00A864B2">
        <w:t>Mamulün adı (</w:t>
      </w:r>
      <w:r w:rsidR="003E4566">
        <w:t>Zeytin</w:t>
      </w:r>
      <w:r w:rsidRPr="00A864B2">
        <w:t xml:space="preserve"> ezmesi),</w:t>
      </w:r>
    </w:p>
    <w:p w14:paraId="3A2E1F08" w14:textId="13BE69CC" w:rsidR="003E4566" w:rsidRDefault="003E4566" w:rsidP="00161FF1">
      <w:pPr>
        <w:pStyle w:val="ListeMaddemi"/>
      </w:pPr>
      <w:r>
        <w:t>Net ağırlığı (g veya kg),</w:t>
      </w:r>
    </w:p>
    <w:p w14:paraId="213A7A90" w14:textId="4B7F3AD8" w:rsidR="003E4566" w:rsidRPr="00A864B2" w:rsidRDefault="003E4566" w:rsidP="00161FF1">
      <w:pPr>
        <w:pStyle w:val="ListeMaddemi"/>
      </w:pPr>
      <w:r>
        <w:t>Başlıca ana maddeler ve varsa katkı maddelerinin</w:t>
      </w:r>
      <w:r w:rsidR="00CE5207">
        <w:t xml:space="preserve"> ve çeşni maddelerinin</w:t>
      </w:r>
      <w:r>
        <w:t xml:space="preserve"> adları</w:t>
      </w:r>
    </w:p>
    <w:p w14:paraId="3702858F" w14:textId="544F1302" w:rsidR="000C6994" w:rsidRPr="00A864B2" w:rsidRDefault="000C6994" w:rsidP="00161FF1">
      <w:pPr>
        <w:pStyle w:val="ListeMaddemi"/>
      </w:pPr>
      <w:r w:rsidRPr="00A864B2">
        <w:t>Parti, seri veya kod numaralarından en az biri,</w:t>
      </w:r>
    </w:p>
    <w:p w14:paraId="76CA8BF9" w14:textId="22CCC3CC" w:rsidR="000C6994" w:rsidRPr="00A864B2" w:rsidRDefault="000C6994" w:rsidP="00161FF1">
      <w:pPr>
        <w:pStyle w:val="ListeMaddemi"/>
      </w:pPr>
      <w:r w:rsidRPr="00A864B2">
        <w:t>Firmaca tavsiye edilen tüketim tarihi</w:t>
      </w:r>
      <w:r w:rsidR="003E4566">
        <w:t xml:space="preserve"> (Gün/Ay/Yıl).</w:t>
      </w:r>
      <w:r w:rsidRPr="00A864B2">
        <w:t xml:space="preserve"> </w:t>
      </w:r>
    </w:p>
    <w:p w14:paraId="5368C52B" w14:textId="77777777" w:rsidR="000C6994" w:rsidRPr="00A864B2" w:rsidRDefault="000C6994" w:rsidP="000C6994">
      <w:pPr>
        <w:autoSpaceDE w:val="0"/>
        <w:autoSpaceDN w:val="0"/>
        <w:adjustRightInd w:val="0"/>
        <w:jc w:val="left"/>
        <w:rPr>
          <w:rFonts w:cs="Arial"/>
          <w:szCs w:val="20"/>
        </w:rPr>
      </w:pPr>
      <w:r w:rsidRPr="00A864B2">
        <w:rPr>
          <w:rFonts w:cs="Arial"/>
          <w:szCs w:val="20"/>
        </w:rPr>
        <w:t xml:space="preserve">Bu bilgiler gerektiğinde Türkçe’nin yanı sıra yabancı dillerde de yazılabilir. </w:t>
      </w:r>
    </w:p>
    <w:p w14:paraId="7560EA3E" w14:textId="77777777" w:rsidR="000C6994" w:rsidRPr="00A864B2" w:rsidRDefault="000C6994">
      <w:pPr>
        <w:pStyle w:val="Balk2"/>
      </w:pPr>
      <w:bookmarkStart w:id="138" w:name="_Toc248044206"/>
      <w:bookmarkStart w:id="139" w:name="_Toc93310866"/>
      <w:r w:rsidRPr="00A864B2">
        <w:t>Muhafaza ve taşıma</w:t>
      </w:r>
      <w:bookmarkEnd w:id="138"/>
      <w:bookmarkEnd w:id="139"/>
    </w:p>
    <w:p w14:paraId="220754BF" w14:textId="0B581169"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muhafazasında ve taşınmasında uygun olmayan sıcaklıklardan ve doğrudan güneş ışığı almasından kaçınılmalıdır. Kötü kokulu veya </w:t>
      </w:r>
      <w:r>
        <w:rPr>
          <w:rFonts w:cs="Arial"/>
          <w:szCs w:val="20"/>
        </w:rPr>
        <w:t>zeytin</w:t>
      </w:r>
      <w:r w:rsidR="000C6994" w:rsidRPr="00A864B2">
        <w:rPr>
          <w:rFonts w:cs="Arial"/>
          <w:szCs w:val="20"/>
        </w:rPr>
        <w:t xml:space="preserve"> ezmesinin kokusunu etkileyecek diğer kokulu maddelerle bir arada bulunmamalı ve </w:t>
      </w:r>
      <w:r w:rsidR="00E04875">
        <w:rPr>
          <w:rFonts w:cs="Arial"/>
          <w:szCs w:val="20"/>
        </w:rPr>
        <w:t>serin ve kuru yerde</w:t>
      </w:r>
      <w:r w:rsidR="000C6994" w:rsidRPr="00A864B2">
        <w:rPr>
          <w:rFonts w:cs="Arial"/>
          <w:szCs w:val="20"/>
        </w:rPr>
        <w:t xml:space="preserve"> muhafaza edilmelidir.</w:t>
      </w:r>
    </w:p>
    <w:p w14:paraId="696F1EF4" w14:textId="77777777" w:rsidR="000C6994" w:rsidRPr="00A864B2" w:rsidRDefault="000C6994">
      <w:pPr>
        <w:pStyle w:val="Balk1"/>
      </w:pPr>
      <w:bookmarkStart w:id="140" w:name="_Toc248044207"/>
      <w:bookmarkStart w:id="141" w:name="_Toc93310867"/>
      <w:r w:rsidRPr="00A864B2">
        <w:t>Çeşitli hükümler</w:t>
      </w:r>
      <w:bookmarkEnd w:id="140"/>
      <w:bookmarkEnd w:id="141"/>
    </w:p>
    <w:p w14:paraId="670364B5" w14:textId="5DF5C386" w:rsidR="000C6994" w:rsidRPr="00A864B2" w:rsidRDefault="000C6994" w:rsidP="000C6994">
      <w:pPr>
        <w:autoSpaceDE w:val="0"/>
        <w:autoSpaceDN w:val="0"/>
        <w:adjustRightInd w:val="0"/>
        <w:rPr>
          <w:rFonts w:cs="Arial"/>
          <w:szCs w:val="20"/>
        </w:rPr>
      </w:pPr>
      <w:r w:rsidRPr="00A864B2">
        <w:rPr>
          <w:rFonts w:cs="Arial"/>
          <w:szCs w:val="20"/>
        </w:rPr>
        <w:t xml:space="preserve">İmalatçı veya satıcı, bu standarda uygun olarak imal edildiğini beyan ettiği </w:t>
      </w:r>
      <w:r w:rsidR="003E4566">
        <w:rPr>
          <w:rFonts w:cs="Arial"/>
          <w:szCs w:val="20"/>
        </w:rPr>
        <w:t>zeytin</w:t>
      </w:r>
      <w:r w:rsidRPr="00A864B2">
        <w:rPr>
          <w:rFonts w:cs="Arial"/>
          <w:szCs w:val="20"/>
        </w:rPr>
        <w:t xml:space="preserve"> ezmesi için istendiğinde standarda uygunluk beyannamesi vermeye veya göstermeye mecburdur. Bu beyannamede satış konusu </w:t>
      </w:r>
      <w:r w:rsidR="003E4566">
        <w:rPr>
          <w:rFonts w:cs="Arial"/>
          <w:szCs w:val="20"/>
        </w:rPr>
        <w:t>zeytin</w:t>
      </w:r>
      <w:r w:rsidRPr="00A864B2">
        <w:rPr>
          <w:rFonts w:cs="Arial"/>
          <w:szCs w:val="20"/>
        </w:rPr>
        <w:t xml:space="preserve"> ezmesinin;</w:t>
      </w:r>
    </w:p>
    <w:p w14:paraId="083B6D71"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4’teki özelliklere uygun olduğunun,</w:t>
      </w:r>
    </w:p>
    <w:p w14:paraId="6AE23AED"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5’teki muayene ve deneylerin yapılmış ve uygun sonuç alınmış bulunduğunun</w:t>
      </w:r>
    </w:p>
    <w:p w14:paraId="03FB7CC1" w14:textId="77777777" w:rsidR="000C6994" w:rsidRPr="00A864B2" w:rsidRDefault="000C6994" w:rsidP="000C6994">
      <w:pPr>
        <w:autoSpaceDE w:val="0"/>
        <w:autoSpaceDN w:val="0"/>
        <w:adjustRightInd w:val="0"/>
        <w:jc w:val="left"/>
        <w:rPr>
          <w:rFonts w:cs="Arial"/>
          <w:szCs w:val="20"/>
        </w:rPr>
      </w:pPr>
      <w:proofErr w:type="gramStart"/>
      <w:r w:rsidRPr="00A864B2">
        <w:rPr>
          <w:rFonts w:cs="Arial"/>
          <w:szCs w:val="20"/>
        </w:rPr>
        <w:t>belirtilmesi</w:t>
      </w:r>
      <w:proofErr w:type="gramEnd"/>
      <w:r w:rsidRPr="00A864B2">
        <w:rPr>
          <w:rFonts w:cs="Arial"/>
          <w:szCs w:val="20"/>
        </w:rPr>
        <w:t xml:space="preserve"> gerekir.</w:t>
      </w:r>
    </w:p>
    <w:p w14:paraId="6CE051BD" w14:textId="77777777" w:rsidR="001A159E" w:rsidRPr="00A864B2" w:rsidRDefault="001A159E" w:rsidP="001A159E">
      <w:pPr>
        <w:pStyle w:val="zzBiblio"/>
      </w:pPr>
      <w:bookmarkStart w:id="142" w:name="_Toc81298392"/>
      <w:bookmarkStart w:id="143" w:name="_Toc81310009"/>
      <w:bookmarkStart w:id="144" w:name="_Toc81298516"/>
      <w:bookmarkStart w:id="145" w:name="_Toc81310133"/>
      <w:bookmarkStart w:id="146" w:name="_Toc81298517"/>
      <w:bookmarkStart w:id="147" w:name="_Toc81310134"/>
      <w:bookmarkStart w:id="148" w:name="_Toc81298539"/>
      <w:bookmarkStart w:id="149" w:name="_Toc81310156"/>
      <w:bookmarkStart w:id="150" w:name="_Toc534388942"/>
      <w:bookmarkStart w:id="151" w:name="_Toc28278446"/>
      <w:bookmarkStart w:id="152" w:name="_Toc93310868"/>
      <w:bookmarkStart w:id="153" w:name="_Toc66958060"/>
      <w:bookmarkEnd w:id="44"/>
      <w:bookmarkEnd w:id="45"/>
      <w:bookmarkEnd w:id="46"/>
      <w:bookmarkEnd w:id="47"/>
      <w:bookmarkEnd w:id="48"/>
      <w:bookmarkEnd w:id="49"/>
      <w:bookmarkEnd w:id="50"/>
      <w:bookmarkEnd w:id="51"/>
      <w:bookmarkEnd w:id="142"/>
      <w:bookmarkEnd w:id="143"/>
      <w:bookmarkEnd w:id="144"/>
      <w:bookmarkEnd w:id="145"/>
      <w:bookmarkEnd w:id="146"/>
      <w:bookmarkEnd w:id="147"/>
      <w:bookmarkEnd w:id="148"/>
      <w:bookmarkEnd w:id="149"/>
      <w:r w:rsidRPr="00A864B2">
        <w:lastRenderedPageBreak/>
        <w:t>Kaynaklar</w:t>
      </w:r>
      <w:bookmarkEnd w:id="150"/>
      <w:bookmarkEnd w:id="151"/>
      <w:bookmarkEnd w:id="152"/>
    </w:p>
    <w:bookmarkEnd w:id="153"/>
    <w:p w14:paraId="74ACBE36" w14:textId="31195B42" w:rsidR="00A6733C" w:rsidRPr="00161FF1" w:rsidRDefault="00C95E6B">
      <w:pPr>
        <w:pStyle w:val="BiblioEntry"/>
      </w:pPr>
      <w:r w:rsidRPr="00A864B2">
        <w:rPr>
          <w:lang w:val="tr-TR"/>
        </w:rPr>
        <w:t>Türk Gıda Kodeksi – Mikrobiyolojik Kriterler Yönetmeliği (29.12.2011 tarih ve 28157/3. mükerrer sayılı Resmi Gazete).</w:t>
      </w:r>
    </w:p>
    <w:p w14:paraId="6C92F94E" w14:textId="270A57FB" w:rsidR="009F7FD8" w:rsidRPr="007775CE" w:rsidRDefault="009F7FD8" w:rsidP="003E099C">
      <w:pPr>
        <w:pStyle w:val="BiblioEntry"/>
      </w:pPr>
      <w:r w:rsidRPr="009F7FD8">
        <w:rPr>
          <w:lang w:val="tr-TR"/>
        </w:rPr>
        <w:t xml:space="preserve">Türk Gıda </w:t>
      </w:r>
      <w:proofErr w:type="spellStart"/>
      <w:r w:rsidRPr="00161FF1">
        <w:rPr>
          <w:rFonts w:ascii="Times New Roman" w:hAnsi="Times New Roman" w:cs="Times New Roman"/>
        </w:rPr>
        <w:t>Kodeksi</w:t>
      </w:r>
      <w:proofErr w:type="spellEnd"/>
      <w:r w:rsidRPr="00161FF1">
        <w:rPr>
          <w:rFonts w:ascii="Times New Roman" w:hAnsi="Times New Roman" w:cs="Times New Roman"/>
        </w:rPr>
        <w:t xml:space="preserve"> </w:t>
      </w:r>
      <w:proofErr w:type="spellStart"/>
      <w:r w:rsidRPr="00161FF1">
        <w:rPr>
          <w:rFonts w:ascii="Times New Roman" w:hAnsi="Times New Roman" w:cs="Times New Roman"/>
        </w:rPr>
        <w:t>Bulaşanlar</w:t>
      </w:r>
      <w:proofErr w:type="spellEnd"/>
      <w:r w:rsidRPr="00161FF1">
        <w:rPr>
          <w:rFonts w:ascii="Times New Roman" w:hAnsi="Times New Roman" w:cs="Times New Roman"/>
        </w:rPr>
        <w:t xml:space="preserve"> </w:t>
      </w:r>
      <w:proofErr w:type="spellStart"/>
      <w:r w:rsidRPr="00161FF1">
        <w:rPr>
          <w:rFonts w:ascii="Times New Roman" w:hAnsi="Times New Roman" w:cs="Times New Roman"/>
        </w:rPr>
        <w:t>Yönetmeliği</w:t>
      </w:r>
      <w:proofErr w:type="spellEnd"/>
      <w:r w:rsidRPr="00161FF1">
        <w:rPr>
          <w:rFonts w:ascii="Times New Roman" w:hAnsi="Times New Roman" w:cs="Times New Roman"/>
        </w:rPr>
        <w:t xml:space="preserve"> </w:t>
      </w:r>
      <w:r>
        <w:rPr>
          <w:rFonts w:ascii="Times New Roman" w:hAnsi="Times New Roman" w:cs="Times New Roman"/>
          <w:b/>
        </w:rPr>
        <w:t xml:space="preserve"> </w:t>
      </w:r>
      <w:r w:rsidRPr="009F7FD8">
        <w:rPr>
          <w:rFonts w:ascii="Times New Roman" w:hAnsi="Times New Roman" w:cs="Times New Roman"/>
        </w:rPr>
        <w:t xml:space="preserve">(29 </w:t>
      </w:r>
      <w:proofErr w:type="spellStart"/>
      <w:r w:rsidRPr="009F7FD8">
        <w:rPr>
          <w:rFonts w:ascii="Times New Roman" w:hAnsi="Times New Roman" w:cs="Times New Roman"/>
        </w:rPr>
        <w:t>Aralık</w:t>
      </w:r>
      <w:proofErr w:type="spellEnd"/>
      <w:r w:rsidRPr="009F7FD8">
        <w:rPr>
          <w:rFonts w:ascii="Times New Roman" w:hAnsi="Times New Roman" w:cs="Times New Roman"/>
        </w:rPr>
        <w:t xml:space="preserve"> 2011 – 28157 (3. </w:t>
      </w:r>
      <w:proofErr w:type="spellStart"/>
      <w:r w:rsidRPr="009F7FD8">
        <w:rPr>
          <w:rFonts w:ascii="Times New Roman" w:hAnsi="Times New Roman" w:cs="Times New Roman"/>
        </w:rPr>
        <w:t>mükerrer</w:t>
      </w:r>
      <w:proofErr w:type="spellEnd"/>
      <w:r w:rsidRPr="009F7FD8">
        <w:rPr>
          <w:rFonts w:ascii="Times New Roman" w:hAnsi="Times New Roman" w:cs="Times New Roman"/>
        </w:rPr>
        <w:t>))</w:t>
      </w:r>
    </w:p>
    <w:p w14:paraId="52DE012A" w14:textId="79FABDF4" w:rsidR="00795F3E" w:rsidRPr="007775CE" w:rsidRDefault="00795F3E" w:rsidP="003E099C">
      <w:pPr>
        <w:pStyle w:val="BiblioEntry"/>
      </w:pPr>
      <w:proofErr w:type="spellStart"/>
      <w:r>
        <w:rPr>
          <w:rFonts w:ascii="Times New Roman" w:hAnsi="Times New Roman" w:cs="Times New Roman"/>
        </w:rPr>
        <w:t>Türk</w:t>
      </w:r>
      <w:proofErr w:type="spellEnd"/>
      <w:r>
        <w:rPr>
          <w:rFonts w:ascii="Times New Roman" w:hAnsi="Times New Roman" w:cs="Times New Roman"/>
        </w:rPr>
        <w:t xml:space="preserve"> Gıda </w:t>
      </w:r>
      <w:proofErr w:type="spellStart"/>
      <w:r>
        <w:rPr>
          <w:rFonts w:ascii="Times New Roman" w:hAnsi="Times New Roman" w:cs="Times New Roman"/>
        </w:rPr>
        <w:t>Kodeksi</w:t>
      </w:r>
      <w:proofErr w:type="spellEnd"/>
      <w:r>
        <w:rPr>
          <w:rFonts w:ascii="Times New Roman" w:hAnsi="Times New Roman" w:cs="Times New Roman"/>
        </w:rPr>
        <w:t xml:space="preserve"> </w:t>
      </w:r>
      <w:proofErr w:type="spellStart"/>
      <w:r>
        <w:rPr>
          <w:rFonts w:ascii="Times New Roman" w:hAnsi="Times New Roman" w:cs="Times New Roman"/>
        </w:rPr>
        <w:t>Sofralık</w:t>
      </w:r>
      <w:proofErr w:type="spellEnd"/>
      <w:r>
        <w:rPr>
          <w:rFonts w:ascii="Times New Roman" w:hAnsi="Times New Roman" w:cs="Times New Roman"/>
        </w:rPr>
        <w:t xml:space="preserve"> </w:t>
      </w:r>
      <w:proofErr w:type="spellStart"/>
      <w:r>
        <w:rPr>
          <w:rFonts w:ascii="Times New Roman" w:hAnsi="Times New Roman" w:cs="Times New Roman"/>
        </w:rPr>
        <w:t>Zeytin</w:t>
      </w:r>
      <w:proofErr w:type="spellEnd"/>
      <w:r>
        <w:rPr>
          <w:rFonts w:ascii="Times New Roman" w:hAnsi="Times New Roman" w:cs="Times New Roman"/>
        </w:rPr>
        <w:t xml:space="preserve"> </w:t>
      </w:r>
      <w:proofErr w:type="spellStart"/>
      <w:r>
        <w:rPr>
          <w:rFonts w:ascii="Times New Roman" w:hAnsi="Times New Roman" w:cs="Times New Roman"/>
        </w:rPr>
        <w:t>Tebliği</w:t>
      </w:r>
      <w:proofErr w:type="spellEnd"/>
      <w:r>
        <w:rPr>
          <w:rFonts w:ascii="Times New Roman" w:hAnsi="Times New Roman" w:cs="Times New Roman"/>
        </w:rPr>
        <w:t xml:space="preserve"> (23 </w:t>
      </w:r>
      <w:proofErr w:type="spellStart"/>
      <w:r>
        <w:rPr>
          <w:rFonts w:ascii="Times New Roman" w:hAnsi="Times New Roman" w:cs="Times New Roman"/>
        </w:rPr>
        <w:t>Ağustos</w:t>
      </w:r>
      <w:proofErr w:type="spellEnd"/>
      <w:r>
        <w:rPr>
          <w:rFonts w:ascii="Times New Roman" w:hAnsi="Times New Roman" w:cs="Times New Roman"/>
        </w:rPr>
        <w:t xml:space="preserve"> 2014 – </w:t>
      </w:r>
      <w:proofErr w:type="spellStart"/>
      <w:r>
        <w:rPr>
          <w:rFonts w:ascii="Times New Roman" w:hAnsi="Times New Roman" w:cs="Times New Roman"/>
        </w:rPr>
        <w:t>Tebliğ</w:t>
      </w:r>
      <w:proofErr w:type="spellEnd"/>
      <w:r>
        <w:rPr>
          <w:rFonts w:ascii="Times New Roman" w:hAnsi="Times New Roman" w:cs="Times New Roman"/>
        </w:rPr>
        <w:t xml:space="preserve"> No: 201433)</w:t>
      </w:r>
    </w:p>
    <w:p w14:paraId="23563619" w14:textId="595C53FF" w:rsidR="00795F3E" w:rsidRPr="00A864B2" w:rsidRDefault="00795F3E" w:rsidP="003E099C">
      <w:pPr>
        <w:pStyle w:val="BiblioEntry"/>
      </w:pPr>
      <w:proofErr w:type="spellStart"/>
      <w:r>
        <w:rPr>
          <w:rFonts w:ascii="Times New Roman" w:hAnsi="Times New Roman" w:cs="Times New Roman"/>
        </w:rPr>
        <w:t>Türk</w:t>
      </w:r>
      <w:proofErr w:type="spellEnd"/>
      <w:r>
        <w:rPr>
          <w:rFonts w:ascii="Times New Roman" w:hAnsi="Times New Roman" w:cs="Times New Roman"/>
        </w:rPr>
        <w:t xml:space="preserve"> Gıda </w:t>
      </w:r>
      <w:proofErr w:type="spellStart"/>
      <w:r>
        <w:rPr>
          <w:rFonts w:ascii="Times New Roman" w:hAnsi="Times New Roman" w:cs="Times New Roman"/>
        </w:rPr>
        <w:t>Kodeksi</w:t>
      </w:r>
      <w:proofErr w:type="spellEnd"/>
      <w:r>
        <w:rPr>
          <w:rFonts w:ascii="Times New Roman" w:hAnsi="Times New Roman" w:cs="Times New Roman"/>
        </w:rPr>
        <w:t xml:space="preserve"> </w:t>
      </w:r>
      <w:proofErr w:type="spellStart"/>
      <w:r>
        <w:rPr>
          <w:rFonts w:ascii="Times New Roman" w:hAnsi="Times New Roman" w:cs="Times New Roman"/>
        </w:rPr>
        <w:t>Zeytin</w:t>
      </w:r>
      <w:proofErr w:type="spellEnd"/>
      <w:r>
        <w:rPr>
          <w:rFonts w:ascii="Times New Roman" w:hAnsi="Times New Roman" w:cs="Times New Roman"/>
        </w:rPr>
        <w:t xml:space="preserve"> </w:t>
      </w:r>
      <w:proofErr w:type="spellStart"/>
      <w:r>
        <w:rPr>
          <w:rFonts w:ascii="Times New Roman" w:hAnsi="Times New Roman" w:cs="Times New Roman"/>
        </w:rPr>
        <w:t>Yağı</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Pirina</w:t>
      </w:r>
      <w:proofErr w:type="spellEnd"/>
      <w:r>
        <w:rPr>
          <w:rFonts w:ascii="Times New Roman" w:hAnsi="Times New Roman" w:cs="Times New Roman"/>
        </w:rPr>
        <w:t xml:space="preserve"> </w:t>
      </w:r>
      <w:proofErr w:type="spellStart"/>
      <w:r>
        <w:rPr>
          <w:rFonts w:ascii="Times New Roman" w:hAnsi="Times New Roman" w:cs="Times New Roman"/>
        </w:rPr>
        <w:t>Yağı</w:t>
      </w:r>
      <w:proofErr w:type="spellEnd"/>
      <w:r>
        <w:rPr>
          <w:rFonts w:ascii="Times New Roman" w:hAnsi="Times New Roman" w:cs="Times New Roman"/>
        </w:rPr>
        <w:t xml:space="preserve"> </w:t>
      </w:r>
      <w:proofErr w:type="spellStart"/>
      <w:r>
        <w:rPr>
          <w:rFonts w:ascii="Times New Roman" w:hAnsi="Times New Roman" w:cs="Times New Roman"/>
        </w:rPr>
        <w:t>Tebliği</w:t>
      </w:r>
      <w:proofErr w:type="spellEnd"/>
      <w:r>
        <w:rPr>
          <w:rFonts w:ascii="Times New Roman" w:hAnsi="Times New Roman" w:cs="Times New Roman"/>
        </w:rPr>
        <w:t xml:space="preserve"> (17 </w:t>
      </w:r>
      <w:proofErr w:type="spellStart"/>
      <w:r>
        <w:rPr>
          <w:rFonts w:ascii="Times New Roman" w:hAnsi="Times New Roman" w:cs="Times New Roman"/>
        </w:rPr>
        <w:t>Eylül</w:t>
      </w:r>
      <w:proofErr w:type="spellEnd"/>
      <w:r>
        <w:rPr>
          <w:rFonts w:ascii="Times New Roman" w:hAnsi="Times New Roman" w:cs="Times New Roman"/>
        </w:rPr>
        <w:t xml:space="preserve"> 2017 </w:t>
      </w:r>
      <w:proofErr w:type="spellStart"/>
      <w:r>
        <w:rPr>
          <w:rFonts w:ascii="Times New Roman" w:hAnsi="Times New Roman" w:cs="Times New Roman"/>
        </w:rPr>
        <w:t>tarih</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30183 </w:t>
      </w:r>
      <w:proofErr w:type="spellStart"/>
      <w:r>
        <w:rPr>
          <w:rFonts w:ascii="Times New Roman" w:hAnsi="Times New Roman" w:cs="Times New Roman"/>
        </w:rPr>
        <w:t>sayılı</w:t>
      </w:r>
      <w:proofErr w:type="spellEnd"/>
      <w:r>
        <w:rPr>
          <w:rFonts w:ascii="Times New Roman" w:hAnsi="Times New Roman" w:cs="Times New Roman"/>
        </w:rPr>
        <w:t xml:space="preserve"> </w:t>
      </w:r>
      <w:proofErr w:type="spellStart"/>
      <w:r>
        <w:rPr>
          <w:rFonts w:ascii="Times New Roman" w:hAnsi="Times New Roman" w:cs="Times New Roman"/>
        </w:rPr>
        <w:t>Resmi</w:t>
      </w:r>
      <w:proofErr w:type="spellEnd"/>
      <w:r>
        <w:rPr>
          <w:rFonts w:ascii="Times New Roman" w:hAnsi="Times New Roman" w:cs="Times New Roman"/>
        </w:rPr>
        <w:t xml:space="preserve"> </w:t>
      </w:r>
      <w:proofErr w:type="spellStart"/>
      <w:r>
        <w:rPr>
          <w:rFonts w:ascii="Times New Roman" w:hAnsi="Times New Roman" w:cs="Times New Roman"/>
        </w:rPr>
        <w:t>Gazete</w:t>
      </w:r>
      <w:proofErr w:type="spellEnd"/>
      <w:r>
        <w:rPr>
          <w:rFonts w:ascii="Times New Roman" w:hAnsi="Times New Roman" w:cs="Times New Roman"/>
        </w:rPr>
        <w:t>)</w:t>
      </w:r>
    </w:p>
    <w:bookmarkEnd w:id="8"/>
    <w:p w14:paraId="220A15E1" w14:textId="50FF919B" w:rsidR="000B02AD" w:rsidRPr="00A864B2" w:rsidRDefault="000B02AD">
      <w:pPr>
        <w:pStyle w:val="BiblioEntry"/>
        <w:numPr>
          <w:ilvl w:val="0"/>
          <w:numId w:val="0"/>
        </w:numPr>
      </w:pPr>
    </w:p>
    <w:sectPr w:rsidR="000B02AD" w:rsidRPr="00A864B2" w:rsidSect="000D1B73">
      <w:headerReference w:type="even" r:id="rId23"/>
      <w:headerReference w:type="default" r:id="rId24"/>
      <w:footerReference w:type="even" r:id="rId25"/>
      <w:footerReference w:type="default" r:id="rId26"/>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95564" w14:textId="77777777" w:rsidR="00A70864" w:rsidRDefault="00A70864" w:rsidP="00334A77">
      <w:pPr>
        <w:spacing w:after="0" w:line="240" w:lineRule="auto"/>
      </w:pPr>
      <w:r>
        <w:separator/>
      </w:r>
    </w:p>
  </w:endnote>
  <w:endnote w:type="continuationSeparator" w:id="0">
    <w:p w14:paraId="323D95D5" w14:textId="77777777" w:rsidR="00A70864" w:rsidRDefault="00A70864"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54F74" w14:textId="649216D8" w:rsidR="00D85279" w:rsidRDefault="00D85279">
    <w:pPr>
      <w:pStyle w:val="Altbilgi"/>
    </w:pPr>
    <w:r>
      <w:t>© TSE – Tüm hakları saklıdır.</w:t>
    </w:r>
    <w:r>
      <w:tab/>
    </w:r>
    <w:r>
      <w:fldChar w:fldCharType="begin"/>
    </w:r>
    <w:r>
      <w:instrText xml:space="preserve"> PAGE  \* roman  \* MERGEFORMAT </w:instrText>
    </w:r>
    <w:r>
      <w:fldChar w:fldCharType="separate"/>
    </w:r>
    <w:r w:rsidR="00615912">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D116" w14:textId="6E8F1178" w:rsidR="00D85279" w:rsidRDefault="00D85279" w:rsidP="00B2012B">
    <w:pPr>
      <w:pStyle w:val="Altbilgi"/>
      <w:rPr>
        <w:color w:val="0000FF"/>
      </w:rPr>
    </w:pPr>
    <w:r>
      <w:rPr>
        <w:color w:val="FF0000"/>
      </w:rPr>
      <w:t xml:space="preserve">Kaynak: </w:t>
    </w:r>
    <w:r w:rsidR="00615912">
      <w:rPr>
        <w:color w:val="0000FF"/>
      </w:rPr>
      <w:fldChar w:fldCharType="begin"/>
    </w:r>
    <w:r w:rsidR="00615912">
      <w:rPr>
        <w:color w:val="0000FF"/>
      </w:rPr>
      <w:instrText xml:space="preserve"> DOCPROPERTY KAYNAK_STANDART_NUMARASI \* MERGEFORMAT </w:instrText>
    </w:r>
    <w:r w:rsidR="00615912">
      <w:rPr>
        <w:color w:val="0000FF"/>
      </w:rPr>
      <w:fldChar w:fldCharType="separate"/>
    </w:r>
    <w:r w:rsidRPr="000D1B73">
      <w:rPr>
        <w:color w:val="0000FF"/>
      </w:rPr>
      <w:t>TÜRK STANDARDI TASARISI</w:t>
    </w:r>
    <w:r w:rsidR="00615912">
      <w:rPr>
        <w:color w:val="0000FF"/>
      </w:rPr>
      <w:fldChar w:fldCharType="end"/>
    </w:r>
  </w:p>
  <w:p w14:paraId="44B00857" w14:textId="27B5F824" w:rsidR="00D85279" w:rsidRDefault="00D85279" w:rsidP="00B2012B">
    <w:pPr>
      <w:pStyle w:val="Altbilgi"/>
      <w:rPr>
        <w:color w:val="0000FF"/>
      </w:rPr>
    </w:pPr>
    <w:r>
      <w:rPr>
        <w:color w:val="FF0000"/>
      </w:rPr>
      <w:t xml:space="preserve">İş Program Numarası: </w:t>
    </w:r>
    <w:r w:rsidR="00615912">
      <w:rPr>
        <w:color w:val="0000FF"/>
      </w:rPr>
      <w:fldChar w:fldCharType="begin"/>
    </w:r>
    <w:r w:rsidR="00615912">
      <w:rPr>
        <w:color w:val="0000FF"/>
      </w:rPr>
      <w:instrText xml:space="preserve"> DOCPROPERTY IS_PROGRAM_NUMARASI \* MERGEFORMAT </w:instrText>
    </w:r>
    <w:r w:rsidR="00615912">
      <w:rPr>
        <w:color w:val="0000FF"/>
      </w:rPr>
      <w:fldChar w:fldCharType="separate"/>
    </w:r>
    <w:r w:rsidRPr="000D1B73">
      <w:rPr>
        <w:color w:val="0000FF"/>
      </w:rPr>
      <w:t xml:space="preserve"> </w:t>
    </w:r>
    <w:r w:rsidR="00615912">
      <w:rPr>
        <w:color w:val="0000FF"/>
      </w:rPr>
      <w:fldChar w:fldCharType="end"/>
    </w:r>
  </w:p>
  <w:p w14:paraId="303CD928" w14:textId="3307FD8A" w:rsidR="00D85279" w:rsidRPr="00CD6F28" w:rsidRDefault="00D85279" w:rsidP="00B2012B">
    <w:pPr>
      <w:pStyle w:val="Altbilgi"/>
      <w:rPr>
        <w:color w:val="0000FF"/>
      </w:rPr>
    </w:pPr>
    <w:r>
      <w:rPr>
        <w:color w:val="FF0000"/>
      </w:rPr>
      <w:t xml:space="preserve">Doküman Tipi: </w:t>
    </w:r>
    <w:r w:rsidR="00615912">
      <w:rPr>
        <w:color w:val="0000FF"/>
      </w:rPr>
      <w:fldChar w:fldCharType="begin"/>
    </w:r>
    <w:r w:rsidR="00615912">
      <w:rPr>
        <w:color w:val="0000FF"/>
      </w:rPr>
      <w:instrText xml:space="preserve"> DOCPROPERTY DOKUMAN_TIPI \* MERGEFORMAT </w:instrText>
    </w:r>
    <w:r w:rsidR="00615912">
      <w:rPr>
        <w:color w:val="0000FF"/>
      </w:rPr>
      <w:fldChar w:fldCharType="separate"/>
    </w:r>
    <w:r w:rsidRPr="000D1B73">
      <w:rPr>
        <w:color w:val="0000FF"/>
      </w:rPr>
      <w:t>Standart</w:t>
    </w:r>
    <w:r w:rsidR="00615912">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255F" w14:textId="77777777" w:rsidR="00D85279" w:rsidRDefault="00D85279"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B395F" w14:textId="2E0E0805" w:rsidR="00D85279" w:rsidRPr="00EE3A3A" w:rsidRDefault="00D85279" w:rsidP="00EE3A3A">
    <w:pPr>
      <w:pStyle w:val="Altbilgi"/>
    </w:pPr>
    <w:r>
      <w:fldChar w:fldCharType="begin"/>
    </w:r>
    <w:r>
      <w:instrText xml:space="preserve"> PAGE  \* roman  \* MERGEFORMAT </w:instrText>
    </w:r>
    <w:r>
      <w:fldChar w:fldCharType="separate"/>
    </w:r>
    <w:r w:rsidR="00615912">
      <w:rPr>
        <w:noProof/>
      </w:rPr>
      <w:t>vi</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037F" w14:textId="202B04BF" w:rsidR="00D85279" w:rsidRDefault="00D85279">
    <w:pPr>
      <w:pStyle w:val="Altbilgi"/>
    </w:pPr>
    <w:r>
      <w:fldChar w:fldCharType="begin"/>
    </w:r>
    <w:r>
      <w:instrText xml:space="preserve"> PAGE  \* roman  \* MERGEFORMAT </w:instrText>
    </w:r>
    <w:r>
      <w:fldChar w:fldCharType="separate"/>
    </w:r>
    <w:r w:rsidR="00615912">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607"/>
      <w:docPartObj>
        <w:docPartGallery w:val="Page Numbers (Bottom of Page)"/>
        <w:docPartUnique/>
      </w:docPartObj>
    </w:sdtPr>
    <w:sdtEndPr/>
    <w:sdtContent>
      <w:p w14:paraId="7BCA5787" w14:textId="201A80F0" w:rsidR="00D85279" w:rsidRDefault="00D85279" w:rsidP="000D1B73">
        <w:pPr>
          <w:pStyle w:val="Altbilgi"/>
        </w:pPr>
        <w:r>
          <w:t>© TSE – Tüm hakları saklıdır.</w:t>
        </w:r>
        <w:r>
          <w:tab/>
        </w:r>
        <w:r>
          <w:fldChar w:fldCharType="begin"/>
        </w:r>
        <w:r>
          <w:instrText>PAGE   \* MERGEFORMAT</w:instrText>
        </w:r>
        <w:r>
          <w:fldChar w:fldCharType="separate"/>
        </w:r>
        <w:r w:rsidR="00615912">
          <w:rPr>
            <w:noProof/>
          </w:rPr>
          <w:t>v</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82AC" w14:textId="3033FB30" w:rsidR="00D85279" w:rsidRPr="00EE3A3A" w:rsidRDefault="00D85279" w:rsidP="00EE3A3A">
    <w:pPr>
      <w:pStyle w:val="Altbilgi"/>
      <w:tabs>
        <w:tab w:val="clear" w:pos="9752"/>
        <w:tab w:val="left" w:pos="0"/>
        <w:tab w:val="right" w:pos="9780"/>
      </w:tabs>
    </w:pPr>
    <w:r>
      <w:fldChar w:fldCharType="begin"/>
    </w:r>
    <w:r>
      <w:instrText xml:space="preserve"> PAGE  \* ARABIC \* CHARFORMAT </w:instrText>
    </w:r>
    <w:r>
      <w:fldChar w:fldCharType="separate"/>
    </w:r>
    <w:r w:rsidR="00615912">
      <w:rPr>
        <w:noProof/>
      </w:rPr>
      <w:t>8</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8453" w14:textId="73CBA94C" w:rsidR="00D85279" w:rsidRDefault="00D85279"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615912">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1B2EF" w14:textId="77777777" w:rsidR="00A70864" w:rsidRDefault="00A70864" w:rsidP="00334A77">
      <w:pPr>
        <w:spacing w:after="0" w:line="240" w:lineRule="auto"/>
      </w:pPr>
      <w:r>
        <w:separator/>
      </w:r>
    </w:p>
  </w:footnote>
  <w:footnote w:type="continuationSeparator" w:id="0">
    <w:p w14:paraId="16F48AEC" w14:textId="77777777" w:rsidR="00A70864" w:rsidRDefault="00A70864"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4C89" w14:textId="43F25C98" w:rsidR="00D85279" w:rsidRPr="000D1B73" w:rsidRDefault="00D85279"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Pr="000D1B73">
      <w:rPr>
        <w:b w:val="0"/>
        <w:sz w:val="22"/>
      </w:rPr>
      <w:tab/>
    </w:r>
    <w:r w:rsidRPr="000D1B73">
      <w:rPr>
        <w:b w:val="0"/>
        <w:sz w:val="22"/>
      </w:rPr>
      <w:fldChar w:fldCharType="begin"/>
    </w:r>
    <w:r w:rsidRPr="000D1B73">
      <w:rPr>
        <w:b w:val="0"/>
        <w:sz w:val="22"/>
      </w:rPr>
      <w:instrText xml:space="preserve"> DOCPROPERTY STANDART_NUMARASI \* MERGEFORMAT </w:instrText>
    </w:r>
    <w:r w:rsidRPr="000D1B73">
      <w:rPr>
        <w:b w:val="0"/>
        <w:sz w:val="22"/>
      </w:rPr>
      <w:fldChar w:fldCharType="separate"/>
    </w:r>
    <w:proofErr w:type="spellStart"/>
    <w:r w:rsidRPr="000D1B73">
      <w:rPr>
        <w:b w:val="0"/>
        <w:sz w:val="22"/>
      </w:rPr>
      <w:t>tst</w:t>
    </w:r>
    <w:proofErr w:type="spellEnd"/>
    <w:r w:rsidRPr="000D1B73">
      <w:rPr>
        <w:b w:val="0"/>
        <w:sz w:val="22"/>
      </w:rPr>
      <w:t xml:space="preserve"> 7630</w:t>
    </w:r>
    <w:r w:rsidRPr="000D1B73">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52E0" w14:textId="77777777" w:rsidR="00D85279" w:rsidRDefault="00D8527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B731" w14:textId="037FDD5D" w:rsidR="00D85279" w:rsidRPr="000D1B73" w:rsidRDefault="00D85279"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Pr="000D1B73">
      <w:rPr>
        <w:b w:val="0"/>
        <w:sz w:val="22"/>
      </w:rPr>
      <w:tab/>
    </w:r>
    <w:r w:rsidRPr="000D1B73">
      <w:rPr>
        <w:b w:val="0"/>
        <w:sz w:val="22"/>
      </w:rPr>
      <w:fldChar w:fldCharType="begin"/>
    </w:r>
    <w:r w:rsidRPr="000D1B73">
      <w:rPr>
        <w:b w:val="0"/>
        <w:sz w:val="22"/>
      </w:rPr>
      <w:instrText xml:space="preserve"> DOCPROPERTY STANDART_NUMARASI \* MERGEFORMAT </w:instrText>
    </w:r>
    <w:r w:rsidRPr="000D1B73">
      <w:rPr>
        <w:b w:val="0"/>
        <w:sz w:val="22"/>
      </w:rPr>
      <w:fldChar w:fldCharType="separate"/>
    </w:r>
    <w:proofErr w:type="spellStart"/>
    <w:r w:rsidRPr="000D1B73">
      <w:rPr>
        <w:b w:val="0"/>
        <w:sz w:val="22"/>
      </w:rPr>
      <w:t>tst</w:t>
    </w:r>
    <w:proofErr w:type="spellEnd"/>
    <w:r w:rsidRPr="000D1B73">
      <w:rPr>
        <w:b w:val="0"/>
        <w:sz w:val="22"/>
      </w:rPr>
      <w:t xml:space="preserve"> 7630</w:t>
    </w:r>
    <w:r w:rsidRPr="000D1B73">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E13F" w14:textId="39B4A4C4" w:rsidR="00D85279" w:rsidRPr="00EE3A3A" w:rsidRDefault="00D85279"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Pr>
        <w:b w:val="0"/>
        <w:sz w:val="22"/>
      </w:rPr>
      <w:t>tst</w:t>
    </w:r>
    <w:proofErr w:type="spellEnd"/>
    <w:r>
      <w:rPr>
        <w:b w:val="0"/>
        <w:sz w:val="22"/>
      </w:rPr>
      <w:t xml:space="preserve"> 7630</w:t>
    </w:r>
    <w:r>
      <w:rPr>
        <w:b w:val="0"/>
        <w:sz w:val="22"/>
      </w:rPr>
      <w:fldChar w:fldCharType="end"/>
    </w:r>
    <w:r>
      <w:rPr>
        <w:b w:val="0"/>
        <w:sz w:val="22"/>
      </w:rPr>
      <w:tab/>
    </w:r>
    <w:r w:rsidR="00615912">
      <w:rPr>
        <w:b w:val="0"/>
        <w:sz w:val="22"/>
      </w:rPr>
      <w:fldChar w:fldCharType="begin"/>
    </w:r>
    <w:r w:rsidR="00615912">
      <w:rPr>
        <w:b w:val="0"/>
        <w:sz w:val="22"/>
      </w:rPr>
      <w:instrText xml:space="preserve"> DOCPROPERTY  KAYNAK_STANDART_NUMARASI \* MERGEFORMAT </w:instrText>
    </w:r>
    <w:r w:rsidR="00615912">
      <w:rPr>
        <w:b w:val="0"/>
        <w:sz w:val="22"/>
      </w:rPr>
      <w:fldChar w:fldCharType="separate"/>
    </w:r>
    <w:r w:rsidRPr="000D1B73">
      <w:rPr>
        <w:b w:val="0"/>
        <w:sz w:val="22"/>
      </w:rPr>
      <w:t>TÜRK STANDARDI TASARISI</w:t>
    </w:r>
    <w:r w:rsidR="00615912">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2BAE0" w14:textId="4BD184B3" w:rsidR="00D85279" w:rsidRPr="00EE3A3A" w:rsidRDefault="0061591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D85279" w:rsidRPr="000D1B73">
      <w:rPr>
        <w:b w:val="0"/>
        <w:sz w:val="22"/>
      </w:rPr>
      <w:t>TÜRK STANDARDI TASARISI</w:t>
    </w:r>
    <w:r>
      <w:rPr>
        <w:b w:val="0"/>
        <w:sz w:val="22"/>
      </w:rPr>
      <w:fldChar w:fldCharType="end"/>
    </w:r>
    <w:r w:rsidR="00D85279">
      <w:rPr>
        <w:b w:val="0"/>
        <w:sz w:val="22"/>
      </w:rPr>
      <w:tab/>
    </w:r>
    <w:r w:rsidR="00D85279">
      <w:rPr>
        <w:b w:val="0"/>
        <w:sz w:val="22"/>
      </w:rPr>
      <w:fldChar w:fldCharType="begin"/>
    </w:r>
    <w:r w:rsidR="00D85279">
      <w:rPr>
        <w:b w:val="0"/>
        <w:sz w:val="22"/>
      </w:rPr>
      <w:instrText xml:space="preserve"> DOCPROPERTY  STANDART_NUMARASI \* MERGEFORMAT </w:instrText>
    </w:r>
    <w:r w:rsidR="00D85279">
      <w:rPr>
        <w:b w:val="0"/>
        <w:sz w:val="22"/>
      </w:rPr>
      <w:fldChar w:fldCharType="separate"/>
    </w:r>
    <w:proofErr w:type="spellStart"/>
    <w:r w:rsidR="00D85279">
      <w:rPr>
        <w:b w:val="0"/>
        <w:sz w:val="22"/>
      </w:rPr>
      <w:t>tst</w:t>
    </w:r>
    <w:proofErr w:type="spellEnd"/>
    <w:r w:rsidR="00D85279">
      <w:rPr>
        <w:b w:val="0"/>
        <w:sz w:val="22"/>
      </w:rPr>
      <w:t xml:space="preserve"> 7630</w:t>
    </w:r>
    <w:r w:rsidR="00D85279">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0B83EC7"/>
    <w:multiLevelType w:val="hybridMultilevel"/>
    <w:tmpl w:val="51AEEFA0"/>
    <w:lvl w:ilvl="0" w:tplc="222411B2">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A5283F"/>
    <w:multiLevelType w:val="hybridMultilevel"/>
    <w:tmpl w:val="C3BECD4C"/>
    <w:lvl w:ilvl="0" w:tplc="2B6673D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6"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7"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B81E6D"/>
    <w:multiLevelType w:val="hybridMultilevel"/>
    <w:tmpl w:val="7BC83BEE"/>
    <w:lvl w:ilvl="0" w:tplc="A58A345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3"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5"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02756BD"/>
    <w:multiLevelType w:val="hybridMultilevel"/>
    <w:tmpl w:val="38C67834"/>
    <w:lvl w:ilvl="0" w:tplc="502E7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777B9D"/>
    <w:multiLevelType w:val="hybridMultilevel"/>
    <w:tmpl w:val="5D52A8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15:restartNumberingAfterBreak="0">
    <w:nsid w:val="5B1F0641"/>
    <w:multiLevelType w:val="hybridMultilevel"/>
    <w:tmpl w:val="A4C002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8"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66600F"/>
    <w:multiLevelType w:val="hybridMultilevel"/>
    <w:tmpl w:val="7B7CA8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0"/>
  </w:num>
  <w:num w:numId="3">
    <w:abstractNumId w:val="5"/>
  </w:num>
  <w:num w:numId="4">
    <w:abstractNumId w:val="6"/>
  </w:num>
  <w:num w:numId="5">
    <w:abstractNumId w:val="47"/>
  </w:num>
  <w:num w:numId="6">
    <w:abstractNumId w:val="26"/>
  </w:num>
  <w:num w:numId="7">
    <w:abstractNumId w:val="60"/>
  </w:num>
  <w:num w:numId="8">
    <w:abstractNumId w:val="18"/>
  </w:num>
  <w:num w:numId="9">
    <w:abstractNumId w:val="37"/>
  </w:num>
  <w:num w:numId="10">
    <w:abstractNumId w:val="46"/>
  </w:num>
  <w:num w:numId="11">
    <w:abstractNumId w:val="49"/>
  </w:num>
  <w:num w:numId="12">
    <w:abstractNumId w:val="56"/>
  </w:num>
  <w:num w:numId="13">
    <w:abstractNumId w:val="0"/>
  </w:num>
  <w:num w:numId="14">
    <w:abstractNumId w:val="25"/>
  </w:num>
  <w:num w:numId="15">
    <w:abstractNumId w:val="33"/>
  </w:num>
  <w:num w:numId="16">
    <w:abstractNumId w:val="13"/>
  </w:num>
  <w:num w:numId="17">
    <w:abstractNumId w:val="21"/>
  </w:num>
  <w:num w:numId="18">
    <w:abstractNumId w:val="20"/>
  </w:num>
  <w:num w:numId="19">
    <w:abstractNumId w:val="44"/>
  </w:num>
  <w:num w:numId="20">
    <w:abstractNumId w:val="38"/>
  </w:num>
  <w:num w:numId="21">
    <w:abstractNumId w:val="40"/>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3"/>
  </w:num>
  <w:num w:numId="25">
    <w:abstractNumId w:val="9"/>
  </w:num>
  <w:num w:numId="26">
    <w:abstractNumId w:val="19"/>
  </w:num>
  <w:num w:numId="27">
    <w:abstractNumId w:val="7"/>
  </w:num>
  <w:num w:numId="28">
    <w:abstractNumId w:val="27"/>
  </w:num>
  <w:num w:numId="29">
    <w:abstractNumId w:val="51"/>
  </w:num>
  <w:num w:numId="30">
    <w:abstractNumId w:val="39"/>
  </w:num>
  <w:num w:numId="31">
    <w:abstractNumId w:val="23"/>
  </w:num>
  <w:num w:numId="32">
    <w:abstractNumId w:val="35"/>
  </w:num>
  <w:num w:numId="33">
    <w:abstractNumId w:val="41"/>
  </w:num>
  <w:num w:numId="34">
    <w:abstractNumId w:val="14"/>
  </w:num>
  <w:num w:numId="35">
    <w:abstractNumId w:val="48"/>
  </w:num>
  <w:num w:numId="36">
    <w:abstractNumId w:val="58"/>
  </w:num>
  <w:num w:numId="37">
    <w:abstractNumId w:val="24"/>
    <w:lvlOverride w:ilvl="0">
      <w:startOverride w:val="4"/>
    </w:lvlOverride>
    <w:lvlOverride w:ilvl="1">
      <w:startOverride w:val="2"/>
    </w:lvlOverride>
    <w:lvlOverride w:ilvl="2">
      <w:startOverride w:val="2"/>
    </w:lvlOverride>
  </w:num>
  <w:num w:numId="38">
    <w:abstractNumId w:val="11"/>
  </w:num>
  <w:num w:numId="39">
    <w:abstractNumId w:val="50"/>
  </w:num>
  <w:num w:numId="40">
    <w:abstractNumId w:val="36"/>
  </w:num>
  <w:num w:numId="41">
    <w:abstractNumId w:val="28"/>
  </w:num>
  <w:num w:numId="42">
    <w:abstractNumId w:val="59"/>
  </w:num>
  <w:num w:numId="43">
    <w:abstractNumId w:val="8"/>
  </w:num>
  <w:num w:numId="44">
    <w:abstractNumId w:val="32"/>
  </w:num>
  <w:num w:numId="45">
    <w:abstractNumId w:val="12"/>
  </w:num>
  <w:num w:numId="46">
    <w:abstractNumId w:val="42"/>
  </w:num>
  <w:num w:numId="47">
    <w:abstractNumId w:val="3"/>
  </w:num>
  <w:num w:numId="48">
    <w:abstractNumId w:val="55"/>
  </w:num>
  <w:num w:numId="49">
    <w:abstractNumId w:val="16"/>
  </w:num>
  <w:num w:numId="50">
    <w:abstractNumId w:val="57"/>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54"/>
  </w:num>
  <w:num w:numId="54">
    <w:abstractNumId w:val="53"/>
  </w:num>
  <w:num w:numId="55">
    <w:abstractNumId w:val="22"/>
  </w:num>
  <w:num w:numId="56">
    <w:abstractNumId w:val="17"/>
  </w:num>
  <w:num w:numId="57">
    <w:abstractNumId w:val="2"/>
  </w:num>
  <w:num w:numId="58">
    <w:abstractNumId w:val="4"/>
  </w:num>
  <w:num w:numId="59">
    <w:abstractNumId w:val="15"/>
  </w:num>
  <w:num w:numId="60">
    <w:abstractNumId w:val="45"/>
  </w:num>
  <w:num w:numId="61">
    <w:abstractNumId w:val="29"/>
  </w:num>
  <w:num w:numId="62">
    <w:abstractNumId w:val="61"/>
  </w:num>
  <w:num w:numId="6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proofState w:spelling="clean" w:grammar="clean"/>
  <w:attachedTemplate r:id="rId1"/>
  <w:linkStyles/>
  <w:documentProtection w:edit="trackedChange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3E63"/>
    <w:rsid w:val="0000581A"/>
    <w:rsid w:val="0001259D"/>
    <w:rsid w:val="00023A0B"/>
    <w:rsid w:val="00027AA3"/>
    <w:rsid w:val="00030773"/>
    <w:rsid w:val="000315EE"/>
    <w:rsid w:val="00036180"/>
    <w:rsid w:val="00036903"/>
    <w:rsid w:val="000453FE"/>
    <w:rsid w:val="00050E65"/>
    <w:rsid w:val="00054224"/>
    <w:rsid w:val="00057338"/>
    <w:rsid w:val="00057D61"/>
    <w:rsid w:val="000610E8"/>
    <w:rsid w:val="000617F0"/>
    <w:rsid w:val="00062DD1"/>
    <w:rsid w:val="00074BD8"/>
    <w:rsid w:val="0007756B"/>
    <w:rsid w:val="00081871"/>
    <w:rsid w:val="00086D7B"/>
    <w:rsid w:val="000905DA"/>
    <w:rsid w:val="00091E41"/>
    <w:rsid w:val="00095CF9"/>
    <w:rsid w:val="00095ECD"/>
    <w:rsid w:val="000960A6"/>
    <w:rsid w:val="000A0A58"/>
    <w:rsid w:val="000A0CEA"/>
    <w:rsid w:val="000A63F9"/>
    <w:rsid w:val="000B02AD"/>
    <w:rsid w:val="000B110B"/>
    <w:rsid w:val="000B7BB0"/>
    <w:rsid w:val="000C4147"/>
    <w:rsid w:val="000C4C26"/>
    <w:rsid w:val="000C6994"/>
    <w:rsid w:val="000D1840"/>
    <w:rsid w:val="000D1B73"/>
    <w:rsid w:val="000D48FE"/>
    <w:rsid w:val="000E148F"/>
    <w:rsid w:val="000E5EFA"/>
    <w:rsid w:val="000F075C"/>
    <w:rsid w:val="000F4725"/>
    <w:rsid w:val="000F4EEA"/>
    <w:rsid w:val="00106E00"/>
    <w:rsid w:val="00107CDC"/>
    <w:rsid w:val="0011368C"/>
    <w:rsid w:val="001139CB"/>
    <w:rsid w:val="00125483"/>
    <w:rsid w:val="00132723"/>
    <w:rsid w:val="00132AF5"/>
    <w:rsid w:val="001423E3"/>
    <w:rsid w:val="0014716F"/>
    <w:rsid w:val="00155D3D"/>
    <w:rsid w:val="0016130F"/>
    <w:rsid w:val="00161FF1"/>
    <w:rsid w:val="00165DD3"/>
    <w:rsid w:val="00166398"/>
    <w:rsid w:val="00170927"/>
    <w:rsid w:val="00177232"/>
    <w:rsid w:val="00183CB2"/>
    <w:rsid w:val="00185D7C"/>
    <w:rsid w:val="0018728F"/>
    <w:rsid w:val="001916B1"/>
    <w:rsid w:val="001A14A3"/>
    <w:rsid w:val="001A159E"/>
    <w:rsid w:val="001A406E"/>
    <w:rsid w:val="001B51CB"/>
    <w:rsid w:val="001B6D61"/>
    <w:rsid w:val="001B713B"/>
    <w:rsid w:val="001C3D8F"/>
    <w:rsid w:val="001D01D3"/>
    <w:rsid w:val="001D16CB"/>
    <w:rsid w:val="001D2C70"/>
    <w:rsid w:val="001D5F95"/>
    <w:rsid w:val="001E0306"/>
    <w:rsid w:val="001E3D01"/>
    <w:rsid w:val="001E4FF7"/>
    <w:rsid w:val="001E7D0A"/>
    <w:rsid w:val="001F3B00"/>
    <w:rsid w:val="001F720A"/>
    <w:rsid w:val="002204EE"/>
    <w:rsid w:val="00221488"/>
    <w:rsid w:val="002233B8"/>
    <w:rsid w:val="00226BE5"/>
    <w:rsid w:val="00230902"/>
    <w:rsid w:val="002315BB"/>
    <w:rsid w:val="00240E9B"/>
    <w:rsid w:val="00242EF6"/>
    <w:rsid w:val="00244175"/>
    <w:rsid w:val="002451D2"/>
    <w:rsid w:val="002536ED"/>
    <w:rsid w:val="00277741"/>
    <w:rsid w:val="00277B25"/>
    <w:rsid w:val="00294C5D"/>
    <w:rsid w:val="002955DA"/>
    <w:rsid w:val="002B2A70"/>
    <w:rsid w:val="002C5788"/>
    <w:rsid w:val="002C7943"/>
    <w:rsid w:val="002D1550"/>
    <w:rsid w:val="002D1CE5"/>
    <w:rsid w:val="002D59C8"/>
    <w:rsid w:val="002E05FC"/>
    <w:rsid w:val="002F2E83"/>
    <w:rsid w:val="00305064"/>
    <w:rsid w:val="00317F25"/>
    <w:rsid w:val="00323362"/>
    <w:rsid w:val="00332896"/>
    <w:rsid w:val="00334A77"/>
    <w:rsid w:val="00334BED"/>
    <w:rsid w:val="00346917"/>
    <w:rsid w:val="0035714D"/>
    <w:rsid w:val="0036141E"/>
    <w:rsid w:val="00362716"/>
    <w:rsid w:val="003714DF"/>
    <w:rsid w:val="003765EA"/>
    <w:rsid w:val="003823E6"/>
    <w:rsid w:val="00384261"/>
    <w:rsid w:val="00391F02"/>
    <w:rsid w:val="003A505E"/>
    <w:rsid w:val="003A79CC"/>
    <w:rsid w:val="003B0402"/>
    <w:rsid w:val="003B0442"/>
    <w:rsid w:val="003B20A4"/>
    <w:rsid w:val="003B3CB9"/>
    <w:rsid w:val="003C0523"/>
    <w:rsid w:val="003C3A70"/>
    <w:rsid w:val="003C5E72"/>
    <w:rsid w:val="003E099C"/>
    <w:rsid w:val="003E1613"/>
    <w:rsid w:val="003E4566"/>
    <w:rsid w:val="003F7E59"/>
    <w:rsid w:val="00405CC2"/>
    <w:rsid w:val="00407B21"/>
    <w:rsid w:val="00413D03"/>
    <w:rsid w:val="004218A9"/>
    <w:rsid w:val="00423527"/>
    <w:rsid w:val="004252C9"/>
    <w:rsid w:val="004347CF"/>
    <w:rsid w:val="00443FAF"/>
    <w:rsid w:val="00444E12"/>
    <w:rsid w:val="00446982"/>
    <w:rsid w:val="00450E88"/>
    <w:rsid w:val="0045149F"/>
    <w:rsid w:val="00454BE6"/>
    <w:rsid w:val="00455387"/>
    <w:rsid w:val="004565DC"/>
    <w:rsid w:val="004637C5"/>
    <w:rsid w:val="00465C3C"/>
    <w:rsid w:val="004718E7"/>
    <w:rsid w:val="00484710"/>
    <w:rsid w:val="004867C5"/>
    <w:rsid w:val="00486BEA"/>
    <w:rsid w:val="00487428"/>
    <w:rsid w:val="004A2AA2"/>
    <w:rsid w:val="004A4280"/>
    <w:rsid w:val="004A4C4D"/>
    <w:rsid w:val="004A5776"/>
    <w:rsid w:val="004B1645"/>
    <w:rsid w:val="004B63E9"/>
    <w:rsid w:val="004D3421"/>
    <w:rsid w:val="004E19FF"/>
    <w:rsid w:val="004F04CF"/>
    <w:rsid w:val="004F3BDB"/>
    <w:rsid w:val="005023EB"/>
    <w:rsid w:val="00502600"/>
    <w:rsid w:val="00510E79"/>
    <w:rsid w:val="00511BEB"/>
    <w:rsid w:val="00521CA3"/>
    <w:rsid w:val="00523AFC"/>
    <w:rsid w:val="005247B5"/>
    <w:rsid w:val="00536E39"/>
    <w:rsid w:val="005415DB"/>
    <w:rsid w:val="00541D55"/>
    <w:rsid w:val="00543110"/>
    <w:rsid w:val="005448CD"/>
    <w:rsid w:val="0054599C"/>
    <w:rsid w:val="005526D6"/>
    <w:rsid w:val="00553C40"/>
    <w:rsid w:val="0055709A"/>
    <w:rsid w:val="00560671"/>
    <w:rsid w:val="00563EB7"/>
    <w:rsid w:val="00567DEF"/>
    <w:rsid w:val="00571577"/>
    <w:rsid w:val="0057417D"/>
    <w:rsid w:val="005743A1"/>
    <w:rsid w:val="0058203A"/>
    <w:rsid w:val="005824BF"/>
    <w:rsid w:val="0058530B"/>
    <w:rsid w:val="00587FC9"/>
    <w:rsid w:val="005932B2"/>
    <w:rsid w:val="005932E0"/>
    <w:rsid w:val="0059704E"/>
    <w:rsid w:val="005976F1"/>
    <w:rsid w:val="005A0EA6"/>
    <w:rsid w:val="005A39F9"/>
    <w:rsid w:val="005A6380"/>
    <w:rsid w:val="005B13E3"/>
    <w:rsid w:val="005B7BCB"/>
    <w:rsid w:val="005C2876"/>
    <w:rsid w:val="005C5EBB"/>
    <w:rsid w:val="005D6EDA"/>
    <w:rsid w:val="005E1FA4"/>
    <w:rsid w:val="005F304C"/>
    <w:rsid w:val="00600317"/>
    <w:rsid w:val="006074A2"/>
    <w:rsid w:val="006118E7"/>
    <w:rsid w:val="00612039"/>
    <w:rsid w:val="00612F98"/>
    <w:rsid w:val="00615912"/>
    <w:rsid w:val="00621898"/>
    <w:rsid w:val="00630C16"/>
    <w:rsid w:val="006322A6"/>
    <w:rsid w:val="0064282D"/>
    <w:rsid w:val="0064398C"/>
    <w:rsid w:val="00644766"/>
    <w:rsid w:val="00645367"/>
    <w:rsid w:val="006454F4"/>
    <w:rsid w:val="00646001"/>
    <w:rsid w:val="006468AD"/>
    <w:rsid w:val="00654A5A"/>
    <w:rsid w:val="00660A63"/>
    <w:rsid w:val="006622BA"/>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D54B9"/>
    <w:rsid w:val="006E25F3"/>
    <w:rsid w:val="006E6332"/>
    <w:rsid w:val="006F4FAA"/>
    <w:rsid w:val="006F6250"/>
    <w:rsid w:val="006F6FC4"/>
    <w:rsid w:val="007028AF"/>
    <w:rsid w:val="007140BC"/>
    <w:rsid w:val="00714CEE"/>
    <w:rsid w:val="00716050"/>
    <w:rsid w:val="00716488"/>
    <w:rsid w:val="00722B33"/>
    <w:rsid w:val="0072522A"/>
    <w:rsid w:val="0072650D"/>
    <w:rsid w:val="0072746A"/>
    <w:rsid w:val="007304AA"/>
    <w:rsid w:val="00733548"/>
    <w:rsid w:val="00736840"/>
    <w:rsid w:val="007372E9"/>
    <w:rsid w:val="007472CD"/>
    <w:rsid w:val="00752CAE"/>
    <w:rsid w:val="007540BB"/>
    <w:rsid w:val="00760438"/>
    <w:rsid w:val="007667E1"/>
    <w:rsid w:val="007679EB"/>
    <w:rsid w:val="00771440"/>
    <w:rsid w:val="00771655"/>
    <w:rsid w:val="007775CE"/>
    <w:rsid w:val="00777B6E"/>
    <w:rsid w:val="007922B8"/>
    <w:rsid w:val="00795F3E"/>
    <w:rsid w:val="007A3868"/>
    <w:rsid w:val="007A57B4"/>
    <w:rsid w:val="007B3E55"/>
    <w:rsid w:val="007C4670"/>
    <w:rsid w:val="007D0DE5"/>
    <w:rsid w:val="007D4C0F"/>
    <w:rsid w:val="007D5BEE"/>
    <w:rsid w:val="007D7157"/>
    <w:rsid w:val="007E07CB"/>
    <w:rsid w:val="007E3994"/>
    <w:rsid w:val="007F4615"/>
    <w:rsid w:val="007F47D8"/>
    <w:rsid w:val="007F6C89"/>
    <w:rsid w:val="00800FA0"/>
    <w:rsid w:val="00803162"/>
    <w:rsid w:val="00806158"/>
    <w:rsid w:val="00807B8B"/>
    <w:rsid w:val="00820AC9"/>
    <w:rsid w:val="00824C84"/>
    <w:rsid w:val="00834681"/>
    <w:rsid w:val="00837CB3"/>
    <w:rsid w:val="008406A4"/>
    <w:rsid w:val="008439E1"/>
    <w:rsid w:val="00844D03"/>
    <w:rsid w:val="00851620"/>
    <w:rsid w:val="0085253F"/>
    <w:rsid w:val="00855441"/>
    <w:rsid w:val="00857093"/>
    <w:rsid w:val="0085713E"/>
    <w:rsid w:val="0086371B"/>
    <w:rsid w:val="0086762F"/>
    <w:rsid w:val="0087276C"/>
    <w:rsid w:val="00874397"/>
    <w:rsid w:val="008748E8"/>
    <w:rsid w:val="0087543B"/>
    <w:rsid w:val="0087609E"/>
    <w:rsid w:val="008776E4"/>
    <w:rsid w:val="008812DE"/>
    <w:rsid w:val="008821B3"/>
    <w:rsid w:val="00886D9E"/>
    <w:rsid w:val="008871DA"/>
    <w:rsid w:val="0088775D"/>
    <w:rsid w:val="00890F4E"/>
    <w:rsid w:val="00891EA1"/>
    <w:rsid w:val="008974E1"/>
    <w:rsid w:val="008A709E"/>
    <w:rsid w:val="008B14A7"/>
    <w:rsid w:val="008B4820"/>
    <w:rsid w:val="008C7E19"/>
    <w:rsid w:val="008D282D"/>
    <w:rsid w:val="008E7A91"/>
    <w:rsid w:val="008F07C1"/>
    <w:rsid w:val="008F1EF0"/>
    <w:rsid w:val="00903AC0"/>
    <w:rsid w:val="00904902"/>
    <w:rsid w:val="009140EE"/>
    <w:rsid w:val="0091690F"/>
    <w:rsid w:val="00922C4E"/>
    <w:rsid w:val="00927752"/>
    <w:rsid w:val="00940993"/>
    <w:rsid w:val="00943D5C"/>
    <w:rsid w:val="00943F93"/>
    <w:rsid w:val="00944782"/>
    <w:rsid w:val="00947BB8"/>
    <w:rsid w:val="009603B5"/>
    <w:rsid w:val="009609ED"/>
    <w:rsid w:val="00960A25"/>
    <w:rsid w:val="00960C98"/>
    <w:rsid w:val="00962D6B"/>
    <w:rsid w:val="00963086"/>
    <w:rsid w:val="00966D5B"/>
    <w:rsid w:val="0097109D"/>
    <w:rsid w:val="00972345"/>
    <w:rsid w:val="009727DC"/>
    <w:rsid w:val="00975B6F"/>
    <w:rsid w:val="00977598"/>
    <w:rsid w:val="00993AAD"/>
    <w:rsid w:val="00996093"/>
    <w:rsid w:val="00996EF4"/>
    <w:rsid w:val="009A2D3A"/>
    <w:rsid w:val="009B0CAE"/>
    <w:rsid w:val="009B251F"/>
    <w:rsid w:val="009B4D22"/>
    <w:rsid w:val="009B50B7"/>
    <w:rsid w:val="009C39D0"/>
    <w:rsid w:val="009C3EA9"/>
    <w:rsid w:val="009C44E4"/>
    <w:rsid w:val="009D06DF"/>
    <w:rsid w:val="009D19CB"/>
    <w:rsid w:val="009E01B1"/>
    <w:rsid w:val="009E588B"/>
    <w:rsid w:val="009E65DC"/>
    <w:rsid w:val="009E72C2"/>
    <w:rsid w:val="009F593A"/>
    <w:rsid w:val="009F6A68"/>
    <w:rsid w:val="009F7FD8"/>
    <w:rsid w:val="00A005F5"/>
    <w:rsid w:val="00A07D83"/>
    <w:rsid w:val="00A13CB1"/>
    <w:rsid w:val="00A22BAA"/>
    <w:rsid w:val="00A24DF8"/>
    <w:rsid w:val="00A25995"/>
    <w:rsid w:val="00A270D5"/>
    <w:rsid w:val="00A316B8"/>
    <w:rsid w:val="00A35EBC"/>
    <w:rsid w:val="00A41077"/>
    <w:rsid w:val="00A44D96"/>
    <w:rsid w:val="00A51388"/>
    <w:rsid w:val="00A519BA"/>
    <w:rsid w:val="00A60FE8"/>
    <w:rsid w:val="00A6491F"/>
    <w:rsid w:val="00A6733C"/>
    <w:rsid w:val="00A70864"/>
    <w:rsid w:val="00A747AB"/>
    <w:rsid w:val="00A7533A"/>
    <w:rsid w:val="00A76016"/>
    <w:rsid w:val="00A77998"/>
    <w:rsid w:val="00A80E24"/>
    <w:rsid w:val="00A83A0B"/>
    <w:rsid w:val="00A83CC6"/>
    <w:rsid w:val="00A842D6"/>
    <w:rsid w:val="00A84458"/>
    <w:rsid w:val="00A864B2"/>
    <w:rsid w:val="00A92C82"/>
    <w:rsid w:val="00A95C26"/>
    <w:rsid w:val="00AA25B4"/>
    <w:rsid w:val="00AB0D27"/>
    <w:rsid w:val="00AB1F16"/>
    <w:rsid w:val="00AB478F"/>
    <w:rsid w:val="00AC4AE2"/>
    <w:rsid w:val="00AC705A"/>
    <w:rsid w:val="00AD5793"/>
    <w:rsid w:val="00AE36E7"/>
    <w:rsid w:val="00AE4B2A"/>
    <w:rsid w:val="00AE71AB"/>
    <w:rsid w:val="00AF4441"/>
    <w:rsid w:val="00AF4D35"/>
    <w:rsid w:val="00AF7E12"/>
    <w:rsid w:val="00AF7F1E"/>
    <w:rsid w:val="00B04758"/>
    <w:rsid w:val="00B066B1"/>
    <w:rsid w:val="00B2012B"/>
    <w:rsid w:val="00B24975"/>
    <w:rsid w:val="00B24E14"/>
    <w:rsid w:val="00B3353B"/>
    <w:rsid w:val="00B3539C"/>
    <w:rsid w:val="00B35BC0"/>
    <w:rsid w:val="00B50360"/>
    <w:rsid w:val="00B569C2"/>
    <w:rsid w:val="00B57349"/>
    <w:rsid w:val="00B71E09"/>
    <w:rsid w:val="00B74279"/>
    <w:rsid w:val="00B758B5"/>
    <w:rsid w:val="00B941B5"/>
    <w:rsid w:val="00B94E77"/>
    <w:rsid w:val="00BA52E3"/>
    <w:rsid w:val="00BA5F63"/>
    <w:rsid w:val="00BB0124"/>
    <w:rsid w:val="00BB2800"/>
    <w:rsid w:val="00BB69DB"/>
    <w:rsid w:val="00BC04BD"/>
    <w:rsid w:val="00BD134E"/>
    <w:rsid w:val="00BD36A3"/>
    <w:rsid w:val="00BD6873"/>
    <w:rsid w:val="00BD7D06"/>
    <w:rsid w:val="00BE725E"/>
    <w:rsid w:val="00BF1BF6"/>
    <w:rsid w:val="00BF5D1B"/>
    <w:rsid w:val="00C02961"/>
    <w:rsid w:val="00C03F43"/>
    <w:rsid w:val="00C106D0"/>
    <w:rsid w:val="00C11122"/>
    <w:rsid w:val="00C150FB"/>
    <w:rsid w:val="00C20AC1"/>
    <w:rsid w:val="00C21515"/>
    <w:rsid w:val="00C21841"/>
    <w:rsid w:val="00C21B30"/>
    <w:rsid w:val="00C252E1"/>
    <w:rsid w:val="00C26ED4"/>
    <w:rsid w:val="00C2780F"/>
    <w:rsid w:val="00C35F0E"/>
    <w:rsid w:val="00C37BDE"/>
    <w:rsid w:val="00C412ED"/>
    <w:rsid w:val="00C459BA"/>
    <w:rsid w:val="00C55065"/>
    <w:rsid w:val="00C5506C"/>
    <w:rsid w:val="00C55BE9"/>
    <w:rsid w:val="00C62E41"/>
    <w:rsid w:val="00C63F0D"/>
    <w:rsid w:val="00C676C2"/>
    <w:rsid w:val="00C718E3"/>
    <w:rsid w:val="00C73C2C"/>
    <w:rsid w:val="00C74766"/>
    <w:rsid w:val="00C75257"/>
    <w:rsid w:val="00C80516"/>
    <w:rsid w:val="00C80668"/>
    <w:rsid w:val="00C8073E"/>
    <w:rsid w:val="00C81B67"/>
    <w:rsid w:val="00C84E7F"/>
    <w:rsid w:val="00C850DA"/>
    <w:rsid w:val="00C86B4B"/>
    <w:rsid w:val="00C879A7"/>
    <w:rsid w:val="00C90BFC"/>
    <w:rsid w:val="00C94D30"/>
    <w:rsid w:val="00C95E6B"/>
    <w:rsid w:val="00CB05C1"/>
    <w:rsid w:val="00CB0AED"/>
    <w:rsid w:val="00CB5951"/>
    <w:rsid w:val="00CC35D2"/>
    <w:rsid w:val="00CD095E"/>
    <w:rsid w:val="00CD1A72"/>
    <w:rsid w:val="00CD3789"/>
    <w:rsid w:val="00CD38C2"/>
    <w:rsid w:val="00CD5EFD"/>
    <w:rsid w:val="00CE5207"/>
    <w:rsid w:val="00CF06F3"/>
    <w:rsid w:val="00CF5A84"/>
    <w:rsid w:val="00CF6F3C"/>
    <w:rsid w:val="00CF7BA6"/>
    <w:rsid w:val="00D00181"/>
    <w:rsid w:val="00D00E4E"/>
    <w:rsid w:val="00D04C2D"/>
    <w:rsid w:val="00D143F5"/>
    <w:rsid w:val="00D17AA9"/>
    <w:rsid w:val="00D17EDB"/>
    <w:rsid w:val="00D203B1"/>
    <w:rsid w:val="00D20CF1"/>
    <w:rsid w:val="00D21D22"/>
    <w:rsid w:val="00D402AF"/>
    <w:rsid w:val="00D54329"/>
    <w:rsid w:val="00D55661"/>
    <w:rsid w:val="00D56A39"/>
    <w:rsid w:val="00D61B31"/>
    <w:rsid w:val="00D67A9F"/>
    <w:rsid w:val="00D70214"/>
    <w:rsid w:val="00D70BE5"/>
    <w:rsid w:val="00D71BC3"/>
    <w:rsid w:val="00D727D4"/>
    <w:rsid w:val="00D77C63"/>
    <w:rsid w:val="00D807CF"/>
    <w:rsid w:val="00D848A7"/>
    <w:rsid w:val="00D85279"/>
    <w:rsid w:val="00D860D5"/>
    <w:rsid w:val="00D9188D"/>
    <w:rsid w:val="00D932D4"/>
    <w:rsid w:val="00D93A2B"/>
    <w:rsid w:val="00D96190"/>
    <w:rsid w:val="00DB0EA7"/>
    <w:rsid w:val="00DB26D7"/>
    <w:rsid w:val="00DC0541"/>
    <w:rsid w:val="00DC2616"/>
    <w:rsid w:val="00DC42D2"/>
    <w:rsid w:val="00DD3DFC"/>
    <w:rsid w:val="00DD7D8D"/>
    <w:rsid w:val="00DE063E"/>
    <w:rsid w:val="00DE187F"/>
    <w:rsid w:val="00DF1906"/>
    <w:rsid w:val="00DF50D9"/>
    <w:rsid w:val="00E016A0"/>
    <w:rsid w:val="00E01D1C"/>
    <w:rsid w:val="00E04875"/>
    <w:rsid w:val="00E11FF1"/>
    <w:rsid w:val="00E1441B"/>
    <w:rsid w:val="00E14B8C"/>
    <w:rsid w:val="00E25E23"/>
    <w:rsid w:val="00E32554"/>
    <w:rsid w:val="00E36522"/>
    <w:rsid w:val="00E4244D"/>
    <w:rsid w:val="00E44C12"/>
    <w:rsid w:val="00E4750D"/>
    <w:rsid w:val="00E514F1"/>
    <w:rsid w:val="00E52539"/>
    <w:rsid w:val="00E534BE"/>
    <w:rsid w:val="00E60EC0"/>
    <w:rsid w:val="00E62201"/>
    <w:rsid w:val="00E62948"/>
    <w:rsid w:val="00E63A62"/>
    <w:rsid w:val="00E707A7"/>
    <w:rsid w:val="00E72DE4"/>
    <w:rsid w:val="00E73B5F"/>
    <w:rsid w:val="00E77F8F"/>
    <w:rsid w:val="00E84762"/>
    <w:rsid w:val="00E856BF"/>
    <w:rsid w:val="00E8740B"/>
    <w:rsid w:val="00E93163"/>
    <w:rsid w:val="00E9381B"/>
    <w:rsid w:val="00E95309"/>
    <w:rsid w:val="00E979AE"/>
    <w:rsid w:val="00EA0B9F"/>
    <w:rsid w:val="00EA4D88"/>
    <w:rsid w:val="00EB1FF9"/>
    <w:rsid w:val="00EB7F3C"/>
    <w:rsid w:val="00EC4D28"/>
    <w:rsid w:val="00EC5D9C"/>
    <w:rsid w:val="00EC7287"/>
    <w:rsid w:val="00ED344B"/>
    <w:rsid w:val="00ED6BED"/>
    <w:rsid w:val="00ED6E9F"/>
    <w:rsid w:val="00ED7FBE"/>
    <w:rsid w:val="00EE14E6"/>
    <w:rsid w:val="00EE3A3A"/>
    <w:rsid w:val="00EE3BB8"/>
    <w:rsid w:val="00EE7543"/>
    <w:rsid w:val="00EF5E35"/>
    <w:rsid w:val="00EF7336"/>
    <w:rsid w:val="00F01FF2"/>
    <w:rsid w:val="00F06F93"/>
    <w:rsid w:val="00F2056C"/>
    <w:rsid w:val="00F30A9B"/>
    <w:rsid w:val="00F4200F"/>
    <w:rsid w:val="00F50502"/>
    <w:rsid w:val="00F56E4D"/>
    <w:rsid w:val="00F612EC"/>
    <w:rsid w:val="00F61B03"/>
    <w:rsid w:val="00F71BE2"/>
    <w:rsid w:val="00F83D26"/>
    <w:rsid w:val="00F97EE1"/>
    <w:rsid w:val="00FA67A0"/>
    <w:rsid w:val="00FB1246"/>
    <w:rsid w:val="00FB362C"/>
    <w:rsid w:val="00FB3AE7"/>
    <w:rsid w:val="00FB61BF"/>
    <w:rsid w:val="00FB75FB"/>
    <w:rsid w:val="00FC1BEE"/>
    <w:rsid w:val="00FC56C1"/>
    <w:rsid w:val="00FD06B1"/>
    <w:rsid w:val="00FD1BE5"/>
    <w:rsid w:val="00FE027D"/>
    <w:rsid w:val="00FE0EEE"/>
    <w:rsid w:val="00FF00AC"/>
    <w:rsid w:val="00FF3DFC"/>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B824"/>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BA"/>
    <w:pPr>
      <w:spacing w:after="120" w:line="259" w:lineRule="auto"/>
      <w:jc w:val="both"/>
    </w:pPr>
    <w:rPr>
      <w:rFonts w:ascii="Cambria" w:hAnsi="Cambria"/>
    </w:rPr>
  </w:style>
  <w:style w:type="paragraph" w:styleId="Balk1">
    <w:name w:val="heading 1"/>
    <w:aliases w:val="1 Heading,baslık 1,Heading 1 Char"/>
    <w:basedOn w:val="Normal"/>
    <w:next w:val="Normal"/>
    <w:link w:val="Balk1Char"/>
    <w:rsid w:val="00A519B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A519B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A519B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A519BA"/>
    <w:pPr>
      <w:numPr>
        <w:ilvl w:val="3"/>
      </w:numPr>
      <w:tabs>
        <w:tab w:val="clear" w:pos="1080"/>
      </w:tabs>
      <w:outlineLvl w:val="3"/>
    </w:pPr>
  </w:style>
  <w:style w:type="paragraph" w:styleId="Balk5">
    <w:name w:val="heading 5"/>
    <w:basedOn w:val="Balk4"/>
    <w:next w:val="Normal"/>
    <w:link w:val="Balk5Char"/>
    <w:rsid w:val="00A519BA"/>
    <w:pPr>
      <w:numPr>
        <w:ilvl w:val="4"/>
      </w:numPr>
      <w:tabs>
        <w:tab w:val="clear" w:pos="1191"/>
      </w:tabs>
      <w:outlineLvl w:val="4"/>
    </w:pPr>
  </w:style>
  <w:style w:type="paragraph" w:styleId="Balk6">
    <w:name w:val="heading 6"/>
    <w:basedOn w:val="Balk5"/>
    <w:next w:val="Normal"/>
    <w:link w:val="Balk6Char"/>
    <w:rsid w:val="00A519BA"/>
    <w:pPr>
      <w:numPr>
        <w:ilvl w:val="5"/>
      </w:numPr>
      <w:tabs>
        <w:tab w:val="clear" w:pos="1332"/>
      </w:tabs>
      <w:outlineLvl w:val="5"/>
    </w:pPr>
  </w:style>
  <w:style w:type="paragraph" w:styleId="Balk7">
    <w:name w:val="heading 7"/>
    <w:basedOn w:val="Balk6"/>
    <w:next w:val="Normal"/>
    <w:link w:val="Balk7Char"/>
    <w:qFormat/>
    <w:rsid w:val="00A519BA"/>
    <w:pPr>
      <w:numPr>
        <w:ilvl w:val="6"/>
      </w:numPr>
      <w:outlineLvl w:val="6"/>
    </w:pPr>
  </w:style>
  <w:style w:type="paragraph" w:styleId="Balk8">
    <w:name w:val="heading 8"/>
    <w:basedOn w:val="Balk6"/>
    <w:next w:val="Normal"/>
    <w:link w:val="Balk8Char"/>
    <w:qFormat/>
    <w:rsid w:val="00A519BA"/>
    <w:pPr>
      <w:numPr>
        <w:ilvl w:val="7"/>
      </w:numPr>
      <w:outlineLvl w:val="7"/>
    </w:pPr>
  </w:style>
  <w:style w:type="paragraph" w:styleId="Balk9">
    <w:name w:val="heading 9"/>
    <w:basedOn w:val="Balk6"/>
    <w:next w:val="Normal"/>
    <w:link w:val="Balk9Char"/>
    <w:qFormat/>
    <w:rsid w:val="00A519B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Heading 1 Char Char"/>
    <w:basedOn w:val="VarsaylanParagrafYazTipi"/>
    <w:link w:val="Balk1"/>
    <w:rsid w:val="00A519B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A519BA"/>
    <w:rPr>
      <w:rFonts w:ascii="Cambria" w:hAnsi="Cambria"/>
      <w:b/>
      <w:sz w:val="24"/>
    </w:rPr>
  </w:style>
  <w:style w:type="character" w:customStyle="1" w:styleId="Balk3Char">
    <w:name w:val="Başlık 3 Char"/>
    <w:aliases w:val="Heading 3 Char Char"/>
    <w:basedOn w:val="VarsaylanParagrafYazTipi"/>
    <w:link w:val="Balk3"/>
    <w:rsid w:val="00A519BA"/>
    <w:rPr>
      <w:rFonts w:ascii="Cambria" w:hAnsi="Cambria"/>
      <w:b/>
    </w:rPr>
  </w:style>
  <w:style w:type="character" w:customStyle="1" w:styleId="Balk4Char">
    <w:name w:val="Başlık 4 Char"/>
    <w:basedOn w:val="VarsaylanParagrafYazTipi"/>
    <w:link w:val="Balk4"/>
    <w:rsid w:val="00A519BA"/>
    <w:rPr>
      <w:rFonts w:ascii="Cambria" w:hAnsi="Cambria"/>
      <w:b/>
    </w:rPr>
  </w:style>
  <w:style w:type="character" w:customStyle="1" w:styleId="Balk5Char">
    <w:name w:val="Başlık 5 Char"/>
    <w:basedOn w:val="VarsaylanParagrafYazTipi"/>
    <w:link w:val="Balk5"/>
    <w:rsid w:val="00A519BA"/>
    <w:rPr>
      <w:rFonts w:ascii="Cambria" w:hAnsi="Cambria"/>
      <w:b/>
    </w:rPr>
  </w:style>
  <w:style w:type="character" w:customStyle="1" w:styleId="Balk6Char">
    <w:name w:val="Başlık 6 Char"/>
    <w:basedOn w:val="VarsaylanParagrafYazTipi"/>
    <w:link w:val="Balk6"/>
    <w:rsid w:val="00A519BA"/>
    <w:rPr>
      <w:rFonts w:ascii="Cambria" w:hAnsi="Cambria"/>
      <w:b/>
    </w:rPr>
  </w:style>
  <w:style w:type="character" w:customStyle="1" w:styleId="Balk7Char">
    <w:name w:val="Başlık 7 Char"/>
    <w:basedOn w:val="VarsaylanParagrafYazTipi"/>
    <w:link w:val="Balk7"/>
    <w:rsid w:val="00A519BA"/>
    <w:rPr>
      <w:rFonts w:ascii="Cambria" w:hAnsi="Cambria"/>
      <w:b/>
    </w:rPr>
  </w:style>
  <w:style w:type="character" w:customStyle="1" w:styleId="Balk8Char">
    <w:name w:val="Başlık 8 Char"/>
    <w:basedOn w:val="VarsaylanParagrafYazTipi"/>
    <w:link w:val="Balk8"/>
    <w:rsid w:val="00A519BA"/>
    <w:rPr>
      <w:rFonts w:ascii="Cambria" w:hAnsi="Cambria"/>
      <w:b/>
    </w:rPr>
  </w:style>
  <w:style w:type="character" w:customStyle="1" w:styleId="Balk9Char">
    <w:name w:val="Başlık 9 Char"/>
    <w:basedOn w:val="VarsaylanParagrafYazTipi"/>
    <w:link w:val="Balk9"/>
    <w:rsid w:val="00A519B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A519BA"/>
    <w:pPr>
      <w:spacing w:after="0"/>
      <w:ind w:left="113"/>
    </w:pPr>
    <w:rPr>
      <w:rFonts w:ascii="Arial" w:hAnsi="Arial" w:cs="Arial"/>
      <w:b/>
      <w:color w:val="EE1C25"/>
      <w:sz w:val="32"/>
      <w:szCs w:val="26"/>
    </w:rPr>
  </w:style>
  <w:style w:type="paragraph" w:customStyle="1" w:styleId="Normal9">
    <w:name w:val="Normal 9"/>
    <w:basedOn w:val="Normal"/>
    <w:qFormat/>
    <w:rsid w:val="00A519BA"/>
    <w:pPr>
      <w:spacing w:after="0"/>
    </w:pPr>
    <w:rPr>
      <w:sz w:val="18"/>
    </w:rPr>
  </w:style>
  <w:style w:type="paragraph" w:customStyle="1" w:styleId="tseMillinsz">
    <w:name w:val="tseMilliÖnsöz"/>
    <w:basedOn w:val="Normal"/>
    <w:qFormat/>
    <w:rsid w:val="00A519BA"/>
    <w:pPr>
      <w:spacing w:before="960"/>
      <w:jc w:val="center"/>
    </w:pPr>
    <w:rPr>
      <w:b/>
      <w:color w:val="000000"/>
      <w:sz w:val="32"/>
    </w:rPr>
  </w:style>
  <w:style w:type="paragraph" w:styleId="ResimYazs">
    <w:name w:val="caption"/>
    <w:basedOn w:val="Normal"/>
    <w:next w:val="Normal"/>
    <w:qFormat/>
    <w:rsid w:val="00A519BA"/>
    <w:pPr>
      <w:spacing w:before="120"/>
    </w:pPr>
    <w:rPr>
      <w:b/>
    </w:rPr>
  </w:style>
  <w:style w:type="paragraph" w:styleId="Altyaz">
    <w:name w:val="Subtitle"/>
    <w:basedOn w:val="Normal"/>
    <w:link w:val="AltyazChar"/>
    <w:qFormat/>
    <w:rsid w:val="00A519BA"/>
    <w:pPr>
      <w:spacing w:after="60"/>
      <w:jc w:val="center"/>
      <w:outlineLvl w:val="1"/>
    </w:pPr>
    <w:rPr>
      <w:sz w:val="26"/>
    </w:rPr>
  </w:style>
  <w:style w:type="character" w:customStyle="1" w:styleId="AltyazChar">
    <w:name w:val="Altyazı Char"/>
    <w:basedOn w:val="VarsaylanParagrafYazTipi"/>
    <w:link w:val="Altyaz"/>
    <w:rsid w:val="00A519BA"/>
    <w:rPr>
      <w:rFonts w:ascii="Cambria" w:hAnsi="Cambria"/>
      <w:sz w:val="26"/>
    </w:rPr>
  </w:style>
  <w:style w:type="character" w:styleId="Gl">
    <w:name w:val="Strong"/>
    <w:qFormat/>
    <w:rsid w:val="00A519BA"/>
    <w:rPr>
      <w:b/>
      <w:noProof w:val="0"/>
      <w:lang w:val="fr-FR"/>
    </w:rPr>
  </w:style>
  <w:style w:type="character" w:styleId="Vurgu">
    <w:name w:val="Emphasis"/>
    <w:qFormat/>
    <w:rsid w:val="00A519BA"/>
    <w:rPr>
      <w:i/>
      <w:noProof w:val="0"/>
      <w:lang w:val="fr-FR"/>
    </w:rPr>
  </w:style>
  <w:style w:type="paragraph" w:styleId="AralkYok">
    <w:name w:val="No Spacing"/>
    <w:link w:val="AralkYokChar"/>
    <w:uiPriority w:val="1"/>
    <w:qFormat/>
    <w:rsid w:val="00A519B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A519BA"/>
    <w:rPr>
      <w:rFonts w:ascii="Cambria" w:eastAsia="MS Mincho" w:hAnsi="Cambria" w:cs="Cambria"/>
      <w:sz w:val="20"/>
      <w:szCs w:val="20"/>
      <w:lang w:val="en-GB" w:eastAsia="fr-FR"/>
    </w:rPr>
  </w:style>
  <w:style w:type="paragraph" w:styleId="ListeParagraf">
    <w:name w:val="List Paragraph"/>
    <w:basedOn w:val="Normal"/>
    <w:uiPriority w:val="34"/>
    <w:qFormat/>
    <w:rsid w:val="00A519BA"/>
    <w:pPr>
      <w:ind w:left="720"/>
      <w:contextualSpacing/>
    </w:pPr>
  </w:style>
  <w:style w:type="paragraph" w:styleId="Alnt">
    <w:name w:val="Quote"/>
    <w:basedOn w:val="Normal"/>
    <w:next w:val="Normal"/>
    <w:link w:val="AlntChar"/>
    <w:uiPriority w:val="29"/>
    <w:qFormat/>
    <w:rsid w:val="00A519BA"/>
    <w:rPr>
      <w:i/>
      <w:iCs/>
      <w:color w:val="000000" w:themeColor="text1"/>
    </w:rPr>
  </w:style>
  <w:style w:type="character" w:customStyle="1" w:styleId="AlntChar">
    <w:name w:val="Alıntı Char"/>
    <w:basedOn w:val="VarsaylanParagrafYazTipi"/>
    <w:link w:val="Alnt"/>
    <w:uiPriority w:val="29"/>
    <w:rsid w:val="00A519BA"/>
    <w:rPr>
      <w:rFonts w:ascii="Cambria" w:hAnsi="Cambria"/>
      <w:i/>
      <w:iCs/>
      <w:color w:val="000000" w:themeColor="text1"/>
    </w:rPr>
  </w:style>
  <w:style w:type="paragraph" w:styleId="GlAlnt">
    <w:name w:val="Intense Quote"/>
    <w:basedOn w:val="Normal"/>
    <w:next w:val="Normal"/>
    <w:link w:val="GlAlntChar"/>
    <w:uiPriority w:val="30"/>
    <w:qFormat/>
    <w:rsid w:val="00A519B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A519BA"/>
    <w:rPr>
      <w:rFonts w:ascii="Cambria" w:hAnsi="Cambria"/>
      <w:b/>
      <w:bCs/>
      <w:i/>
      <w:iCs/>
      <w:color w:val="4F81BD" w:themeColor="accent1"/>
    </w:rPr>
  </w:style>
  <w:style w:type="paragraph" w:styleId="TBal">
    <w:name w:val="TOC Heading"/>
    <w:basedOn w:val="Balk1"/>
    <w:next w:val="Normal"/>
    <w:uiPriority w:val="39"/>
    <w:semiHidden/>
    <w:unhideWhenUsed/>
    <w:qFormat/>
    <w:rsid w:val="00A519B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A519BA"/>
    <w:pPr>
      <w:tabs>
        <w:tab w:val="left" w:pos="720"/>
        <w:tab w:val="right" w:leader="dot" w:pos="9752"/>
      </w:tabs>
      <w:suppressAutoHyphens/>
      <w:spacing w:before="120"/>
      <w:ind w:left="720" w:right="500" w:hanging="720"/>
    </w:pPr>
    <w:rPr>
      <w:b/>
    </w:rPr>
  </w:style>
  <w:style w:type="paragraph" w:styleId="T2">
    <w:name w:val="toc 2"/>
    <w:basedOn w:val="T1"/>
    <w:next w:val="Normal"/>
    <w:rsid w:val="00A519B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A519BA"/>
  </w:style>
  <w:style w:type="table" w:styleId="TabloKlavuzu">
    <w:name w:val="Table Grid"/>
    <w:basedOn w:val="NormalTablo"/>
    <w:rsid w:val="00A519B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A519BA"/>
  </w:style>
  <w:style w:type="character" w:customStyle="1" w:styleId="GvdeMetniChar">
    <w:name w:val="Gövde Metni Char"/>
    <w:basedOn w:val="VarsaylanParagrafYazTipi"/>
    <w:link w:val="GvdeMetni"/>
    <w:rsid w:val="00A519BA"/>
    <w:rPr>
      <w:rFonts w:ascii="Cambria" w:hAnsi="Cambria"/>
    </w:rPr>
  </w:style>
  <w:style w:type="character" w:styleId="Kpr">
    <w:name w:val="Hyperlink"/>
    <w:uiPriority w:val="99"/>
    <w:rsid w:val="00A519BA"/>
    <w:rPr>
      <w:noProof w:val="0"/>
      <w:color w:val="0000FF"/>
      <w:u w:val="single"/>
      <w:lang w:val="fr-FR"/>
    </w:rPr>
  </w:style>
  <w:style w:type="paragraph" w:styleId="Altbilgi">
    <w:name w:val="footer"/>
    <w:basedOn w:val="Normal"/>
    <w:link w:val="AltbilgiChar"/>
    <w:uiPriority w:val="99"/>
    <w:rsid w:val="00A519BA"/>
    <w:pPr>
      <w:tabs>
        <w:tab w:val="right" w:pos="9752"/>
      </w:tabs>
      <w:spacing w:line="220" w:lineRule="exact"/>
    </w:pPr>
  </w:style>
  <w:style w:type="character" w:customStyle="1" w:styleId="AltbilgiChar">
    <w:name w:val="Altbilgi Char"/>
    <w:basedOn w:val="VarsaylanParagrafYazTipi"/>
    <w:link w:val="Altbilgi"/>
    <w:uiPriority w:val="99"/>
    <w:rsid w:val="00A519BA"/>
    <w:rPr>
      <w:rFonts w:ascii="Cambria" w:hAnsi="Cambria"/>
    </w:rPr>
  </w:style>
  <w:style w:type="character" w:styleId="SayfaNumaras">
    <w:name w:val="page number"/>
    <w:rsid w:val="00A519BA"/>
    <w:rPr>
      <w:noProof/>
      <w:lang w:val="fr-FR"/>
    </w:rPr>
  </w:style>
  <w:style w:type="paragraph" w:styleId="stbilgi">
    <w:name w:val="header"/>
    <w:basedOn w:val="Normal"/>
    <w:link w:val="stbilgiChar"/>
    <w:uiPriority w:val="99"/>
    <w:rsid w:val="00A519BA"/>
    <w:pPr>
      <w:spacing w:after="740" w:line="220" w:lineRule="exact"/>
    </w:pPr>
    <w:rPr>
      <w:b/>
      <w:sz w:val="24"/>
    </w:rPr>
  </w:style>
  <w:style w:type="character" w:customStyle="1" w:styleId="stbilgiChar">
    <w:name w:val="Üstbilgi Char"/>
    <w:basedOn w:val="VarsaylanParagrafYazTipi"/>
    <w:link w:val="stbilgi"/>
    <w:uiPriority w:val="99"/>
    <w:rsid w:val="00A519B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A519BA"/>
    <w:rPr>
      <w:noProof w:val="0"/>
      <w:sz w:val="18"/>
      <w:lang w:val="fr-FR"/>
    </w:rPr>
  </w:style>
  <w:style w:type="paragraph" w:styleId="AklamaMetni">
    <w:name w:val="annotation text"/>
    <w:basedOn w:val="Normal"/>
    <w:link w:val="AklamaMetniChar"/>
    <w:semiHidden/>
    <w:rsid w:val="00A519BA"/>
  </w:style>
  <w:style w:type="character" w:customStyle="1" w:styleId="AklamaMetniChar">
    <w:name w:val="Açıklama Metni Char"/>
    <w:basedOn w:val="VarsaylanParagrafYazTipi"/>
    <w:link w:val="AklamaMetni"/>
    <w:semiHidden/>
    <w:rsid w:val="00A519BA"/>
    <w:rPr>
      <w:rFonts w:ascii="Cambria" w:hAnsi="Cambria"/>
    </w:rPr>
  </w:style>
  <w:style w:type="paragraph" w:styleId="AklamaKonusu">
    <w:name w:val="annotation subject"/>
    <w:basedOn w:val="AklamaMetni"/>
    <w:next w:val="AklamaMetni"/>
    <w:link w:val="AklamaKonusuChar"/>
    <w:rsid w:val="00A519BA"/>
    <w:pPr>
      <w:spacing w:line="240" w:lineRule="auto"/>
    </w:pPr>
    <w:rPr>
      <w:b/>
      <w:bCs/>
    </w:rPr>
  </w:style>
  <w:style w:type="character" w:customStyle="1" w:styleId="AklamaKonusuChar">
    <w:name w:val="Açıklama Konusu Char"/>
    <w:basedOn w:val="AklamaMetniChar"/>
    <w:link w:val="AklamaKonusu"/>
    <w:rsid w:val="00A519BA"/>
    <w:rPr>
      <w:rFonts w:ascii="Cambria" w:hAnsi="Cambria"/>
      <w:b/>
      <w:bCs/>
    </w:rPr>
  </w:style>
  <w:style w:type="paragraph" w:styleId="NormalWeb">
    <w:name w:val="Normal (Web)"/>
    <w:basedOn w:val="Normal"/>
    <w:uiPriority w:val="99"/>
    <w:rsid w:val="00A519B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A519B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A519BA"/>
    <w:rPr>
      <w:noProof/>
      <w:position w:val="6"/>
      <w:sz w:val="18"/>
      <w:vertAlign w:val="baseline"/>
      <w:lang w:val="fr-FR"/>
    </w:rPr>
  </w:style>
  <w:style w:type="paragraph" w:customStyle="1" w:styleId="a2">
    <w:name w:val="a2"/>
    <w:basedOn w:val="Balk2"/>
    <w:next w:val="Normal"/>
    <w:rsid w:val="00A519B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A519BA"/>
    <w:pPr>
      <w:numPr>
        <w:numId w:val="4"/>
      </w:numPr>
      <w:spacing w:line="250" w:lineRule="exact"/>
    </w:pPr>
    <w:rPr>
      <w:sz w:val="24"/>
    </w:rPr>
  </w:style>
  <w:style w:type="paragraph" w:customStyle="1" w:styleId="a4">
    <w:name w:val="a4"/>
    <w:basedOn w:val="Balk4"/>
    <w:next w:val="Normal"/>
    <w:rsid w:val="00A519BA"/>
    <w:pPr>
      <w:numPr>
        <w:numId w:val="4"/>
      </w:numPr>
      <w:tabs>
        <w:tab w:val="clear" w:pos="1077"/>
      </w:tabs>
      <w:ind w:left="879" w:hanging="879"/>
    </w:pPr>
  </w:style>
  <w:style w:type="paragraph" w:customStyle="1" w:styleId="a5">
    <w:name w:val="a5"/>
    <w:basedOn w:val="Balk5"/>
    <w:next w:val="Normal"/>
    <w:rsid w:val="00A519BA"/>
    <w:pPr>
      <w:numPr>
        <w:numId w:val="4"/>
      </w:numPr>
    </w:pPr>
  </w:style>
  <w:style w:type="paragraph" w:customStyle="1" w:styleId="a6">
    <w:name w:val="a6"/>
    <w:basedOn w:val="Balk6"/>
    <w:next w:val="Normal"/>
    <w:rsid w:val="00A519B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519B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519B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519B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519B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A519B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A519B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A519B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A519B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A519BA"/>
    <w:pPr>
      <w:shd w:val="clear" w:color="auto" w:fill="000080"/>
    </w:pPr>
  </w:style>
  <w:style w:type="character" w:customStyle="1" w:styleId="BelgeBalantlarChar">
    <w:name w:val="Belge Bağlantıları Char"/>
    <w:basedOn w:val="VarsaylanParagrafYazTipi"/>
    <w:link w:val="BelgeBalantlar"/>
    <w:semiHidden/>
    <w:rsid w:val="00A519BA"/>
    <w:rPr>
      <w:rFonts w:ascii="Cambria" w:hAnsi="Cambria"/>
      <w:shd w:val="clear" w:color="auto" w:fill="000080"/>
    </w:rPr>
  </w:style>
  <w:style w:type="paragraph" w:customStyle="1" w:styleId="BiblioEntry">
    <w:name w:val="Biblio Entry"/>
    <w:basedOn w:val="Normal"/>
    <w:rsid w:val="00A519BA"/>
    <w:pPr>
      <w:numPr>
        <w:numId w:val="3"/>
      </w:numPr>
      <w:tabs>
        <w:tab w:val="left" w:pos="663"/>
      </w:tabs>
    </w:pPr>
    <w:rPr>
      <w:lang w:val="en-GB"/>
    </w:rPr>
  </w:style>
  <w:style w:type="paragraph" w:customStyle="1" w:styleId="Definition">
    <w:name w:val="Definition"/>
    <w:basedOn w:val="Normal"/>
    <w:next w:val="Normal"/>
    <w:rsid w:val="00A519BA"/>
  </w:style>
  <w:style w:type="paragraph" w:styleId="DipnotMetni">
    <w:name w:val="footnote text"/>
    <w:basedOn w:val="Normal"/>
    <w:link w:val="DipnotMetniChar"/>
    <w:semiHidden/>
    <w:rsid w:val="00A519B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A519BA"/>
    <w:rPr>
      <w:rFonts w:ascii="Cambria" w:hAnsi="Cambria"/>
      <w:sz w:val="20"/>
    </w:rPr>
  </w:style>
  <w:style w:type="paragraph" w:styleId="Dizin1">
    <w:name w:val="index 1"/>
    <w:basedOn w:val="Normal"/>
    <w:semiHidden/>
    <w:rsid w:val="00A519BA"/>
    <w:pPr>
      <w:spacing w:line="210" w:lineRule="atLeast"/>
      <w:ind w:left="142" w:hanging="142"/>
    </w:pPr>
    <w:rPr>
      <w:b/>
      <w:sz w:val="20"/>
    </w:rPr>
  </w:style>
  <w:style w:type="paragraph" w:styleId="Dizin2">
    <w:name w:val="index 2"/>
    <w:basedOn w:val="Normal"/>
    <w:next w:val="Normal"/>
    <w:autoRedefine/>
    <w:semiHidden/>
    <w:rsid w:val="00A519BA"/>
    <w:pPr>
      <w:spacing w:line="210" w:lineRule="atLeast"/>
      <w:ind w:left="600" w:hanging="200"/>
    </w:pPr>
    <w:rPr>
      <w:b/>
      <w:sz w:val="20"/>
    </w:rPr>
  </w:style>
  <w:style w:type="paragraph" w:styleId="Dizin3">
    <w:name w:val="index 3"/>
    <w:basedOn w:val="Normal"/>
    <w:next w:val="Normal"/>
    <w:autoRedefine/>
    <w:semiHidden/>
    <w:rsid w:val="00A519BA"/>
    <w:pPr>
      <w:spacing w:line="220" w:lineRule="atLeast"/>
      <w:ind w:left="600" w:hanging="200"/>
    </w:pPr>
    <w:rPr>
      <w:b/>
    </w:rPr>
  </w:style>
  <w:style w:type="paragraph" w:styleId="Dizin4">
    <w:name w:val="index 4"/>
    <w:basedOn w:val="Normal"/>
    <w:next w:val="Normal"/>
    <w:autoRedefine/>
    <w:semiHidden/>
    <w:rsid w:val="00A519BA"/>
    <w:pPr>
      <w:spacing w:line="220" w:lineRule="atLeast"/>
      <w:ind w:left="800" w:hanging="200"/>
    </w:pPr>
    <w:rPr>
      <w:b/>
    </w:rPr>
  </w:style>
  <w:style w:type="paragraph" w:styleId="Dizin5">
    <w:name w:val="index 5"/>
    <w:basedOn w:val="Normal"/>
    <w:next w:val="Normal"/>
    <w:autoRedefine/>
    <w:semiHidden/>
    <w:rsid w:val="00A519BA"/>
    <w:pPr>
      <w:spacing w:line="220" w:lineRule="atLeast"/>
      <w:ind w:left="1000" w:hanging="200"/>
    </w:pPr>
    <w:rPr>
      <w:b/>
    </w:rPr>
  </w:style>
  <w:style w:type="paragraph" w:styleId="Dizin6">
    <w:name w:val="index 6"/>
    <w:basedOn w:val="Normal"/>
    <w:next w:val="Normal"/>
    <w:autoRedefine/>
    <w:semiHidden/>
    <w:rsid w:val="00A519BA"/>
    <w:pPr>
      <w:spacing w:line="220" w:lineRule="atLeast"/>
      <w:ind w:left="1200" w:hanging="200"/>
    </w:pPr>
    <w:rPr>
      <w:b/>
    </w:rPr>
  </w:style>
  <w:style w:type="paragraph" w:styleId="Dizin7">
    <w:name w:val="index 7"/>
    <w:basedOn w:val="Normal"/>
    <w:next w:val="Normal"/>
    <w:autoRedefine/>
    <w:semiHidden/>
    <w:rsid w:val="00A519BA"/>
    <w:pPr>
      <w:spacing w:line="220" w:lineRule="atLeast"/>
      <w:ind w:left="1400" w:hanging="200"/>
    </w:pPr>
    <w:rPr>
      <w:b/>
    </w:rPr>
  </w:style>
  <w:style w:type="paragraph" w:styleId="Dizin8">
    <w:name w:val="index 8"/>
    <w:basedOn w:val="Normal"/>
    <w:next w:val="Normal"/>
    <w:autoRedefine/>
    <w:semiHidden/>
    <w:rsid w:val="00A519BA"/>
    <w:pPr>
      <w:spacing w:line="220" w:lineRule="atLeast"/>
      <w:ind w:left="1600" w:hanging="200"/>
    </w:pPr>
    <w:rPr>
      <w:b/>
    </w:rPr>
  </w:style>
  <w:style w:type="paragraph" w:styleId="Dizin9">
    <w:name w:val="index 9"/>
    <w:basedOn w:val="Normal"/>
    <w:next w:val="Normal"/>
    <w:autoRedefine/>
    <w:semiHidden/>
    <w:rsid w:val="00A519BA"/>
    <w:pPr>
      <w:spacing w:line="220" w:lineRule="atLeast"/>
      <w:ind w:left="1800" w:hanging="200"/>
    </w:pPr>
    <w:rPr>
      <w:b/>
    </w:rPr>
  </w:style>
  <w:style w:type="paragraph" w:styleId="DizinBal">
    <w:name w:val="index heading"/>
    <w:basedOn w:val="Normal"/>
    <w:next w:val="Dizin1"/>
    <w:semiHidden/>
    <w:rsid w:val="00A519BA"/>
    <w:pPr>
      <w:keepNext/>
      <w:spacing w:before="400" w:after="210"/>
      <w:jc w:val="center"/>
    </w:pPr>
  </w:style>
  <w:style w:type="paragraph" w:customStyle="1" w:styleId="dl">
    <w:name w:val="dl"/>
    <w:basedOn w:val="Normal"/>
    <w:rsid w:val="00A519BA"/>
    <w:pPr>
      <w:ind w:left="800" w:hanging="400"/>
    </w:pPr>
  </w:style>
  <w:style w:type="paragraph" w:styleId="DzMetin">
    <w:name w:val="Plain Text"/>
    <w:basedOn w:val="Normal"/>
    <w:link w:val="DzMetinChar"/>
    <w:rsid w:val="00A519BA"/>
    <w:rPr>
      <w:rFonts w:ascii="Courier New" w:hAnsi="Courier New"/>
    </w:rPr>
  </w:style>
  <w:style w:type="character" w:customStyle="1" w:styleId="DzMetinChar">
    <w:name w:val="Düz Metin Char"/>
    <w:basedOn w:val="VarsaylanParagrafYazTipi"/>
    <w:link w:val="DzMetin"/>
    <w:rsid w:val="00A519BA"/>
    <w:rPr>
      <w:rFonts w:ascii="Courier New" w:hAnsi="Courier New"/>
    </w:rPr>
  </w:style>
  <w:style w:type="paragraph" w:customStyle="1" w:styleId="Example">
    <w:name w:val="Example"/>
    <w:basedOn w:val="Normal"/>
    <w:next w:val="Normal"/>
    <w:rsid w:val="00A519BA"/>
    <w:pPr>
      <w:tabs>
        <w:tab w:val="left" w:pos="1360"/>
      </w:tabs>
      <w:spacing w:line="210" w:lineRule="atLeast"/>
    </w:pPr>
    <w:rPr>
      <w:sz w:val="20"/>
    </w:rPr>
  </w:style>
  <w:style w:type="paragraph" w:customStyle="1" w:styleId="Figurefootnote">
    <w:name w:val="Figure footnote"/>
    <w:basedOn w:val="Normal"/>
    <w:rsid w:val="00A519BA"/>
    <w:pPr>
      <w:keepNext/>
      <w:tabs>
        <w:tab w:val="left" w:pos="340"/>
      </w:tabs>
      <w:spacing w:after="60" w:line="210" w:lineRule="atLeast"/>
    </w:pPr>
    <w:rPr>
      <w:sz w:val="20"/>
    </w:rPr>
  </w:style>
  <w:style w:type="paragraph" w:customStyle="1" w:styleId="Figuretitle">
    <w:name w:val="Figure title"/>
    <w:basedOn w:val="Normal"/>
    <w:next w:val="Normal"/>
    <w:rsid w:val="00A519BA"/>
    <w:pPr>
      <w:suppressAutoHyphens/>
      <w:spacing w:before="220" w:after="220"/>
      <w:jc w:val="center"/>
    </w:pPr>
    <w:rPr>
      <w:b/>
    </w:rPr>
  </w:style>
  <w:style w:type="paragraph" w:customStyle="1" w:styleId="nsz">
    <w:name w:val="Önsöz"/>
    <w:basedOn w:val="Normal"/>
    <w:next w:val="Normal"/>
    <w:rsid w:val="00A519BA"/>
  </w:style>
  <w:style w:type="paragraph" w:customStyle="1" w:styleId="nszMetin">
    <w:name w:val="Önsöz Metin"/>
    <w:basedOn w:val="Normal"/>
    <w:rsid w:val="00A519BA"/>
    <w:pPr>
      <w:spacing w:line="240" w:lineRule="atLeast"/>
    </w:pPr>
    <w:rPr>
      <w:rFonts w:eastAsia="Calibri" w:cs="Times New Roman"/>
    </w:rPr>
  </w:style>
  <w:style w:type="paragraph" w:customStyle="1" w:styleId="Formula">
    <w:name w:val="Formula"/>
    <w:basedOn w:val="Normal"/>
    <w:next w:val="Normal"/>
    <w:rsid w:val="00A519BA"/>
    <w:pPr>
      <w:tabs>
        <w:tab w:val="right" w:pos="9752"/>
      </w:tabs>
      <w:spacing w:after="220"/>
      <w:ind w:left="403"/>
    </w:pPr>
  </w:style>
  <w:style w:type="paragraph" w:styleId="HTMLAdresi">
    <w:name w:val="HTML Address"/>
    <w:basedOn w:val="Normal"/>
    <w:link w:val="HTMLAdresiChar"/>
    <w:rsid w:val="00A519BA"/>
    <w:pPr>
      <w:spacing w:line="240" w:lineRule="auto"/>
    </w:pPr>
    <w:rPr>
      <w:i/>
      <w:iCs/>
    </w:rPr>
  </w:style>
  <w:style w:type="character" w:customStyle="1" w:styleId="HTMLAdresiChar">
    <w:name w:val="HTML Adresi Char"/>
    <w:basedOn w:val="VarsaylanParagrafYazTipi"/>
    <w:link w:val="HTMLAdresi"/>
    <w:rsid w:val="00A519BA"/>
    <w:rPr>
      <w:rFonts w:ascii="Cambria" w:hAnsi="Cambria"/>
      <w:i/>
      <w:iCs/>
    </w:rPr>
  </w:style>
  <w:style w:type="paragraph" w:styleId="HTMLncedenBiimlendirilmi">
    <w:name w:val="HTML Preformatted"/>
    <w:basedOn w:val="Normal"/>
    <w:link w:val="HTMLncedenBiimlendirilmiChar"/>
    <w:rsid w:val="00A519BA"/>
    <w:pPr>
      <w:spacing w:line="240" w:lineRule="auto"/>
    </w:pPr>
  </w:style>
  <w:style w:type="character" w:customStyle="1" w:styleId="HTMLncedenBiimlendirilmiChar">
    <w:name w:val="HTML Önceden Biçimlendirilmiş Char"/>
    <w:basedOn w:val="VarsaylanParagrafYazTipi"/>
    <w:link w:val="HTMLncedenBiimlendirilmi"/>
    <w:rsid w:val="00A519BA"/>
    <w:rPr>
      <w:rFonts w:ascii="Cambria" w:hAnsi="Cambria"/>
    </w:rPr>
  </w:style>
  <w:style w:type="paragraph" w:customStyle="1" w:styleId="Introduction">
    <w:name w:val="Introduction"/>
    <w:basedOn w:val="Normal"/>
    <w:next w:val="Normal"/>
    <w:rsid w:val="00A519B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A519BA"/>
    <w:pPr>
      <w:outlineLvl w:val="0"/>
    </w:pPr>
    <w:rPr>
      <w:color w:val="0000FF"/>
    </w:rPr>
  </w:style>
  <w:style w:type="paragraph" w:styleId="T4">
    <w:name w:val="toc 4"/>
    <w:basedOn w:val="T2"/>
    <w:next w:val="Normal"/>
    <w:semiHidden/>
    <w:rsid w:val="00A519BA"/>
    <w:pPr>
      <w:tabs>
        <w:tab w:val="clear" w:pos="720"/>
        <w:tab w:val="left" w:pos="1140"/>
      </w:tabs>
      <w:ind w:left="1140" w:hanging="1140"/>
    </w:pPr>
  </w:style>
  <w:style w:type="paragraph" w:styleId="T5">
    <w:name w:val="toc 5"/>
    <w:basedOn w:val="T4"/>
    <w:next w:val="Normal"/>
    <w:semiHidden/>
    <w:rsid w:val="00A519BA"/>
  </w:style>
  <w:style w:type="paragraph" w:styleId="T6">
    <w:name w:val="toc 6"/>
    <w:basedOn w:val="T4"/>
    <w:next w:val="Normal"/>
    <w:semiHidden/>
    <w:rsid w:val="00A519BA"/>
    <w:pPr>
      <w:tabs>
        <w:tab w:val="clear" w:pos="1140"/>
        <w:tab w:val="left" w:pos="1440"/>
      </w:tabs>
      <w:ind w:left="1440" w:hanging="1440"/>
    </w:pPr>
  </w:style>
  <w:style w:type="paragraph" w:styleId="T7">
    <w:name w:val="toc 7"/>
    <w:basedOn w:val="T4"/>
    <w:next w:val="Normal"/>
    <w:semiHidden/>
    <w:rsid w:val="00A519BA"/>
    <w:pPr>
      <w:tabs>
        <w:tab w:val="clear" w:pos="1140"/>
        <w:tab w:val="left" w:pos="1440"/>
      </w:tabs>
      <w:ind w:left="1440" w:hanging="1440"/>
    </w:pPr>
  </w:style>
  <w:style w:type="paragraph" w:styleId="T8">
    <w:name w:val="toc 8"/>
    <w:basedOn w:val="T4"/>
    <w:next w:val="Normal"/>
    <w:semiHidden/>
    <w:rsid w:val="00A519BA"/>
    <w:pPr>
      <w:tabs>
        <w:tab w:val="clear" w:pos="1140"/>
        <w:tab w:val="left" w:pos="1440"/>
      </w:tabs>
      <w:ind w:left="1440" w:hanging="1440"/>
    </w:pPr>
  </w:style>
  <w:style w:type="paragraph" w:styleId="T9">
    <w:name w:val="toc 9"/>
    <w:basedOn w:val="T1"/>
    <w:next w:val="Normal"/>
    <w:semiHidden/>
    <w:rsid w:val="00A519BA"/>
    <w:pPr>
      <w:tabs>
        <w:tab w:val="clear" w:pos="720"/>
      </w:tabs>
      <w:ind w:left="0" w:firstLine="0"/>
    </w:pPr>
  </w:style>
  <w:style w:type="paragraph" w:styleId="letistbilgisi">
    <w:name w:val="Message Header"/>
    <w:basedOn w:val="Normal"/>
    <w:link w:val="letistbilgisiChar"/>
    <w:rsid w:val="00A519B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A519BA"/>
    <w:rPr>
      <w:rFonts w:ascii="Cambria" w:hAnsi="Cambria"/>
      <w:sz w:val="26"/>
      <w:shd w:val="pct20" w:color="auto" w:fill="auto"/>
    </w:rPr>
  </w:style>
  <w:style w:type="paragraph" w:styleId="mza">
    <w:name w:val="Signature"/>
    <w:basedOn w:val="Normal"/>
    <w:link w:val="mzaChar"/>
    <w:rsid w:val="00A519BA"/>
    <w:pPr>
      <w:ind w:left="4252"/>
    </w:pPr>
  </w:style>
  <w:style w:type="character" w:customStyle="1" w:styleId="mzaChar">
    <w:name w:val="İmza Char"/>
    <w:basedOn w:val="VarsaylanParagrafYazTipi"/>
    <w:link w:val="mza"/>
    <w:rsid w:val="00A519BA"/>
    <w:rPr>
      <w:rFonts w:ascii="Cambria" w:hAnsi="Cambria"/>
    </w:rPr>
  </w:style>
  <w:style w:type="character" w:styleId="zlenenKpr">
    <w:name w:val="FollowedHyperlink"/>
    <w:rsid w:val="00A519BA"/>
    <w:rPr>
      <w:noProof w:val="0"/>
      <w:color w:val="800080"/>
      <w:u w:val="single"/>
      <w:lang w:val="fr-FR"/>
    </w:rPr>
  </w:style>
  <w:style w:type="paragraph" w:styleId="Kaynaka">
    <w:name w:val="table of authorities"/>
    <w:basedOn w:val="Normal"/>
    <w:next w:val="Normal"/>
    <w:semiHidden/>
    <w:rsid w:val="00A519BA"/>
    <w:pPr>
      <w:ind w:left="200" w:hanging="200"/>
    </w:pPr>
  </w:style>
  <w:style w:type="paragraph" w:styleId="Kaynaka0">
    <w:name w:val="Bibliography"/>
    <w:basedOn w:val="Normal"/>
    <w:next w:val="Normal"/>
    <w:uiPriority w:val="37"/>
    <w:semiHidden/>
    <w:unhideWhenUsed/>
    <w:rsid w:val="00A519BA"/>
  </w:style>
  <w:style w:type="paragraph" w:styleId="KaynakaBal">
    <w:name w:val="toa heading"/>
    <w:basedOn w:val="Normal"/>
    <w:next w:val="Normal"/>
    <w:semiHidden/>
    <w:rsid w:val="00A519B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A519BA"/>
    <w:pPr>
      <w:ind w:left="283" w:hanging="283"/>
    </w:pPr>
  </w:style>
  <w:style w:type="paragraph" w:styleId="Liste2">
    <w:name w:val="List 2"/>
    <w:basedOn w:val="Normal"/>
    <w:rsid w:val="00A519BA"/>
    <w:pPr>
      <w:ind w:left="566" w:hanging="283"/>
    </w:pPr>
  </w:style>
  <w:style w:type="paragraph" w:styleId="Liste3">
    <w:name w:val="List 3"/>
    <w:basedOn w:val="Normal"/>
    <w:rsid w:val="00A519BA"/>
    <w:pPr>
      <w:ind w:left="849" w:hanging="283"/>
    </w:pPr>
  </w:style>
  <w:style w:type="paragraph" w:styleId="Liste4">
    <w:name w:val="List 4"/>
    <w:basedOn w:val="Normal"/>
    <w:rsid w:val="00A519BA"/>
    <w:pPr>
      <w:ind w:left="1132" w:hanging="283"/>
    </w:pPr>
  </w:style>
  <w:style w:type="paragraph" w:styleId="Liste5">
    <w:name w:val="List 5"/>
    <w:basedOn w:val="Normal"/>
    <w:rsid w:val="00A519BA"/>
    <w:pPr>
      <w:ind w:left="1415" w:hanging="283"/>
    </w:pPr>
  </w:style>
  <w:style w:type="paragraph" w:styleId="ListeDevam">
    <w:name w:val="List Continue"/>
    <w:basedOn w:val="Normal"/>
    <w:rsid w:val="00A519BA"/>
    <w:pPr>
      <w:numPr>
        <w:numId w:val="6"/>
      </w:numPr>
      <w:tabs>
        <w:tab w:val="left" w:pos="400"/>
      </w:tabs>
    </w:pPr>
  </w:style>
  <w:style w:type="paragraph" w:styleId="ListeDevam2">
    <w:name w:val="List Continue 2"/>
    <w:basedOn w:val="ListeDevam"/>
    <w:rsid w:val="00A519BA"/>
    <w:pPr>
      <w:numPr>
        <w:ilvl w:val="1"/>
      </w:numPr>
      <w:tabs>
        <w:tab w:val="clear" w:pos="400"/>
        <w:tab w:val="left" w:pos="800"/>
      </w:tabs>
    </w:pPr>
  </w:style>
  <w:style w:type="paragraph" w:styleId="ListeDevam3">
    <w:name w:val="List Continue 3"/>
    <w:basedOn w:val="ListeDevam"/>
    <w:rsid w:val="00A519BA"/>
    <w:pPr>
      <w:numPr>
        <w:ilvl w:val="2"/>
      </w:numPr>
      <w:tabs>
        <w:tab w:val="clear" w:pos="400"/>
        <w:tab w:val="left" w:pos="1200"/>
      </w:tabs>
    </w:pPr>
  </w:style>
  <w:style w:type="paragraph" w:styleId="ListeDevam4">
    <w:name w:val="List Continue 4"/>
    <w:basedOn w:val="ListeDevam"/>
    <w:rsid w:val="00A519BA"/>
    <w:pPr>
      <w:numPr>
        <w:ilvl w:val="3"/>
      </w:numPr>
      <w:tabs>
        <w:tab w:val="clear" w:pos="400"/>
        <w:tab w:val="left" w:pos="1600"/>
      </w:tabs>
    </w:pPr>
  </w:style>
  <w:style w:type="paragraph" w:styleId="ListeDevam5">
    <w:name w:val="List Continue 5"/>
    <w:basedOn w:val="Normal"/>
    <w:rsid w:val="00A519BA"/>
    <w:pPr>
      <w:ind w:left="1415"/>
    </w:pPr>
  </w:style>
  <w:style w:type="paragraph" w:styleId="ListeMaddemi">
    <w:name w:val="List Bullet"/>
    <w:basedOn w:val="Normal"/>
    <w:autoRedefine/>
    <w:rsid w:val="00A519BA"/>
    <w:pPr>
      <w:numPr>
        <w:numId w:val="7"/>
      </w:numPr>
      <w:ind w:left="357" w:hanging="357"/>
    </w:pPr>
  </w:style>
  <w:style w:type="paragraph" w:styleId="ListeMaddemi2">
    <w:name w:val="List Bullet 2"/>
    <w:basedOn w:val="Normal"/>
    <w:autoRedefine/>
    <w:rsid w:val="00A519BA"/>
    <w:pPr>
      <w:numPr>
        <w:numId w:val="8"/>
      </w:numPr>
    </w:pPr>
  </w:style>
  <w:style w:type="paragraph" w:styleId="ListeMaddemi3">
    <w:name w:val="List Bullet 3"/>
    <w:basedOn w:val="Normal"/>
    <w:autoRedefine/>
    <w:rsid w:val="00A519BA"/>
    <w:pPr>
      <w:numPr>
        <w:numId w:val="9"/>
      </w:numPr>
      <w:ind w:left="1134"/>
    </w:pPr>
  </w:style>
  <w:style w:type="paragraph" w:styleId="ListeMaddemi4">
    <w:name w:val="List Bullet 4"/>
    <w:basedOn w:val="Normal"/>
    <w:autoRedefine/>
    <w:rsid w:val="00A519BA"/>
    <w:pPr>
      <w:numPr>
        <w:numId w:val="10"/>
      </w:numPr>
      <w:ind w:hanging="437"/>
    </w:pPr>
  </w:style>
  <w:style w:type="paragraph" w:styleId="ListeMaddemi5">
    <w:name w:val="List Bullet 5"/>
    <w:basedOn w:val="Normal"/>
    <w:autoRedefine/>
    <w:rsid w:val="00A519BA"/>
    <w:pPr>
      <w:numPr>
        <w:numId w:val="11"/>
      </w:numPr>
    </w:pPr>
  </w:style>
  <w:style w:type="paragraph" w:styleId="ListeNumaras">
    <w:name w:val="List Number"/>
    <w:basedOn w:val="Normal"/>
    <w:rsid w:val="00A519BA"/>
    <w:pPr>
      <w:numPr>
        <w:numId w:val="12"/>
      </w:numPr>
      <w:tabs>
        <w:tab w:val="clear" w:pos="360"/>
        <w:tab w:val="left" w:pos="400"/>
      </w:tabs>
    </w:pPr>
  </w:style>
  <w:style w:type="paragraph" w:styleId="ListeNumaras2">
    <w:name w:val="List Number 2"/>
    <w:basedOn w:val="Normal"/>
    <w:rsid w:val="00A519BA"/>
    <w:pPr>
      <w:numPr>
        <w:ilvl w:val="1"/>
        <w:numId w:val="12"/>
      </w:numPr>
      <w:tabs>
        <w:tab w:val="left" w:pos="800"/>
      </w:tabs>
    </w:pPr>
  </w:style>
  <w:style w:type="paragraph" w:styleId="ListeNumaras3">
    <w:name w:val="List Number 3"/>
    <w:basedOn w:val="Normal"/>
    <w:rsid w:val="00A519BA"/>
    <w:pPr>
      <w:numPr>
        <w:ilvl w:val="2"/>
        <w:numId w:val="12"/>
      </w:numPr>
      <w:tabs>
        <w:tab w:val="left" w:pos="1200"/>
      </w:tabs>
    </w:pPr>
  </w:style>
  <w:style w:type="paragraph" w:styleId="ListeNumaras4">
    <w:name w:val="List Number 4"/>
    <w:basedOn w:val="Normal"/>
    <w:rsid w:val="00A519BA"/>
    <w:pPr>
      <w:numPr>
        <w:ilvl w:val="3"/>
        <w:numId w:val="12"/>
      </w:numPr>
      <w:tabs>
        <w:tab w:val="left" w:pos="1600"/>
      </w:tabs>
    </w:pPr>
  </w:style>
  <w:style w:type="paragraph" w:styleId="ListeNumaras5">
    <w:name w:val="List Number 5"/>
    <w:basedOn w:val="Normal"/>
    <w:rsid w:val="00A519BA"/>
    <w:pPr>
      <w:numPr>
        <w:numId w:val="13"/>
      </w:numPr>
    </w:pPr>
  </w:style>
  <w:style w:type="paragraph" w:styleId="MakroMetni">
    <w:name w:val="macro"/>
    <w:link w:val="MakroMetniChar"/>
    <w:semiHidden/>
    <w:rsid w:val="00A519B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A519BA"/>
    <w:rPr>
      <w:rFonts w:ascii="Courier New" w:eastAsia="MS Mincho" w:hAnsi="Courier New" w:cs="Cambria"/>
      <w:sz w:val="20"/>
      <w:szCs w:val="20"/>
      <w:lang w:val="en-GB" w:eastAsia="ja-JP"/>
    </w:rPr>
  </w:style>
  <w:style w:type="paragraph" w:styleId="MektupAdresi">
    <w:name w:val="envelope address"/>
    <w:basedOn w:val="Normal"/>
    <w:rsid w:val="00A519BA"/>
    <w:pPr>
      <w:framePr w:w="7938" w:h="1985" w:hRule="exact" w:hSpace="141" w:wrap="auto" w:hAnchor="page" w:xAlign="center" w:yAlign="bottom"/>
      <w:ind w:left="2835"/>
    </w:pPr>
    <w:rPr>
      <w:sz w:val="26"/>
    </w:rPr>
  </w:style>
  <w:style w:type="paragraph" w:customStyle="1" w:styleId="na2">
    <w:name w:val="na2"/>
    <w:basedOn w:val="a2"/>
    <w:next w:val="Normal"/>
    <w:rsid w:val="00A519BA"/>
    <w:pPr>
      <w:numPr>
        <w:ilvl w:val="0"/>
        <w:numId w:val="19"/>
      </w:numPr>
      <w:ind w:left="641" w:hanging="641"/>
      <w:jc w:val="left"/>
    </w:pPr>
  </w:style>
  <w:style w:type="paragraph" w:customStyle="1" w:styleId="na3">
    <w:name w:val="na3"/>
    <w:basedOn w:val="a3"/>
    <w:next w:val="Normal"/>
    <w:rsid w:val="00A519BA"/>
    <w:pPr>
      <w:numPr>
        <w:ilvl w:val="1"/>
        <w:numId w:val="19"/>
      </w:numPr>
      <w:ind w:left="879" w:hanging="879"/>
      <w:jc w:val="left"/>
    </w:pPr>
  </w:style>
  <w:style w:type="paragraph" w:customStyle="1" w:styleId="na4">
    <w:name w:val="na4"/>
    <w:basedOn w:val="a4"/>
    <w:next w:val="Normal"/>
    <w:rsid w:val="00A519BA"/>
    <w:pPr>
      <w:numPr>
        <w:ilvl w:val="2"/>
        <w:numId w:val="19"/>
      </w:numPr>
      <w:ind w:left="1140" w:hanging="1140"/>
      <w:jc w:val="left"/>
    </w:pPr>
  </w:style>
  <w:style w:type="paragraph" w:customStyle="1" w:styleId="na5">
    <w:name w:val="na5"/>
    <w:basedOn w:val="a5"/>
    <w:next w:val="Normal"/>
    <w:rsid w:val="00A519BA"/>
    <w:pPr>
      <w:numPr>
        <w:ilvl w:val="3"/>
        <w:numId w:val="19"/>
      </w:numPr>
      <w:ind w:left="1304" w:hanging="1304"/>
      <w:jc w:val="left"/>
    </w:pPr>
  </w:style>
  <w:style w:type="paragraph" w:customStyle="1" w:styleId="na6">
    <w:name w:val="na6"/>
    <w:basedOn w:val="a6"/>
    <w:next w:val="Normal"/>
    <w:rsid w:val="00A519BA"/>
    <w:pPr>
      <w:numPr>
        <w:ilvl w:val="4"/>
        <w:numId w:val="19"/>
      </w:numPr>
      <w:ind w:left="1418" w:hanging="1418"/>
      <w:jc w:val="left"/>
    </w:pPr>
  </w:style>
  <w:style w:type="paragraph" w:styleId="NormalGirinti">
    <w:name w:val="Normal Indent"/>
    <w:basedOn w:val="Normal"/>
    <w:rsid w:val="00A519BA"/>
    <w:pPr>
      <w:ind w:left="708"/>
    </w:pPr>
  </w:style>
  <w:style w:type="paragraph" w:styleId="NotBal">
    <w:name w:val="Note Heading"/>
    <w:basedOn w:val="Normal"/>
    <w:next w:val="Normal"/>
    <w:link w:val="NotBalChar"/>
    <w:rsid w:val="00A519BA"/>
  </w:style>
  <w:style w:type="character" w:customStyle="1" w:styleId="NotBalChar">
    <w:name w:val="Not Başlığı Char"/>
    <w:basedOn w:val="VarsaylanParagrafYazTipi"/>
    <w:link w:val="NotBal"/>
    <w:rsid w:val="00A519BA"/>
    <w:rPr>
      <w:rFonts w:ascii="Cambria" w:hAnsi="Cambria"/>
    </w:rPr>
  </w:style>
  <w:style w:type="paragraph" w:customStyle="1" w:styleId="Note">
    <w:name w:val="Note"/>
    <w:basedOn w:val="Normal"/>
    <w:next w:val="Normal"/>
    <w:rsid w:val="00A519B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A519BA"/>
    <w:pPr>
      <w:tabs>
        <w:tab w:val="left" w:pos="539"/>
      </w:tabs>
    </w:pPr>
  </w:style>
  <w:style w:type="paragraph" w:customStyle="1" w:styleId="p3">
    <w:name w:val="p3"/>
    <w:basedOn w:val="Normal"/>
    <w:next w:val="Normal"/>
    <w:rsid w:val="00A519BA"/>
    <w:pPr>
      <w:tabs>
        <w:tab w:val="left" w:pos="658"/>
      </w:tabs>
    </w:pPr>
  </w:style>
  <w:style w:type="paragraph" w:customStyle="1" w:styleId="p4">
    <w:name w:val="p4"/>
    <w:basedOn w:val="Normal"/>
    <w:next w:val="Normal"/>
    <w:rsid w:val="00A519BA"/>
    <w:pPr>
      <w:tabs>
        <w:tab w:val="left" w:pos="941"/>
      </w:tabs>
    </w:pPr>
  </w:style>
  <w:style w:type="paragraph" w:customStyle="1" w:styleId="p5">
    <w:name w:val="p5"/>
    <w:basedOn w:val="Normal"/>
    <w:next w:val="Normal"/>
    <w:rsid w:val="00A519BA"/>
    <w:pPr>
      <w:tabs>
        <w:tab w:val="left" w:pos="1077"/>
      </w:tabs>
    </w:pPr>
  </w:style>
  <w:style w:type="paragraph" w:customStyle="1" w:styleId="p6">
    <w:name w:val="p6"/>
    <w:basedOn w:val="Normal"/>
    <w:next w:val="Normal"/>
    <w:rsid w:val="00A519BA"/>
    <w:pPr>
      <w:tabs>
        <w:tab w:val="left" w:pos="1191"/>
      </w:tabs>
    </w:pPr>
  </w:style>
  <w:style w:type="paragraph" w:customStyle="1" w:styleId="RefNorm">
    <w:name w:val="RefNorm"/>
    <w:basedOn w:val="Normal"/>
    <w:next w:val="Normal"/>
    <w:rsid w:val="00A519B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A519BA"/>
    <w:rPr>
      <w:noProof w:val="0"/>
      <w:lang w:val="fr-FR"/>
    </w:rPr>
  </w:style>
  <w:style w:type="paragraph" w:styleId="Selamlama">
    <w:name w:val="Salutation"/>
    <w:basedOn w:val="Normal"/>
    <w:next w:val="Normal"/>
    <w:link w:val="SelamlamaChar"/>
    <w:rsid w:val="00A519BA"/>
  </w:style>
  <w:style w:type="character" w:customStyle="1" w:styleId="SelamlamaChar">
    <w:name w:val="Selamlama Char"/>
    <w:basedOn w:val="VarsaylanParagrafYazTipi"/>
    <w:link w:val="Selamlama"/>
    <w:rsid w:val="00A519BA"/>
    <w:rPr>
      <w:rFonts w:ascii="Cambria" w:hAnsi="Cambria"/>
    </w:rPr>
  </w:style>
  <w:style w:type="character" w:styleId="SonnotBavurusu">
    <w:name w:val="endnote reference"/>
    <w:semiHidden/>
    <w:rsid w:val="00A519BA"/>
    <w:rPr>
      <w:noProof w:val="0"/>
      <w:vertAlign w:val="superscript"/>
      <w:lang w:val="fr-FR"/>
    </w:rPr>
  </w:style>
  <w:style w:type="paragraph" w:styleId="SonnotMetni">
    <w:name w:val="endnote text"/>
    <w:basedOn w:val="Normal"/>
    <w:link w:val="SonnotMetniChar"/>
    <w:semiHidden/>
    <w:rsid w:val="00A519BA"/>
  </w:style>
  <w:style w:type="character" w:customStyle="1" w:styleId="SonnotMetniChar">
    <w:name w:val="Sonnot Metni Char"/>
    <w:basedOn w:val="VarsaylanParagrafYazTipi"/>
    <w:link w:val="SonnotMetni"/>
    <w:semiHidden/>
    <w:rsid w:val="00A519BA"/>
    <w:rPr>
      <w:rFonts w:ascii="Cambria" w:hAnsi="Cambria"/>
    </w:rPr>
  </w:style>
  <w:style w:type="paragraph" w:customStyle="1" w:styleId="Special">
    <w:name w:val="Special"/>
    <w:basedOn w:val="Normal"/>
    <w:next w:val="Normal"/>
    <w:rsid w:val="00A519BA"/>
  </w:style>
  <w:style w:type="paragraph" w:styleId="ekillerTablosu">
    <w:name w:val="table of figures"/>
    <w:basedOn w:val="Normal"/>
    <w:next w:val="Normal"/>
    <w:rsid w:val="00A519BA"/>
    <w:pPr>
      <w:ind w:left="851" w:right="499" w:hanging="851"/>
    </w:pPr>
  </w:style>
  <w:style w:type="paragraph" w:customStyle="1" w:styleId="Tablefootnote">
    <w:name w:val="Table footnote"/>
    <w:basedOn w:val="Normal"/>
    <w:rsid w:val="00A519BA"/>
    <w:pPr>
      <w:tabs>
        <w:tab w:val="left" w:pos="340"/>
      </w:tabs>
      <w:spacing w:before="60" w:after="60" w:line="190" w:lineRule="atLeast"/>
    </w:pPr>
    <w:rPr>
      <w:sz w:val="18"/>
    </w:rPr>
  </w:style>
  <w:style w:type="paragraph" w:customStyle="1" w:styleId="Tabletext10">
    <w:name w:val="Table text (10)"/>
    <w:basedOn w:val="Normal"/>
    <w:rsid w:val="00A519BA"/>
    <w:pPr>
      <w:spacing w:before="60" w:after="60"/>
    </w:pPr>
    <w:rPr>
      <w:sz w:val="20"/>
    </w:rPr>
  </w:style>
  <w:style w:type="paragraph" w:customStyle="1" w:styleId="Tabletext7">
    <w:name w:val="Table text (7)"/>
    <w:basedOn w:val="Normal"/>
    <w:rsid w:val="00A519BA"/>
    <w:pPr>
      <w:spacing w:before="60" w:after="60" w:line="170" w:lineRule="atLeast"/>
    </w:pPr>
    <w:rPr>
      <w:sz w:val="14"/>
      <w:szCs w:val="14"/>
    </w:rPr>
  </w:style>
  <w:style w:type="paragraph" w:customStyle="1" w:styleId="Tabletext8">
    <w:name w:val="Table text (8)"/>
    <w:basedOn w:val="Normal"/>
    <w:rsid w:val="00A519BA"/>
    <w:pPr>
      <w:spacing w:before="60" w:after="60" w:line="190" w:lineRule="atLeast"/>
    </w:pPr>
    <w:rPr>
      <w:sz w:val="16"/>
      <w:szCs w:val="16"/>
    </w:rPr>
  </w:style>
  <w:style w:type="paragraph" w:customStyle="1" w:styleId="Tabletext9">
    <w:name w:val="Table text (9)"/>
    <w:basedOn w:val="Normal"/>
    <w:rsid w:val="00A519BA"/>
    <w:pPr>
      <w:spacing w:before="60" w:after="60" w:line="210" w:lineRule="atLeast"/>
    </w:pPr>
    <w:rPr>
      <w:sz w:val="18"/>
      <w:szCs w:val="18"/>
    </w:rPr>
  </w:style>
  <w:style w:type="paragraph" w:customStyle="1" w:styleId="Tabletitle">
    <w:name w:val="Table title"/>
    <w:basedOn w:val="Normal"/>
    <w:next w:val="Normal"/>
    <w:rsid w:val="00A519BA"/>
    <w:pPr>
      <w:keepNext/>
      <w:suppressAutoHyphens/>
      <w:spacing w:before="120" w:line="230" w:lineRule="exact"/>
      <w:jc w:val="center"/>
    </w:pPr>
    <w:rPr>
      <w:b/>
    </w:rPr>
  </w:style>
  <w:style w:type="table" w:customStyle="1" w:styleId="TableFormula">
    <w:name w:val="Table_Formula"/>
    <w:basedOn w:val="NormalTablo"/>
    <w:uiPriority w:val="99"/>
    <w:locked/>
    <w:rsid w:val="00A519B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A519BA"/>
    <w:rPr>
      <w:noProof/>
      <w:position w:val="6"/>
      <w:sz w:val="16"/>
      <w:lang w:val="tr-TR"/>
    </w:rPr>
  </w:style>
  <w:style w:type="table" w:styleId="Tablo3Befektler1">
    <w:name w:val="Table 3D effects 1"/>
    <w:basedOn w:val="NormalTablo"/>
    <w:rsid w:val="00A519B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A519B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A519B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A519B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A519B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A519B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A519B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A519B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A519B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A519B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A519B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A519B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A519B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A519B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A519B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A519B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A519B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A519B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A519B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A519B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519B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A519B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A519B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A519BA"/>
  </w:style>
  <w:style w:type="character" w:customStyle="1" w:styleId="TarihChar">
    <w:name w:val="Tarih Char"/>
    <w:basedOn w:val="VarsaylanParagrafYazTipi"/>
    <w:link w:val="Tarih"/>
    <w:rsid w:val="00A519BA"/>
    <w:rPr>
      <w:rFonts w:ascii="Cambria" w:hAnsi="Cambria"/>
    </w:rPr>
  </w:style>
  <w:style w:type="paragraph" w:customStyle="1" w:styleId="Terms">
    <w:name w:val="Term(s)"/>
    <w:basedOn w:val="Normal"/>
    <w:next w:val="Definition"/>
    <w:rsid w:val="00A519BA"/>
    <w:pPr>
      <w:keepNext/>
      <w:suppressAutoHyphens/>
    </w:pPr>
    <w:rPr>
      <w:b/>
    </w:rPr>
  </w:style>
  <w:style w:type="paragraph" w:customStyle="1" w:styleId="TermNum">
    <w:name w:val="TermNum"/>
    <w:basedOn w:val="Normal"/>
    <w:next w:val="Terms"/>
    <w:rsid w:val="00A519BA"/>
    <w:pPr>
      <w:keepNext/>
      <w:spacing w:after="0"/>
    </w:pPr>
    <w:rPr>
      <w:b/>
    </w:rPr>
  </w:style>
  <w:style w:type="character" w:styleId="YerTutucuMetni">
    <w:name w:val="Placeholder Text"/>
    <w:basedOn w:val="VarsaylanParagrafYazTipi"/>
    <w:uiPriority w:val="99"/>
    <w:semiHidden/>
    <w:rsid w:val="00A519BA"/>
    <w:rPr>
      <w:color w:val="808080"/>
    </w:rPr>
  </w:style>
  <w:style w:type="paragraph" w:styleId="ZarfDn">
    <w:name w:val="envelope return"/>
    <w:basedOn w:val="Normal"/>
    <w:rsid w:val="00A519BA"/>
  </w:style>
  <w:style w:type="paragraph" w:customStyle="1" w:styleId="zzISOforeword">
    <w:name w:val="zz ISO foreword"/>
    <w:basedOn w:val="Introduction"/>
    <w:next w:val="Normal"/>
    <w:rsid w:val="00A519BA"/>
  </w:style>
  <w:style w:type="paragraph" w:customStyle="1" w:styleId="zzBiblio">
    <w:name w:val="zzBiblio"/>
    <w:basedOn w:val="Normal"/>
    <w:next w:val="BiblioEntry"/>
    <w:rsid w:val="00A519BA"/>
    <w:pPr>
      <w:pageBreakBefore/>
      <w:spacing w:after="760" w:line="310" w:lineRule="exact"/>
      <w:jc w:val="center"/>
      <w:outlineLvl w:val="0"/>
    </w:pPr>
    <w:rPr>
      <w:b/>
      <w:sz w:val="28"/>
      <w:szCs w:val="28"/>
    </w:rPr>
  </w:style>
  <w:style w:type="paragraph" w:customStyle="1" w:styleId="zzContents">
    <w:name w:val="zzContents"/>
    <w:basedOn w:val="Introduction"/>
    <w:next w:val="T1"/>
    <w:rsid w:val="00A519BA"/>
    <w:pPr>
      <w:tabs>
        <w:tab w:val="clear" w:pos="400"/>
      </w:tabs>
    </w:pPr>
    <w:rPr>
      <w:sz w:val="30"/>
      <w:szCs w:val="30"/>
    </w:rPr>
  </w:style>
  <w:style w:type="paragraph" w:customStyle="1" w:styleId="zzCopyright">
    <w:name w:val="zzCopyright"/>
    <w:basedOn w:val="Normal"/>
    <w:next w:val="Normal"/>
    <w:rsid w:val="00A519B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A519BA"/>
    <w:pPr>
      <w:spacing w:after="220"/>
      <w:jc w:val="right"/>
    </w:pPr>
    <w:rPr>
      <w:b/>
      <w:color w:val="000000"/>
      <w:sz w:val="26"/>
    </w:rPr>
  </w:style>
  <w:style w:type="paragraph" w:customStyle="1" w:styleId="zzForeword">
    <w:name w:val="zzForeword"/>
    <w:basedOn w:val="Introduction"/>
    <w:next w:val="Normal"/>
    <w:rsid w:val="00A519BA"/>
    <w:pPr>
      <w:tabs>
        <w:tab w:val="clear" w:pos="400"/>
      </w:tabs>
    </w:pPr>
  </w:style>
  <w:style w:type="paragraph" w:customStyle="1" w:styleId="zzHelp">
    <w:name w:val="zzHelp"/>
    <w:basedOn w:val="Normal"/>
    <w:rsid w:val="00A519BA"/>
    <w:rPr>
      <w:color w:val="008000"/>
    </w:rPr>
  </w:style>
  <w:style w:type="paragraph" w:customStyle="1" w:styleId="zzIndex">
    <w:name w:val="zzIndex"/>
    <w:basedOn w:val="zzBiblio"/>
    <w:next w:val="DizinBal"/>
    <w:rsid w:val="00A519BA"/>
    <w:rPr>
      <w:sz w:val="30"/>
      <w:szCs w:val="30"/>
    </w:rPr>
  </w:style>
  <w:style w:type="table" w:customStyle="1" w:styleId="DzTablo11">
    <w:name w:val="Düz Tablo 11"/>
    <w:basedOn w:val="NormalTablo"/>
    <w:uiPriority w:val="41"/>
    <w:rsid w:val="00A519B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A519B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A519B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A519B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A519B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A519B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A519B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A519B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A519B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A519B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A519B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A519B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A519B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A519B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A519B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A519B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A519B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A519B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A519B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A519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A519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A519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A519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A519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A519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A519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A519B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A519B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A519B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A519B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A519B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A519B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A519B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A519B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A519B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A519B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A519B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A519B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A519B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A519B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A519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A519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A519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A519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A519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A519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A519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A519B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A519B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A519B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A519B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A519B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A519B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A519B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A519B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A519B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A519B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A519B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A519B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A519B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A519B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A519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A519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A519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A519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A519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A519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A519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A519B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A519B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A519B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A519B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A519B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A519B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A519B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A519B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A519B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A519B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A519B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A519B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A519B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A519B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A519B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A519BA"/>
    <w:pPr>
      <w:spacing w:before="240"/>
      <w:ind w:right="253"/>
      <w:jc w:val="left"/>
    </w:pPr>
    <w:rPr>
      <w:rFonts w:eastAsia="Cambria" w:cs="Arial"/>
      <w:bCs/>
      <w:sz w:val="32"/>
    </w:rPr>
  </w:style>
  <w:style w:type="paragraph" w:customStyle="1" w:styleId="tseTrkStandard">
    <w:name w:val="tseTürkStandardı"/>
    <w:basedOn w:val="Normal"/>
    <w:rsid w:val="00A519BA"/>
    <w:pPr>
      <w:spacing w:after="0"/>
      <w:jc w:val="right"/>
    </w:pPr>
    <w:rPr>
      <w:rFonts w:eastAsia="Cambria" w:cs="Cambria"/>
      <w:b/>
      <w:color w:val="1E569F"/>
      <w:sz w:val="44"/>
    </w:rPr>
  </w:style>
  <w:style w:type="paragraph" w:customStyle="1" w:styleId="tseStandartNo">
    <w:name w:val="tseStandartNo"/>
    <w:basedOn w:val="Normal"/>
    <w:rsid w:val="00A519BA"/>
    <w:pPr>
      <w:spacing w:after="0"/>
      <w:jc w:val="right"/>
    </w:pPr>
    <w:rPr>
      <w:rFonts w:eastAsia="Cambria"/>
      <w:b/>
      <w:color w:val="1E569F"/>
      <w:sz w:val="44"/>
    </w:rPr>
  </w:style>
  <w:style w:type="paragraph" w:customStyle="1" w:styleId="tseStandartTarihi">
    <w:name w:val="tseStandartTarihi"/>
    <w:basedOn w:val="Normal"/>
    <w:rsid w:val="00A519BA"/>
    <w:pPr>
      <w:spacing w:after="0"/>
      <w:jc w:val="right"/>
    </w:pPr>
    <w:rPr>
      <w:rFonts w:eastAsia="Cambria"/>
      <w:b/>
      <w:sz w:val="26"/>
      <w:szCs w:val="26"/>
    </w:rPr>
  </w:style>
  <w:style w:type="paragraph" w:customStyle="1" w:styleId="tseYerine">
    <w:name w:val="tseYerine"/>
    <w:basedOn w:val="Normal"/>
    <w:rsid w:val="00A519BA"/>
    <w:pPr>
      <w:spacing w:after="0"/>
      <w:jc w:val="right"/>
    </w:pPr>
    <w:rPr>
      <w:rFonts w:eastAsia="Cambria"/>
      <w:b/>
      <w:bCs/>
    </w:rPr>
  </w:style>
  <w:style w:type="paragraph" w:customStyle="1" w:styleId="tseICS">
    <w:name w:val="tseICS"/>
    <w:basedOn w:val="Normal"/>
    <w:rsid w:val="00A519BA"/>
    <w:pPr>
      <w:spacing w:after="0"/>
      <w:jc w:val="right"/>
    </w:pPr>
  </w:style>
  <w:style w:type="paragraph" w:customStyle="1" w:styleId="zzCoverEn">
    <w:name w:val="zzCoverEn"/>
    <w:basedOn w:val="zzCoverTr"/>
    <w:rsid w:val="00A519BA"/>
    <w:pPr>
      <w:spacing w:before="0" w:after="0"/>
      <w:ind w:left="130" w:right="255"/>
    </w:pPr>
    <w:rPr>
      <w:sz w:val="24"/>
      <w:szCs w:val="24"/>
      <w:lang w:val="en-GB"/>
    </w:rPr>
  </w:style>
  <w:style w:type="paragraph" w:customStyle="1" w:styleId="zzCoverFr">
    <w:name w:val="zzCoverFr"/>
    <w:basedOn w:val="zzCoverTr"/>
    <w:rsid w:val="00A519BA"/>
    <w:pPr>
      <w:spacing w:before="0" w:after="0"/>
      <w:ind w:left="130" w:right="255"/>
    </w:pPr>
    <w:rPr>
      <w:sz w:val="24"/>
      <w:szCs w:val="24"/>
      <w:lang w:val="fr-FR"/>
    </w:rPr>
  </w:style>
  <w:style w:type="paragraph" w:customStyle="1" w:styleId="zzCoverDe">
    <w:name w:val="zzCoverDe"/>
    <w:basedOn w:val="zzCoverTr"/>
    <w:rsid w:val="00A519BA"/>
    <w:pPr>
      <w:spacing w:before="0" w:after="0"/>
      <w:ind w:left="130" w:right="255"/>
    </w:pPr>
    <w:rPr>
      <w:lang w:val="de-DE"/>
    </w:rPr>
  </w:style>
  <w:style w:type="paragraph" w:customStyle="1" w:styleId="za2">
    <w:name w:val="za2"/>
    <w:basedOn w:val="na2"/>
    <w:rsid w:val="00A519BA"/>
    <w:pPr>
      <w:numPr>
        <w:numId w:val="15"/>
      </w:numPr>
      <w:ind w:left="641" w:hanging="641"/>
    </w:pPr>
  </w:style>
  <w:style w:type="paragraph" w:customStyle="1" w:styleId="za3">
    <w:name w:val="za3"/>
    <w:basedOn w:val="na3"/>
    <w:next w:val="Normal"/>
    <w:rsid w:val="00A519BA"/>
    <w:pPr>
      <w:numPr>
        <w:numId w:val="16"/>
      </w:numPr>
      <w:spacing w:line="240" w:lineRule="exact"/>
      <w:ind w:left="879" w:hanging="879"/>
    </w:pPr>
  </w:style>
  <w:style w:type="paragraph" w:customStyle="1" w:styleId="za4">
    <w:name w:val="za4"/>
    <w:basedOn w:val="na4"/>
    <w:next w:val="Normal"/>
    <w:rsid w:val="00A519BA"/>
    <w:pPr>
      <w:numPr>
        <w:numId w:val="17"/>
      </w:numPr>
      <w:ind w:left="1140" w:hanging="1140"/>
    </w:pPr>
  </w:style>
  <w:style w:type="paragraph" w:customStyle="1" w:styleId="za5">
    <w:name w:val="za5"/>
    <w:basedOn w:val="na5"/>
    <w:next w:val="Normal"/>
    <w:rsid w:val="00A519BA"/>
    <w:pPr>
      <w:numPr>
        <w:numId w:val="18"/>
      </w:numPr>
      <w:ind w:left="1304" w:hanging="1304"/>
    </w:pPr>
  </w:style>
  <w:style w:type="paragraph" w:customStyle="1" w:styleId="za6">
    <w:name w:val="za6"/>
    <w:basedOn w:val="na6"/>
    <w:next w:val="Normal"/>
    <w:rsid w:val="00A519B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A519B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A519B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13377438">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913976099">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tst_7630_Standard_Tasari_Icerik_(DOC)_235037 (4).docx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A16A-95AF-41C2-9C7A-0E3BB0FD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2c538dad-58a5-46bf-8332-bc08aaab15cc"/>
  </ds:schemaRefs>
</ds:datastoreItem>
</file>

<file path=customXml/itemProps4.xml><?xml version="1.0" encoding="utf-8"?>
<ds:datastoreItem xmlns:ds="http://schemas.openxmlformats.org/officeDocument/2006/customXml" ds:itemID="{28057E48-2D13-451C-8E92-7D45AD3D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4</TotalTime>
  <Pages>19</Pages>
  <Words>3244</Words>
  <Characters>23592</Characters>
  <Application>Microsoft Office Word</Application>
  <DocSecurity>0</DocSecurity>
  <Lines>501</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Fatma Asena YILDIRIM</cp:lastModifiedBy>
  <cp:revision>2</cp:revision>
  <cp:lastPrinted>2021-03-29T12:04:00Z</cp:lastPrinted>
  <dcterms:created xsi:type="dcterms:W3CDTF">2023-02-23T11:38:00Z</dcterms:created>
  <dcterms:modified xsi:type="dcterms:W3CDTF">2023-02-23T11:38:00Z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7630</vt:lpwstr>
  </property>
  <property fmtid="{D5CDD505-2E9C-101B-9397-08002B2CF9AE}" pid="3" name="STANDART_YAYIN_TARIHI">
    <vt:lpwstr> </vt:lpwstr>
  </property>
  <property fmtid="{D5CDD505-2E9C-101B-9397-08002B2CF9AE}" pid="4" name="YERINE_ALDIGI_STANDART">
    <vt:lpwstr>TS 7630:1989</vt:lpwstr>
  </property>
  <property fmtid="{D5CDD505-2E9C-101B-9397-08002B2CF9AE}" pid="5" name="ICS_NUMARASI">
    <vt:lpwstr>67.040</vt:lpwstr>
  </property>
  <property fmtid="{D5CDD505-2E9C-101B-9397-08002B2CF9AE}" pid="6" name="TURKCE_ADI">
    <vt:lpwstr>Zeytin ezmesi</vt:lpwstr>
  </property>
  <property fmtid="{D5CDD505-2E9C-101B-9397-08002B2CF9AE}" pid="7" name="INGILIZCE_ADI">
    <vt:lpwstr>Olive paste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