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A77" w:rsidRDefault="00334A77" w:rsidP="00B2012B">
      <w:pPr>
        <w:rPr>
          <w:b/>
          <w:color w:val="0000FF"/>
          <w:sz w:val="26"/>
        </w:rPr>
      </w:pPr>
      <w:r>
        <w:rPr>
          <w:b/>
          <w:color w:val="0000FF"/>
          <w:sz w:val="26"/>
        </w:rPr>
        <w:t>TÜRK STANDARDI TASARISI</w:t>
      </w:r>
    </w:p>
    <w:p w:rsidR="00334A77" w:rsidRPr="00C24C4D" w:rsidRDefault="00F83D26" w:rsidP="00B2012B">
      <w:pPr>
        <w:jc w:val="right"/>
        <w:rPr>
          <w:b/>
          <w:color w:val="0000FF"/>
          <w:sz w:val="26"/>
        </w:rPr>
      </w:pPr>
      <w:r w:rsidRPr="00C24C4D">
        <w:rPr>
          <w:b/>
          <w:color w:val="0000FF"/>
          <w:sz w:val="26"/>
        </w:rPr>
        <w:fldChar w:fldCharType="begin"/>
      </w:r>
      <w:r w:rsidR="00334A77" w:rsidRPr="00C24C4D">
        <w:rPr>
          <w:b/>
          <w:color w:val="0000FF"/>
          <w:sz w:val="26"/>
        </w:rPr>
        <w:instrText xml:space="preserve"> DOCPROPERTY STANDART_NUMARASI \* MERGEFORMAT </w:instrText>
      </w:r>
      <w:r w:rsidRPr="00C24C4D">
        <w:rPr>
          <w:b/>
          <w:color w:val="0000FF"/>
          <w:sz w:val="26"/>
        </w:rPr>
        <w:fldChar w:fldCharType="separate"/>
      </w:r>
      <w:r w:rsidR="00086160">
        <w:rPr>
          <w:b/>
          <w:color w:val="0000FF"/>
          <w:sz w:val="26"/>
        </w:rPr>
        <w:t>tst 7800</w:t>
      </w:r>
      <w:r w:rsidRPr="00C24C4D">
        <w:rPr>
          <w:b/>
          <w:color w:val="0000FF"/>
          <w:sz w:val="26"/>
        </w:rPr>
        <w:fldChar w:fldCharType="end"/>
      </w:r>
    </w:p>
    <w:p w:rsidR="00334A77" w:rsidRDefault="00F83D26" w:rsidP="00B2012B">
      <w:pPr>
        <w:jc w:val="right"/>
        <w:rPr>
          <w:color w:val="365F91" w:themeColor="accent1" w:themeShade="BF"/>
        </w:rPr>
      </w:pPr>
      <w:r>
        <w:fldChar w:fldCharType="begin"/>
      </w:r>
      <w:r w:rsidR="00D848A7">
        <w:instrText xml:space="preserve"> DOCPROPERTY STANDART_YAYIN_TARIHI \* MERGEFORMAT </w:instrText>
      </w:r>
      <w:r>
        <w:fldChar w:fldCharType="separate"/>
      </w:r>
      <w:r w:rsidR="00086160">
        <w:t xml:space="preserve"> </w:t>
      </w:r>
      <w:r>
        <w:fldChar w:fldCharType="end"/>
      </w:r>
    </w:p>
    <w:p w:rsidR="00334A77" w:rsidRDefault="00C954AE" w:rsidP="00B2012B">
      <w:pPr>
        <w:jc w:val="right"/>
        <w:rPr>
          <w:b/>
          <w:color w:val="FF0000"/>
        </w:rPr>
      </w:pPr>
      <w:fldSimple w:instr=" DOCPROPERTY YERINE_ALDIGI_STANDART \* MERGEFORMAT ">
        <w:r w:rsidR="00086160" w:rsidRPr="00086160">
          <w:rPr>
            <w:bCs/>
            <w:color w:val="365F91" w:themeColor="accent1" w:themeShade="BF"/>
          </w:rPr>
          <w:t>TS</w:t>
        </w:r>
        <w:r w:rsidR="00086160" w:rsidRPr="00086160">
          <w:rPr>
            <w:color w:val="365F91" w:themeColor="accent1" w:themeShade="BF"/>
          </w:rPr>
          <w:t xml:space="preserve"> 7800:2010</w:t>
        </w:r>
      </w:fldSimple>
      <w:r w:rsidR="00334A77">
        <w:rPr>
          <w:b/>
          <w:color w:val="FF0000"/>
        </w:rPr>
        <w:t>yerine</w:t>
      </w:r>
    </w:p>
    <w:p w:rsidR="00334A77" w:rsidRDefault="00334A77" w:rsidP="00B2012B">
      <w:pPr>
        <w:jc w:val="right"/>
        <w:rPr>
          <w:color w:val="365F91" w:themeColor="accent1" w:themeShade="BF"/>
        </w:rPr>
      </w:pPr>
      <w:r>
        <w:rPr>
          <w:color w:val="FF0000"/>
        </w:rPr>
        <w:t>ICS</w:t>
      </w:r>
      <w:r w:rsidR="00086160">
        <w:rPr>
          <w:color w:val="FF0000"/>
        </w:rPr>
        <w:t xml:space="preserve"> </w:t>
      </w:r>
      <w:fldSimple w:instr=" DOCPROPERTY ICS_NUMARASI \* MERGEFORMAT ">
        <w:r w:rsidR="00086160" w:rsidRPr="00086160">
          <w:rPr>
            <w:color w:val="365F91" w:themeColor="accent1" w:themeShade="BF"/>
          </w:rPr>
          <w:t>67.140.30</w:t>
        </w:r>
      </w:fldSimple>
    </w:p>
    <w:p w:rsidR="00334A77" w:rsidRDefault="00334A77" w:rsidP="00B2012B">
      <w:pPr>
        <w:rPr>
          <w:color w:val="365F91" w:themeColor="accent1" w:themeShade="BF"/>
        </w:rPr>
      </w:pPr>
    </w:p>
    <w:p w:rsidR="00334A77" w:rsidRDefault="00334A77" w:rsidP="00B2012B">
      <w:pPr>
        <w:rPr>
          <w:color w:val="365F91" w:themeColor="accent1" w:themeShade="BF"/>
        </w:rPr>
      </w:pPr>
    </w:p>
    <w:p w:rsidR="00334A77" w:rsidRDefault="00334A77" w:rsidP="00B2012B">
      <w:pPr>
        <w:rPr>
          <w:color w:val="365F91" w:themeColor="accent1" w:themeShade="BF"/>
        </w:rPr>
      </w:pPr>
    </w:p>
    <w:p w:rsidR="00334A77" w:rsidRPr="004218A9" w:rsidRDefault="00C954AE" w:rsidP="00B2012B">
      <w:pPr>
        <w:rPr>
          <w:b/>
          <w:color w:val="365F91" w:themeColor="accent1" w:themeShade="BF"/>
          <w:sz w:val="30"/>
        </w:rPr>
      </w:pPr>
      <w:fldSimple w:instr=" DOCPROPERTY TURKCE_ADI \* MERGEFORMAT ">
        <w:r w:rsidR="00086160" w:rsidRPr="00086160">
          <w:rPr>
            <w:b/>
            <w:color w:val="365F91" w:themeColor="accent1" w:themeShade="BF"/>
            <w:sz w:val="30"/>
          </w:rPr>
          <w:t>Çikolata</w:t>
        </w:r>
      </w:fldSimple>
    </w:p>
    <w:p w:rsidR="00334A77" w:rsidRDefault="00334A77" w:rsidP="00B2012B">
      <w:pPr>
        <w:rPr>
          <w:b/>
          <w:color w:val="365F91" w:themeColor="accent1" w:themeShade="BF"/>
          <w:sz w:val="30"/>
        </w:rPr>
      </w:pPr>
    </w:p>
    <w:p w:rsidR="00334A77" w:rsidRPr="00AD636B" w:rsidRDefault="00F83D26" w:rsidP="00B2012B">
      <w:pPr>
        <w:rPr>
          <w:i/>
          <w:color w:val="365F91" w:themeColor="accent1" w:themeShade="BF"/>
          <w:lang w:val="en-GB"/>
        </w:rPr>
      </w:pPr>
      <w:r w:rsidRPr="00AD636B">
        <w:rPr>
          <w:i/>
          <w:color w:val="365F91" w:themeColor="accent1" w:themeShade="BF"/>
          <w:lang w:val="en-GB"/>
        </w:rPr>
        <w:fldChar w:fldCharType="begin"/>
      </w:r>
      <w:r w:rsidR="00334A77" w:rsidRPr="00AD636B">
        <w:rPr>
          <w:i/>
          <w:color w:val="365F91" w:themeColor="accent1" w:themeShade="BF"/>
          <w:lang w:val="en-GB"/>
        </w:rPr>
        <w:instrText xml:space="preserve"> DOCPROPERTY INGILIZCE_ADI \* MERGEFORMAT </w:instrText>
      </w:r>
      <w:r w:rsidRPr="00AD636B">
        <w:rPr>
          <w:i/>
          <w:color w:val="365F91" w:themeColor="accent1" w:themeShade="BF"/>
          <w:lang w:val="en-GB"/>
        </w:rPr>
        <w:fldChar w:fldCharType="separate"/>
      </w:r>
      <w:r w:rsidR="00086160" w:rsidRPr="00086160">
        <w:rPr>
          <w:i/>
          <w:color w:val="365F91" w:themeColor="accent1" w:themeShade="BF"/>
        </w:rPr>
        <w:t>Chocolate</w:t>
      </w:r>
      <w:r w:rsidRPr="00AD636B">
        <w:rPr>
          <w:i/>
          <w:color w:val="365F91" w:themeColor="accent1" w:themeShade="BF"/>
          <w:lang w:val="en-GB"/>
        </w:rPr>
        <w:fldChar w:fldCharType="end"/>
      </w:r>
    </w:p>
    <w:p w:rsidR="00334A77" w:rsidRPr="00AD636B" w:rsidRDefault="00F83D26" w:rsidP="00B2012B">
      <w:pPr>
        <w:rPr>
          <w:i/>
          <w:color w:val="365F91" w:themeColor="accent1" w:themeShade="BF"/>
          <w:lang w:val="fr-FR"/>
        </w:rPr>
      </w:pPr>
      <w:r>
        <w:fldChar w:fldCharType="begin"/>
      </w:r>
      <w:r w:rsidR="00D848A7">
        <w:instrText xml:space="preserve"> DOCPROPERTY FRANSIZCA_ADI \* MERGEFORMAT </w:instrText>
      </w:r>
      <w:r>
        <w:fldChar w:fldCharType="separate"/>
      </w:r>
      <w:r w:rsidR="00086160">
        <w:t xml:space="preserve"> </w:t>
      </w:r>
      <w:r>
        <w:fldChar w:fldCharType="end"/>
      </w:r>
    </w:p>
    <w:p w:rsidR="00334A77" w:rsidRPr="00AD636B" w:rsidRDefault="00F83D26" w:rsidP="00B2012B">
      <w:pPr>
        <w:rPr>
          <w:i/>
          <w:color w:val="365F91" w:themeColor="accent1" w:themeShade="BF"/>
          <w:lang w:val="de-DE"/>
        </w:rPr>
      </w:pPr>
      <w:r>
        <w:fldChar w:fldCharType="begin"/>
      </w:r>
      <w:r w:rsidR="00D848A7">
        <w:instrText xml:space="preserve"> DOCPROPERTY ALMANCA_ADI \* MERGEFORMAT </w:instrText>
      </w:r>
      <w:r>
        <w:fldChar w:fldCharType="separate"/>
      </w:r>
      <w:r w:rsidR="00086160">
        <w:t xml:space="preserve"> </w:t>
      </w:r>
      <w:r>
        <w:fldChar w:fldCharType="end"/>
      </w:r>
    </w:p>
    <w:p w:rsidR="00334A77" w:rsidRDefault="00334A77" w:rsidP="00B2012B">
      <w:pPr>
        <w:rPr>
          <w:i/>
          <w:color w:val="365F91" w:themeColor="accent1" w:themeShade="BF"/>
        </w:rPr>
      </w:pPr>
    </w:p>
    <w:p w:rsidR="00D402AF" w:rsidRDefault="00D402AF">
      <w:pPr>
        <w:rPr>
          <w:color w:val="365F91" w:themeColor="accent1" w:themeShade="BF"/>
        </w:rPr>
      </w:pPr>
      <w:r>
        <w:rPr>
          <w:color w:val="365F91" w:themeColor="accent1" w:themeShade="BF"/>
        </w:rPr>
        <w:br w:type="page"/>
      </w:r>
    </w:p>
    <w:p w:rsidR="00334A77" w:rsidRDefault="00334A77" w:rsidP="00B2012B">
      <w:pPr>
        <w:rPr>
          <w:color w:val="365F91" w:themeColor="accent1" w:themeShade="BF"/>
        </w:rPr>
      </w:pPr>
    </w:p>
    <w:p w:rsidR="00D402AF" w:rsidRDefault="00D402AF" w:rsidP="00B2012B">
      <w:pPr>
        <w:rPr>
          <w:color w:val="365F91" w:themeColor="accent1" w:themeShade="BF"/>
        </w:rPr>
      </w:pPr>
      <w:r>
        <w:rPr>
          <w:color w:val="365F91" w:themeColor="accent1" w:themeShade="BF"/>
        </w:rPr>
        <w:t>Mütalaa sayfası</w:t>
      </w:r>
    </w:p>
    <w:p w:rsidR="008821B3" w:rsidRDefault="00D402AF" w:rsidP="008821B3">
      <w:pPr>
        <w:tabs>
          <w:tab w:val="left" w:pos="1695"/>
          <w:tab w:val="center" w:pos="4875"/>
        </w:tabs>
        <w:rPr>
          <w:b/>
          <w:lang w:val="de-DE"/>
        </w:rPr>
      </w:pPr>
      <w:r>
        <w:rPr>
          <w:b/>
          <w:lang w:val="de-DE"/>
        </w:rPr>
        <w:tab/>
      </w:r>
    </w:p>
    <w:p w:rsidR="00D402AF" w:rsidRDefault="00D402AF" w:rsidP="00B2012B">
      <w:pPr>
        <w:rPr>
          <w:color w:val="365F91" w:themeColor="accent1" w:themeShade="BF"/>
        </w:rPr>
      </w:pPr>
    </w:p>
    <w:p w:rsidR="00D402AF" w:rsidRPr="00CD6F28" w:rsidRDefault="00D402AF" w:rsidP="00B2012B">
      <w:pPr>
        <w:rPr>
          <w:color w:val="365F91" w:themeColor="accent1" w:themeShade="BF"/>
        </w:rPr>
        <w:sectPr w:rsidR="00D402AF" w:rsidRPr="00CD6F28" w:rsidSect="0050709F">
          <w:footerReference w:type="default" r:id="rId11"/>
          <w:footerReference w:type="first" r:id="rId12"/>
          <w:pgSz w:w="11906" w:h="16838" w:code="9"/>
          <w:pgMar w:top="1418" w:right="1134" w:bottom="1134" w:left="1134" w:header="709" w:footer="709" w:gutter="0"/>
          <w:cols w:space="708"/>
          <w:titlePg/>
          <w:docGrid w:linePitch="360"/>
        </w:sectPr>
      </w:pPr>
    </w:p>
    <w:tbl>
      <w:tblPr>
        <w:tblW w:w="9609" w:type="dxa"/>
        <w:tblBorders>
          <w:bottom w:val="single" w:sz="18" w:space="0" w:color="1E569F"/>
        </w:tblBorders>
        <w:tblCellMar>
          <w:left w:w="0" w:type="dxa"/>
          <w:right w:w="0" w:type="dxa"/>
        </w:tblCellMar>
        <w:tblLook w:val="04A0" w:firstRow="1" w:lastRow="0" w:firstColumn="1" w:lastColumn="0" w:noHBand="0" w:noVBand="1"/>
      </w:tblPr>
      <w:tblGrid>
        <w:gridCol w:w="2268"/>
        <w:gridCol w:w="3191"/>
        <w:gridCol w:w="479"/>
        <w:gridCol w:w="3671"/>
      </w:tblGrid>
      <w:tr w:rsidR="00334A77" w:rsidTr="00B2012B">
        <w:trPr>
          <w:trHeight w:val="250"/>
        </w:trPr>
        <w:tc>
          <w:tcPr>
            <w:tcW w:w="2268" w:type="dxa"/>
            <w:vMerge w:val="restart"/>
            <w:shd w:val="clear" w:color="auto" w:fill="auto"/>
            <w:vAlign w:val="center"/>
          </w:tcPr>
          <w:p w:rsidR="00334A77" w:rsidRPr="00801BF7" w:rsidRDefault="00334A77" w:rsidP="00B2012B">
            <w:pPr>
              <w:spacing w:after="0" w:line="240" w:lineRule="auto"/>
              <w:jc w:val="center"/>
              <w:rPr>
                <w:rFonts w:eastAsia="Cambria" w:cs="Cambria"/>
              </w:rPr>
            </w:pPr>
            <w:r w:rsidRPr="00AC570B">
              <w:rPr>
                <w:rFonts w:eastAsia="Cambria" w:cs="Cambria"/>
                <w:noProof/>
                <w:lang w:eastAsia="tr-TR"/>
              </w:rPr>
              <w:drawing>
                <wp:inline distT="0" distB="0" distL="0" distR="0" wp14:anchorId="005E86A1" wp14:editId="455F8F73">
                  <wp:extent cx="1288415" cy="755650"/>
                  <wp:effectExtent l="0" t="0" r="6985" b="6350"/>
                  <wp:docPr id="1" name="Resim 1" descr="ts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se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8415" cy="755650"/>
                          </a:xfrm>
                          <a:prstGeom prst="rect">
                            <a:avLst/>
                          </a:prstGeom>
                          <a:noFill/>
                          <a:ln>
                            <a:noFill/>
                          </a:ln>
                        </pic:spPr>
                      </pic:pic>
                    </a:graphicData>
                  </a:graphic>
                </wp:inline>
              </w:drawing>
            </w:r>
          </w:p>
        </w:tc>
        <w:tc>
          <w:tcPr>
            <w:tcW w:w="7341" w:type="dxa"/>
            <w:gridSpan w:val="3"/>
            <w:tcBorders>
              <w:bottom w:val="nil"/>
            </w:tcBorders>
            <w:shd w:val="clear" w:color="auto" w:fill="auto"/>
            <w:tcMar>
              <w:left w:w="0" w:type="dxa"/>
            </w:tcMar>
            <w:vAlign w:val="center"/>
          </w:tcPr>
          <w:p w:rsidR="00334A77" w:rsidRPr="00436183" w:rsidRDefault="00334A77" w:rsidP="00B2012B">
            <w:pPr>
              <w:spacing w:after="0"/>
              <w:rPr>
                <w:rFonts w:eastAsia="Cambria" w:cs="Cambria"/>
                <w:b/>
                <w:sz w:val="16"/>
                <w:szCs w:val="16"/>
              </w:rPr>
            </w:pPr>
          </w:p>
        </w:tc>
      </w:tr>
      <w:tr w:rsidR="00334A77" w:rsidTr="00B2012B">
        <w:trPr>
          <w:trHeight w:val="970"/>
        </w:trPr>
        <w:tc>
          <w:tcPr>
            <w:tcW w:w="2268" w:type="dxa"/>
            <w:vMerge/>
            <w:tcBorders>
              <w:right w:val="nil"/>
            </w:tcBorders>
            <w:shd w:val="clear" w:color="auto" w:fill="auto"/>
            <w:vAlign w:val="center"/>
          </w:tcPr>
          <w:p w:rsidR="00334A77" w:rsidRPr="00AC570B" w:rsidRDefault="00334A77" w:rsidP="00B2012B">
            <w:pPr>
              <w:spacing w:after="0" w:line="240" w:lineRule="auto"/>
              <w:rPr>
                <w:rFonts w:eastAsia="Cambria" w:cs="Cambria"/>
                <w:noProof/>
                <w:lang w:eastAsia="tr-TR"/>
              </w:rPr>
            </w:pPr>
          </w:p>
        </w:tc>
        <w:tc>
          <w:tcPr>
            <w:tcW w:w="3191" w:type="dxa"/>
            <w:tcBorders>
              <w:left w:val="nil"/>
              <w:bottom w:val="nil"/>
            </w:tcBorders>
            <w:shd w:val="clear" w:color="auto" w:fill="auto"/>
            <w:tcMar>
              <w:left w:w="0" w:type="dxa"/>
            </w:tcMar>
            <w:vAlign w:val="center"/>
          </w:tcPr>
          <w:p w:rsidR="00334A77" w:rsidRPr="00C2543B" w:rsidRDefault="00334A77" w:rsidP="00B2012B">
            <w:pPr>
              <w:pStyle w:val="tseAd"/>
              <w:rPr>
                <w:color w:val="FF3300"/>
              </w:rPr>
            </w:pPr>
            <w:r w:rsidRPr="00EB6D78">
              <w:t>TÜRK</w:t>
            </w:r>
            <w:r>
              <w:br/>
            </w:r>
            <w:r w:rsidRPr="00EB6D78">
              <w:t>STANDARDLARI</w:t>
            </w:r>
            <w:r>
              <w:br/>
            </w:r>
            <w:r w:rsidRPr="00EB6D78">
              <w:t>ENSTİTÜSÜ</w:t>
            </w:r>
          </w:p>
        </w:tc>
        <w:tc>
          <w:tcPr>
            <w:tcW w:w="4150" w:type="dxa"/>
            <w:gridSpan w:val="2"/>
            <w:tcBorders>
              <w:left w:val="nil"/>
              <w:bottom w:val="nil"/>
            </w:tcBorders>
            <w:shd w:val="clear" w:color="auto" w:fill="auto"/>
            <w:vAlign w:val="bottom"/>
          </w:tcPr>
          <w:p w:rsidR="00334A77" w:rsidRPr="00926A35" w:rsidRDefault="00334A77" w:rsidP="00B2012B">
            <w:pPr>
              <w:pStyle w:val="tseTrkStandard"/>
              <w:rPr>
                <w:rFonts w:cs="Arial"/>
                <w:sz w:val="32"/>
                <w:szCs w:val="26"/>
              </w:rPr>
            </w:pPr>
            <w:r w:rsidRPr="00926A35">
              <w:t>Türk Standardı</w:t>
            </w:r>
          </w:p>
        </w:tc>
      </w:tr>
      <w:tr w:rsidR="00334A77" w:rsidTr="00B2012B">
        <w:trPr>
          <w:trHeight w:val="236"/>
        </w:trPr>
        <w:tc>
          <w:tcPr>
            <w:tcW w:w="2268" w:type="dxa"/>
            <w:vMerge/>
            <w:tcBorders>
              <w:bottom w:val="nil"/>
            </w:tcBorders>
            <w:shd w:val="clear" w:color="auto" w:fill="auto"/>
            <w:vAlign w:val="center"/>
          </w:tcPr>
          <w:p w:rsidR="00334A77" w:rsidRPr="00AC570B" w:rsidRDefault="00334A77" w:rsidP="00B2012B">
            <w:pPr>
              <w:spacing w:after="0" w:line="240" w:lineRule="auto"/>
              <w:rPr>
                <w:rFonts w:eastAsia="Cambria" w:cs="Cambria"/>
                <w:noProof/>
                <w:lang w:eastAsia="tr-TR"/>
              </w:rPr>
            </w:pPr>
          </w:p>
        </w:tc>
        <w:tc>
          <w:tcPr>
            <w:tcW w:w="7341" w:type="dxa"/>
            <w:gridSpan w:val="3"/>
            <w:tcBorders>
              <w:top w:val="nil"/>
            </w:tcBorders>
            <w:shd w:val="clear" w:color="auto" w:fill="auto"/>
            <w:tcMar>
              <w:left w:w="0" w:type="dxa"/>
            </w:tcMar>
            <w:vAlign w:val="center"/>
          </w:tcPr>
          <w:p w:rsidR="00334A77" w:rsidRPr="00436183" w:rsidRDefault="00334A77" w:rsidP="00B2012B">
            <w:pPr>
              <w:spacing w:after="0"/>
              <w:rPr>
                <w:rFonts w:cs="Arial"/>
                <w:b/>
                <w:color w:val="FF3300"/>
                <w:sz w:val="16"/>
                <w:szCs w:val="16"/>
              </w:rPr>
            </w:pPr>
          </w:p>
        </w:tc>
      </w:tr>
      <w:tr w:rsidR="00334A77" w:rsidTr="00B2012B">
        <w:trPr>
          <w:trHeight w:hRule="exact" w:val="833"/>
        </w:trPr>
        <w:tc>
          <w:tcPr>
            <w:tcW w:w="2268" w:type="dxa"/>
            <w:tcBorders>
              <w:top w:val="nil"/>
            </w:tcBorders>
            <w:shd w:val="clear" w:color="auto" w:fill="auto"/>
            <w:vAlign w:val="center"/>
          </w:tcPr>
          <w:p w:rsidR="00334A77" w:rsidRPr="00801BF7" w:rsidRDefault="00334A77" w:rsidP="00B2012B">
            <w:pPr>
              <w:spacing w:after="0"/>
              <w:rPr>
                <w:rFonts w:eastAsia="Cambria" w:cs="Cambria"/>
              </w:rPr>
            </w:pPr>
          </w:p>
        </w:tc>
        <w:tc>
          <w:tcPr>
            <w:tcW w:w="7341" w:type="dxa"/>
            <w:gridSpan w:val="3"/>
            <w:tcBorders>
              <w:top w:val="single" w:sz="18" w:space="0" w:color="1E569F"/>
            </w:tcBorders>
            <w:shd w:val="clear" w:color="auto" w:fill="auto"/>
            <w:vAlign w:val="center"/>
          </w:tcPr>
          <w:p w:rsidR="00334A77" w:rsidRPr="00C2543B" w:rsidRDefault="00334A77" w:rsidP="00B2012B">
            <w:pPr>
              <w:spacing w:after="0"/>
              <w:jc w:val="right"/>
              <w:rPr>
                <w:rFonts w:eastAsia="Cambria" w:cs="Cambria"/>
                <w:b/>
                <w:sz w:val="44"/>
              </w:rPr>
            </w:pPr>
          </w:p>
        </w:tc>
      </w:tr>
      <w:tr w:rsidR="00334A77" w:rsidRPr="00E950C3" w:rsidTr="00B2012B">
        <w:trPr>
          <w:trHeight w:hRule="exact" w:val="834"/>
        </w:trPr>
        <w:tc>
          <w:tcPr>
            <w:tcW w:w="2268" w:type="dxa"/>
            <w:shd w:val="clear" w:color="auto" w:fill="auto"/>
            <w:vAlign w:val="center"/>
          </w:tcPr>
          <w:p w:rsidR="00334A77" w:rsidRPr="00801BF7" w:rsidRDefault="00334A77" w:rsidP="00B2012B">
            <w:pPr>
              <w:spacing w:after="0"/>
              <w:rPr>
                <w:rFonts w:eastAsia="Cambria" w:cs="Cambria"/>
              </w:rPr>
            </w:pPr>
          </w:p>
        </w:tc>
        <w:tc>
          <w:tcPr>
            <w:tcW w:w="7341" w:type="dxa"/>
            <w:gridSpan w:val="3"/>
            <w:shd w:val="clear" w:color="auto" w:fill="auto"/>
            <w:vAlign w:val="center"/>
          </w:tcPr>
          <w:p w:rsidR="00334A77" w:rsidRPr="00DD28D1" w:rsidRDefault="00F83D26" w:rsidP="00B2012B">
            <w:pPr>
              <w:pStyle w:val="tseStandartNo"/>
              <w:rPr>
                <w:rFonts w:cs="Cambria"/>
              </w:rPr>
            </w:pPr>
            <w:r>
              <w:fldChar w:fldCharType="begin"/>
            </w:r>
            <w:r w:rsidR="0088775D">
              <w:instrText xml:space="preserve"> DOCPROPERTY STANDART_NUMARASI \* MERGEFORMAT </w:instrText>
            </w:r>
            <w:r>
              <w:fldChar w:fldCharType="separate"/>
            </w:r>
            <w:r w:rsidR="00086160">
              <w:t>tst 7800</w:t>
            </w:r>
            <w:r>
              <w:fldChar w:fldCharType="end"/>
            </w:r>
          </w:p>
        </w:tc>
      </w:tr>
      <w:tr w:rsidR="00334A77" w:rsidRPr="00801BF7" w:rsidTr="00B2012B">
        <w:trPr>
          <w:trHeight w:hRule="exact" w:val="567"/>
        </w:trPr>
        <w:tc>
          <w:tcPr>
            <w:tcW w:w="2268" w:type="dxa"/>
            <w:shd w:val="clear" w:color="auto" w:fill="auto"/>
            <w:vAlign w:val="center"/>
          </w:tcPr>
          <w:p w:rsidR="00334A77" w:rsidRPr="00801BF7" w:rsidRDefault="00334A77" w:rsidP="00B2012B">
            <w:pPr>
              <w:spacing w:after="0"/>
              <w:rPr>
                <w:rFonts w:eastAsia="Cambria" w:cs="Cambria"/>
              </w:rPr>
            </w:pPr>
          </w:p>
        </w:tc>
        <w:tc>
          <w:tcPr>
            <w:tcW w:w="7341" w:type="dxa"/>
            <w:gridSpan w:val="3"/>
            <w:shd w:val="clear" w:color="auto" w:fill="auto"/>
            <w:vAlign w:val="center"/>
          </w:tcPr>
          <w:p w:rsidR="00334A77" w:rsidRPr="00801BF7" w:rsidRDefault="00334A77" w:rsidP="00B2012B">
            <w:pPr>
              <w:pStyle w:val="tseStandartTarihi"/>
              <w:rPr>
                <w:rFonts w:cs="Cambria"/>
              </w:rPr>
            </w:pPr>
          </w:p>
        </w:tc>
      </w:tr>
      <w:tr w:rsidR="00334A77" w:rsidTr="00B2012B">
        <w:trPr>
          <w:trHeight w:hRule="exact" w:val="567"/>
        </w:trPr>
        <w:tc>
          <w:tcPr>
            <w:tcW w:w="2268" w:type="dxa"/>
            <w:shd w:val="clear" w:color="auto" w:fill="auto"/>
            <w:vAlign w:val="center"/>
          </w:tcPr>
          <w:p w:rsidR="00334A77" w:rsidRPr="00801BF7" w:rsidRDefault="00334A77" w:rsidP="00B2012B">
            <w:pPr>
              <w:spacing w:after="0"/>
              <w:rPr>
                <w:rFonts w:eastAsia="Cambria" w:cs="Cambria"/>
              </w:rPr>
            </w:pPr>
          </w:p>
        </w:tc>
        <w:tc>
          <w:tcPr>
            <w:tcW w:w="7341" w:type="dxa"/>
            <w:gridSpan w:val="3"/>
            <w:shd w:val="clear" w:color="auto" w:fill="auto"/>
            <w:vAlign w:val="center"/>
          </w:tcPr>
          <w:p w:rsidR="00334A77" w:rsidRPr="00801BF7" w:rsidRDefault="00C954AE" w:rsidP="00B2012B">
            <w:pPr>
              <w:pStyle w:val="tseYerine"/>
              <w:rPr>
                <w:rFonts w:cs="Cambria"/>
              </w:rPr>
            </w:pPr>
            <w:fldSimple w:instr=" DOCPROPERTY YERINE_ALDIGI_STANDART \* MERGEFORMAT ">
              <w:r w:rsidR="00086160">
                <w:t>TS 7800:2010</w:t>
              </w:r>
            </w:fldSimple>
            <w:r w:rsidR="00334A77">
              <w:rPr>
                <w:rFonts w:cs="Cambria"/>
              </w:rPr>
              <w:t xml:space="preserve"> yerine</w:t>
            </w:r>
          </w:p>
        </w:tc>
      </w:tr>
      <w:tr w:rsidR="00334A77" w:rsidTr="00B2012B">
        <w:trPr>
          <w:trHeight w:hRule="exact" w:val="567"/>
        </w:trPr>
        <w:tc>
          <w:tcPr>
            <w:tcW w:w="2268" w:type="dxa"/>
            <w:shd w:val="clear" w:color="auto" w:fill="auto"/>
            <w:vAlign w:val="center"/>
          </w:tcPr>
          <w:p w:rsidR="00334A77" w:rsidRPr="00801BF7" w:rsidRDefault="00334A77" w:rsidP="00B2012B">
            <w:pPr>
              <w:spacing w:after="0"/>
              <w:rPr>
                <w:rFonts w:eastAsia="Cambria" w:cs="Cambria"/>
              </w:rPr>
            </w:pPr>
          </w:p>
        </w:tc>
        <w:tc>
          <w:tcPr>
            <w:tcW w:w="7341" w:type="dxa"/>
            <w:gridSpan w:val="3"/>
            <w:shd w:val="clear" w:color="auto" w:fill="auto"/>
            <w:vAlign w:val="center"/>
          </w:tcPr>
          <w:p w:rsidR="00334A77" w:rsidRPr="00801BF7" w:rsidRDefault="00334A77" w:rsidP="00B2012B">
            <w:pPr>
              <w:spacing w:after="0"/>
              <w:rPr>
                <w:rFonts w:eastAsia="Cambria" w:cs="Cambria"/>
              </w:rPr>
            </w:pPr>
          </w:p>
        </w:tc>
      </w:tr>
      <w:tr w:rsidR="00334A77" w:rsidRPr="00801BF7" w:rsidTr="00B2012B">
        <w:trPr>
          <w:trHeight w:hRule="exact" w:val="567"/>
        </w:trPr>
        <w:tc>
          <w:tcPr>
            <w:tcW w:w="2268" w:type="dxa"/>
            <w:shd w:val="clear" w:color="auto" w:fill="auto"/>
          </w:tcPr>
          <w:p w:rsidR="00334A77" w:rsidRDefault="00334A77" w:rsidP="00B2012B">
            <w:pPr>
              <w:spacing w:after="0"/>
            </w:pPr>
          </w:p>
        </w:tc>
        <w:tc>
          <w:tcPr>
            <w:tcW w:w="7341" w:type="dxa"/>
            <w:gridSpan w:val="3"/>
            <w:shd w:val="clear" w:color="auto" w:fill="auto"/>
            <w:vAlign w:val="bottom"/>
          </w:tcPr>
          <w:p w:rsidR="00334A77" w:rsidRDefault="00334A77" w:rsidP="00B2012B">
            <w:pPr>
              <w:pStyle w:val="tseICS"/>
            </w:pPr>
            <w:r>
              <w:t xml:space="preserve">ICS </w:t>
            </w:r>
            <w:fldSimple w:instr=" DOCPROPERTY ICS_NUMARASI \* MERGEFORMAT ">
              <w:r w:rsidR="00086160">
                <w:t>67.140.30</w:t>
              </w:r>
            </w:fldSimple>
          </w:p>
        </w:tc>
      </w:tr>
      <w:tr w:rsidR="00334A77" w:rsidTr="00B2012B">
        <w:trPr>
          <w:trHeight w:hRule="exact" w:val="311"/>
        </w:trPr>
        <w:tc>
          <w:tcPr>
            <w:tcW w:w="2268" w:type="dxa"/>
            <w:shd w:val="clear" w:color="auto" w:fill="auto"/>
            <w:vAlign w:val="center"/>
          </w:tcPr>
          <w:p w:rsidR="00334A77" w:rsidRPr="00801BF7" w:rsidRDefault="00334A77" w:rsidP="00B2012B">
            <w:pPr>
              <w:spacing w:after="0"/>
              <w:rPr>
                <w:rFonts w:eastAsia="Cambria" w:cs="Cambria"/>
              </w:rPr>
            </w:pPr>
          </w:p>
        </w:tc>
        <w:tc>
          <w:tcPr>
            <w:tcW w:w="7341" w:type="dxa"/>
            <w:gridSpan w:val="3"/>
            <w:shd w:val="clear" w:color="auto" w:fill="auto"/>
            <w:vAlign w:val="center"/>
          </w:tcPr>
          <w:p w:rsidR="00334A77" w:rsidRPr="00801BF7" w:rsidRDefault="00334A77" w:rsidP="00B2012B">
            <w:pPr>
              <w:spacing w:after="0"/>
              <w:rPr>
                <w:rFonts w:eastAsia="Cambria" w:cs="Cambria"/>
              </w:rPr>
            </w:pPr>
          </w:p>
        </w:tc>
      </w:tr>
      <w:tr w:rsidR="00334A77" w:rsidTr="00B2012B">
        <w:trPr>
          <w:trHeight w:hRule="exact" w:val="1590"/>
        </w:trPr>
        <w:tc>
          <w:tcPr>
            <w:tcW w:w="2268" w:type="dxa"/>
            <w:shd w:val="clear" w:color="auto" w:fill="auto"/>
            <w:vAlign w:val="center"/>
          </w:tcPr>
          <w:p w:rsidR="00334A77" w:rsidRPr="00801BF7" w:rsidRDefault="00334A77" w:rsidP="00B2012B">
            <w:pPr>
              <w:spacing w:after="0"/>
              <w:rPr>
                <w:rFonts w:eastAsia="Cambria" w:cs="Cambria"/>
              </w:rPr>
            </w:pPr>
          </w:p>
        </w:tc>
        <w:tc>
          <w:tcPr>
            <w:tcW w:w="7341" w:type="dxa"/>
            <w:gridSpan w:val="3"/>
            <w:shd w:val="clear" w:color="auto" w:fill="D9D9D9"/>
            <w:vAlign w:val="center"/>
          </w:tcPr>
          <w:p w:rsidR="00334A77" w:rsidRPr="000B35B5" w:rsidRDefault="00C954AE" w:rsidP="000960A6">
            <w:pPr>
              <w:pStyle w:val="zzCoverTr"/>
              <w:spacing w:before="0"/>
              <w:ind w:left="132"/>
              <w:rPr>
                <w:rFonts w:cs="Cambria"/>
                <w:b/>
              </w:rPr>
            </w:pPr>
            <w:fldSimple w:instr=" DOCPROPERTY TURKCE_ADI \* MERGEFORMAT ">
              <w:r w:rsidR="00086160" w:rsidRPr="00086160">
                <w:rPr>
                  <w:b/>
                </w:rPr>
                <w:t>Çikolata</w:t>
              </w:r>
            </w:fldSimple>
            <w:r w:rsidR="00334A77" w:rsidRPr="000B35B5">
              <w:rPr>
                <w:b/>
              </w:rPr>
              <w:br/>
            </w:r>
          </w:p>
        </w:tc>
      </w:tr>
      <w:tr w:rsidR="00334A77" w:rsidTr="00B2012B">
        <w:trPr>
          <w:trHeight w:hRule="exact" w:val="1112"/>
        </w:trPr>
        <w:tc>
          <w:tcPr>
            <w:tcW w:w="2268" w:type="dxa"/>
            <w:shd w:val="clear" w:color="auto" w:fill="auto"/>
            <w:vAlign w:val="center"/>
          </w:tcPr>
          <w:p w:rsidR="00334A77" w:rsidRPr="00801BF7" w:rsidRDefault="00334A77" w:rsidP="00B2012B">
            <w:pPr>
              <w:spacing w:after="0"/>
              <w:rPr>
                <w:rFonts w:eastAsia="Cambria" w:cs="Cambria"/>
              </w:rPr>
            </w:pPr>
          </w:p>
        </w:tc>
        <w:tc>
          <w:tcPr>
            <w:tcW w:w="7341" w:type="dxa"/>
            <w:gridSpan w:val="3"/>
            <w:shd w:val="clear" w:color="auto" w:fill="D9D9D9"/>
            <w:vAlign w:val="center"/>
          </w:tcPr>
          <w:p w:rsidR="00334A77" w:rsidRPr="00E77DDF" w:rsidRDefault="00C954AE" w:rsidP="000960A6">
            <w:pPr>
              <w:pStyle w:val="zzCoverEn"/>
            </w:pPr>
            <w:fldSimple w:instr=" DOCPROPERTY INGILIZCE_ADI \* MERGEFORMAT ">
              <w:r w:rsidR="00086160">
                <w:t>Chocolate</w:t>
              </w:r>
            </w:fldSimple>
          </w:p>
        </w:tc>
      </w:tr>
      <w:tr w:rsidR="00334A77" w:rsidTr="00B2012B">
        <w:trPr>
          <w:trHeight w:hRule="exact" w:val="1035"/>
        </w:trPr>
        <w:tc>
          <w:tcPr>
            <w:tcW w:w="2268" w:type="dxa"/>
            <w:shd w:val="clear" w:color="auto" w:fill="auto"/>
            <w:vAlign w:val="center"/>
          </w:tcPr>
          <w:p w:rsidR="00334A77" w:rsidRPr="00E77DDF" w:rsidRDefault="00334A77" w:rsidP="00B2012B">
            <w:pPr>
              <w:spacing w:after="0"/>
              <w:rPr>
                <w:rFonts w:eastAsia="Cambria" w:cs="Cambria"/>
                <w:sz w:val="24"/>
              </w:rPr>
            </w:pPr>
          </w:p>
        </w:tc>
        <w:tc>
          <w:tcPr>
            <w:tcW w:w="7341" w:type="dxa"/>
            <w:gridSpan w:val="3"/>
            <w:shd w:val="clear" w:color="auto" w:fill="D9D9D9"/>
            <w:vAlign w:val="center"/>
          </w:tcPr>
          <w:p w:rsidR="00334A77" w:rsidRPr="00E77DDF" w:rsidRDefault="00F83D26" w:rsidP="00B2012B">
            <w:pPr>
              <w:pStyle w:val="zzCoverFr"/>
              <w:rPr>
                <w:rFonts w:cs="Cambria"/>
                <w:szCs w:val="26"/>
              </w:rPr>
            </w:pPr>
            <w:r>
              <w:fldChar w:fldCharType="begin"/>
            </w:r>
            <w:r w:rsidR="00D848A7">
              <w:instrText xml:space="preserve"> DOCPROPERTY FRANSIZCA_ADI \* MERGEFORMAT </w:instrText>
            </w:r>
            <w:r>
              <w:fldChar w:fldCharType="separate"/>
            </w:r>
            <w:r w:rsidR="00086160">
              <w:t xml:space="preserve"> </w:t>
            </w:r>
            <w:r>
              <w:fldChar w:fldCharType="end"/>
            </w:r>
          </w:p>
        </w:tc>
      </w:tr>
      <w:tr w:rsidR="00334A77" w:rsidTr="00B2012B">
        <w:trPr>
          <w:trHeight w:hRule="exact" w:val="992"/>
        </w:trPr>
        <w:tc>
          <w:tcPr>
            <w:tcW w:w="2268" w:type="dxa"/>
            <w:shd w:val="clear" w:color="auto" w:fill="auto"/>
            <w:vAlign w:val="center"/>
          </w:tcPr>
          <w:p w:rsidR="00334A77" w:rsidRPr="00801BF7" w:rsidRDefault="00334A77" w:rsidP="00B2012B">
            <w:pPr>
              <w:spacing w:after="0"/>
              <w:rPr>
                <w:rFonts w:eastAsia="Cambria" w:cs="Cambria"/>
              </w:rPr>
            </w:pPr>
          </w:p>
        </w:tc>
        <w:tc>
          <w:tcPr>
            <w:tcW w:w="7341" w:type="dxa"/>
            <w:gridSpan w:val="3"/>
            <w:tcBorders>
              <w:bottom w:val="nil"/>
            </w:tcBorders>
            <w:shd w:val="clear" w:color="auto" w:fill="D9D9D9"/>
            <w:vAlign w:val="center"/>
          </w:tcPr>
          <w:p w:rsidR="00334A77" w:rsidRPr="00801BF7" w:rsidRDefault="00F83D26" w:rsidP="00B2012B">
            <w:pPr>
              <w:spacing w:after="0"/>
              <w:ind w:left="132"/>
              <w:rPr>
                <w:rFonts w:eastAsia="Cambria" w:cs="Cambria"/>
              </w:rPr>
            </w:pPr>
            <w:r>
              <w:fldChar w:fldCharType="begin"/>
            </w:r>
            <w:r w:rsidR="00D848A7">
              <w:instrText xml:space="preserve"> DOCPROPERTY ALMANCA_ADI \* MERGEFORMAT </w:instrText>
            </w:r>
            <w:r>
              <w:fldChar w:fldCharType="separate"/>
            </w:r>
            <w:r w:rsidR="00086160">
              <w:t xml:space="preserve"> </w:t>
            </w:r>
            <w:r>
              <w:fldChar w:fldCharType="end"/>
            </w:r>
          </w:p>
        </w:tc>
      </w:tr>
      <w:tr w:rsidR="00334A77" w:rsidTr="00B2012B">
        <w:trPr>
          <w:trHeight w:val="820"/>
        </w:trPr>
        <w:tc>
          <w:tcPr>
            <w:tcW w:w="2268" w:type="dxa"/>
            <w:shd w:val="clear" w:color="auto" w:fill="auto"/>
            <w:vAlign w:val="center"/>
          </w:tcPr>
          <w:p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rsidR="00334A77" w:rsidRPr="00801BF7" w:rsidRDefault="00334A77" w:rsidP="00B2012B">
            <w:pPr>
              <w:spacing w:after="0"/>
              <w:jc w:val="center"/>
              <w:rPr>
                <w:rFonts w:eastAsia="Cambria" w:cs="Cambria"/>
              </w:rPr>
            </w:pPr>
          </w:p>
        </w:tc>
      </w:tr>
      <w:tr w:rsidR="00334A77" w:rsidTr="00B2012B">
        <w:trPr>
          <w:trHeight w:val="820"/>
        </w:trPr>
        <w:tc>
          <w:tcPr>
            <w:tcW w:w="2268" w:type="dxa"/>
            <w:shd w:val="clear" w:color="auto" w:fill="auto"/>
            <w:vAlign w:val="center"/>
          </w:tcPr>
          <w:p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rsidR="00334A77" w:rsidRPr="00801BF7" w:rsidRDefault="00334A77" w:rsidP="00B2012B">
            <w:pPr>
              <w:spacing w:after="0"/>
              <w:jc w:val="center"/>
              <w:rPr>
                <w:rFonts w:eastAsia="Cambria" w:cs="Cambria"/>
              </w:rPr>
            </w:pPr>
          </w:p>
        </w:tc>
      </w:tr>
      <w:tr w:rsidR="00334A77" w:rsidTr="00B2012B">
        <w:trPr>
          <w:trHeight w:val="820"/>
        </w:trPr>
        <w:tc>
          <w:tcPr>
            <w:tcW w:w="2268" w:type="dxa"/>
            <w:shd w:val="clear" w:color="auto" w:fill="auto"/>
            <w:vAlign w:val="center"/>
          </w:tcPr>
          <w:p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rsidR="00334A77" w:rsidRPr="00801BF7" w:rsidRDefault="00334A77" w:rsidP="00B2012B">
            <w:pPr>
              <w:spacing w:after="0"/>
              <w:jc w:val="center"/>
              <w:rPr>
                <w:rFonts w:eastAsia="Cambria" w:cs="Cambria"/>
              </w:rPr>
            </w:pPr>
          </w:p>
        </w:tc>
      </w:tr>
      <w:tr w:rsidR="00334A77" w:rsidTr="00E1441B">
        <w:trPr>
          <w:trHeight w:val="175"/>
        </w:trPr>
        <w:tc>
          <w:tcPr>
            <w:tcW w:w="2268" w:type="dxa"/>
            <w:tcBorders>
              <w:bottom w:val="nil"/>
            </w:tcBorders>
            <w:shd w:val="clear" w:color="auto" w:fill="auto"/>
            <w:vAlign w:val="center"/>
          </w:tcPr>
          <w:p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rsidR="00334A77" w:rsidRPr="00801BF7" w:rsidRDefault="00334A77" w:rsidP="00B2012B">
            <w:pPr>
              <w:spacing w:after="0"/>
              <w:rPr>
                <w:rFonts w:eastAsia="Cambria" w:cs="Cambria"/>
              </w:rPr>
            </w:pPr>
          </w:p>
        </w:tc>
        <w:tc>
          <w:tcPr>
            <w:tcW w:w="3671" w:type="dxa"/>
            <w:tcBorders>
              <w:bottom w:val="nil"/>
            </w:tcBorders>
            <w:shd w:val="clear" w:color="auto" w:fill="D9D9D9"/>
            <w:vAlign w:val="center"/>
          </w:tcPr>
          <w:p w:rsidR="00334A77" w:rsidRPr="00801BF7" w:rsidRDefault="00334A77" w:rsidP="00B2012B">
            <w:pPr>
              <w:spacing w:after="0"/>
              <w:rPr>
                <w:rFonts w:eastAsia="Cambria" w:cs="Cambria"/>
              </w:rPr>
            </w:pPr>
          </w:p>
        </w:tc>
      </w:tr>
      <w:tr w:rsidR="00334A77" w:rsidTr="00B2012B">
        <w:trPr>
          <w:trHeight w:val="516"/>
        </w:trPr>
        <w:tc>
          <w:tcPr>
            <w:tcW w:w="2268" w:type="dxa"/>
            <w:tcBorders>
              <w:bottom w:val="nil"/>
            </w:tcBorders>
            <w:shd w:val="clear" w:color="auto" w:fill="auto"/>
            <w:vAlign w:val="center"/>
          </w:tcPr>
          <w:p w:rsidR="00334A77" w:rsidRPr="00801BF7" w:rsidRDefault="00334A77" w:rsidP="00B2012B">
            <w:pPr>
              <w:spacing w:after="0"/>
              <w:rPr>
                <w:rFonts w:eastAsia="Cambria" w:cs="Cambria"/>
              </w:rPr>
            </w:pPr>
          </w:p>
        </w:tc>
        <w:tc>
          <w:tcPr>
            <w:tcW w:w="7341" w:type="dxa"/>
            <w:gridSpan w:val="3"/>
            <w:tcBorders>
              <w:top w:val="nil"/>
              <w:bottom w:val="nil"/>
            </w:tcBorders>
            <w:shd w:val="clear" w:color="auto" w:fill="D9D9D9"/>
            <w:vAlign w:val="center"/>
          </w:tcPr>
          <w:p w:rsidR="00334A77" w:rsidRPr="00801BF7" w:rsidRDefault="00334A77" w:rsidP="00B2012B">
            <w:pPr>
              <w:spacing w:after="0"/>
              <w:rPr>
                <w:rFonts w:eastAsia="Cambria" w:cs="Cambria"/>
              </w:rPr>
            </w:pPr>
          </w:p>
        </w:tc>
      </w:tr>
    </w:tbl>
    <w:p w:rsidR="00334A77" w:rsidRDefault="00334A77" w:rsidP="00B2012B">
      <w:pPr>
        <w:sectPr w:rsidR="00334A77" w:rsidSect="00E62948">
          <w:footerReference w:type="first" r:id="rId14"/>
          <w:type w:val="oddPage"/>
          <w:pgSz w:w="11906" w:h="16838" w:code="9"/>
          <w:pgMar w:top="1418" w:right="1134" w:bottom="1134" w:left="1134" w:header="709" w:footer="709" w:gutter="0"/>
          <w:pgNumType w:start="0"/>
          <w:cols w:space="720"/>
          <w:titlePg/>
          <w:docGrid w:linePitch="300"/>
        </w:sectPr>
      </w:pPr>
    </w:p>
    <w:p w:rsidR="0064398C" w:rsidRDefault="0050709F" w:rsidP="00B2012B">
      <w:pPr>
        <w:sectPr w:rsidR="0064398C" w:rsidSect="0050709F">
          <w:footerReference w:type="even" r:id="rId15"/>
          <w:headerReference w:type="first" r:id="rId16"/>
          <w:footerReference w:type="first" r:id="rId17"/>
          <w:pgSz w:w="11906" w:h="16838" w:code="9"/>
          <w:pgMar w:top="1418" w:right="1134" w:bottom="1134" w:left="1134" w:header="709" w:footer="709" w:gutter="0"/>
          <w:pgNumType w:fmt="lowerRoman"/>
          <w:cols w:space="720"/>
          <w:titlePg/>
          <w:docGrid w:linePitch="300"/>
        </w:sectPr>
      </w:pPr>
      <w:bookmarkStart w:id="0" w:name="_Toc480626177"/>
      <w:bookmarkStart w:id="1" w:name="_Toc480626327"/>
      <w:bookmarkStart w:id="2" w:name="_Toc480626476"/>
      <w:bookmarkEnd w:id="0"/>
      <w:bookmarkEnd w:id="1"/>
      <w:bookmarkEnd w:id="2"/>
      <w:r>
        <w:rPr>
          <w:noProof/>
          <w:szCs w:val="26"/>
          <w:lang w:eastAsia="tr-TR"/>
        </w:rPr>
        <mc:AlternateContent>
          <mc:Choice Requires="wps">
            <w:drawing>
              <wp:anchor distT="45720" distB="45720" distL="114300" distR="114300" simplePos="0" relativeHeight="251659264" behindDoc="0" locked="0" layoutInCell="1" allowOverlap="1" wp14:anchorId="4EF99529" wp14:editId="445C1B3D">
                <wp:simplePos x="0" y="0"/>
                <wp:positionH relativeFrom="margin">
                  <wp:posOffset>41910</wp:posOffset>
                </wp:positionH>
                <wp:positionV relativeFrom="margin">
                  <wp:posOffset>5706110</wp:posOffset>
                </wp:positionV>
                <wp:extent cx="6191885" cy="3147695"/>
                <wp:effectExtent l="0" t="0" r="0" b="0"/>
                <wp:wrapSquare wrapText="bothSides"/>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3147695"/>
                        </a:xfrm>
                        <a:prstGeom prst="rect">
                          <a:avLst/>
                        </a:prstGeom>
                        <a:solidFill>
                          <a:srgbClr val="FFFFFF"/>
                        </a:solidFill>
                        <a:ln w="9525">
                          <a:solidFill>
                            <a:srgbClr val="000000"/>
                          </a:solidFill>
                          <a:miter lim="800000"/>
                          <a:headEnd/>
                          <a:tailEnd/>
                        </a:ln>
                      </wps:spPr>
                      <wps:txbx>
                        <w:txbxContent>
                          <w:p w:rsidR="00733548" w:rsidRPr="008D5FEC" w:rsidRDefault="00733548" w:rsidP="00B2012B">
                            <w:pPr>
                              <w:pStyle w:val="Altbilgi"/>
                              <w:tabs>
                                <w:tab w:val="left" w:pos="1134"/>
                              </w:tabs>
                              <w:spacing w:after="0" w:line="720" w:lineRule="auto"/>
                              <w:rPr>
                                <w:b/>
                                <w:sz w:val="28"/>
                              </w:rPr>
                            </w:pPr>
                            <w:r w:rsidRPr="00D415E7">
                              <w:rPr>
                                <w:noProof/>
                                <w:lang w:eastAsia="tr-TR"/>
                              </w:rPr>
                              <w:drawing>
                                <wp:inline distT="0" distB="0" distL="0" distR="0" wp14:anchorId="1B7BD8B4" wp14:editId="79353B0B">
                                  <wp:extent cx="476250" cy="400050"/>
                                  <wp:effectExtent l="0" t="0" r="0" b="0"/>
                                  <wp:docPr id="3" name="Resim 3"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rsidR="00733548" w:rsidRDefault="00733548" w:rsidP="00B2012B">
                            <w:pPr>
                              <w:pStyle w:val="Altbilgi"/>
                            </w:pPr>
                            <w:r>
                              <w:t>© </w:t>
                            </w:r>
                            <w:r w:rsidR="00086160">
                              <w:t>TSE 2021</w:t>
                            </w:r>
                          </w:p>
                          <w:p w:rsidR="00733548" w:rsidRDefault="00733548"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rsidR="00733548" w:rsidRPr="00673D90" w:rsidRDefault="00733548" w:rsidP="00B2012B">
                            <w:pPr>
                              <w:pStyle w:val="Normal9"/>
                            </w:pPr>
                          </w:p>
                          <w:p w:rsidR="00733548" w:rsidRPr="0033018B" w:rsidRDefault="00733548" w:rsidP="00B2012B">
                            <w:pPr>
                              <w:pStyle w:val="Normal9"/>
                              <w:rPr>
                                <w:b/>
                              </w:rPr>
                            </w:pPr>
                            <w:r w:rsidRPr="0033018B">
                              <w:rPr>
                                <w:b/>
                              </w:rPr>
                              <w:t>TSE Standard Hazırlama Merkezi Başkanlığı</w:t>
                            </w:r>
                          </w:p>
                          <w:p w:rsidR="00733548" w:rsidRDefault="00733548" w:rsidP="00B2012B">
                            <w:pPr>
                              <w:pStyle w:val="Normal9"/>
                            </w:pPr>
                            <w:r>
                              <w:t>Necatibey Caddesi No: 112</w:t>
                            </w:r>
                          </w:p>
                          <w:p w:rsidR="00733548" w:rsidRDefault="00733548" w:rsidP="00B2012B">
                            <w:pPr>
                              <w:pStyle w:val="Normal9"/>
                            </w:pPr>
                            <w:r>
                              <w:t>06100 Bakanlıklar * ANKARA</w:t>
                            </w:r>
                          </w:p>
                          <w:p w:rsidR="00733548" w:rsidRPr="00673D90" w:rsidRDefault="00733548" w:rsidP="00B2012B">
                            <w:pPr>
                              <w:pStyle w:val="Normal9"/>
                            </w:pPr>
                          </w:p>
                          <w:p w:rsidR="00733548" w:rsidRPr="00673D90" w:rsidRDefault="00733548" w:rsidP="00B2012B">
                            <w:pPr>
                              <w:pStyle w:val="Normal9"/>
                            </w:pPr>
                            <w:r w:rsidRPr="0033018B">
                              <w:rPr>
                                <w:b/>
                              </w:rPr>
                              <w:t>Tel:</w:t>
                            </w:r>
                            <w:r w:rsidRPr="00673D90">
                              <w:t xml:space="preserve"> + </w:t>
                            </w:r>
                            <w:r>
                              <w:t>90312416 68 30</w:t>
                            </w:r>
                          </w:p>
                          <w:p w:rsidR="00733548" w:rsidRPr="00673D90" w:rsidRDefault="00733548" w:rsidP="00B2012B">
                            <w:pPr>
                              <w:pStyle w:val="Normal9"/>
                            </w:pPr>
                            <w:r w:rsidRPr="0033018B">
                              <w:rPr>
                                <w:b/>
                              </w:rPr>
                              <w:t>Faks:</w:t>
                            </w:r>
                            <w:r w:rsidRPr="00673D90">
                              <w:t xml:space="preserve"> + </w:t>
                            </w:r>
                            <w:r>
                              <w:t>90 312416 64 39</w:t>
                            </w:r>
                          </w:p>
                          <w:p w:rsidR="00733548" w:rsidRPr="00673D90" w:rsidRDefault="00733548" w:rsidP="00B2012B">
                            <w:pPr>
                              <w:pStyle w:val="Normal9"/>
                            </w:pPr>
                            <w:r w:rsidRPr="0033018B">
                              <w:rPr>
                                <w:b/>
                              </w:rPr>
                              <w:t>E-posta:</w:t>
                            </w:r>
                            <w:r>
                              <w:t>dokumansatis</w:t>
                            </w:r>
                            <w:r w:rsidRPr="00673D90">
                              <w:t>@</w:t>
                            </w:r>
                            <w:r>
                              <w:t>tse.</w:t>
                            </w:r>
                            <w:r w:rsidRPr="00673D90">
                              <w:t>org</w:t>
                            </w:r>
                            <w:r>
                              <w:t>.tr</w:t>
                            </w:r>
                          </w:p>
                          <w:p w:rsidR="00733548" w:rsidRPr="00673D90" w:rsidRDefault="00733548" w:rsidP="00B2012B">
                            <w:pPr>
                              <w:pStyle w:val="Normal9"/>
                            </w:pPr>
                            <w:r w:rsidRPr="0033018B">
                              <w:rPr>
                                <w:b/>
                              </w:rPr>
                              <w:t>Web:</w:t>
                            </w:r>
                            <w:r w:rsidRPr="00673D90">
                              <w:t xml:space="preserve"> www.</w:t>
                            </w:r>
                            <w:r>
                              <w:t>tse</w:t>
                            </w:r>
                            <w:r w:rsidRPr="00673D90">
                              <w:t>.org</w:t>
                            </w:r>
                            <w:r>
                              <w:t>.tr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F99529" id="_x0000_t202" coordsize="21600,21600" o:spt="202" path="m,l,21600r21600,l21600,xe">
                <v:stroke joinstyle="miter"/>
                <v:path gradientshapeok="t" o:connecttype="rect"/>
              </v:shapetype>
              <v:shape id="Metin Kutusu 4" o:spid="_x0000_s1026" type="#_x0000_t202" style="position:absolute;left:0;text-align:left;margin-left:3.3pt;margin-top:449.3pt;width:487.55pt;height:24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">
                <v:textbox>
                  <w:txbxContent>
                    <w:p w:rsidR="00733548" w:rsidRPr="008D5FEC" w:rsidRDefault="00733548" w:rsidP="00B2012B">
                      <w:pPr>
                        <w:pStyle w:val="Altbilgi"/>
                        <w:tabs>
                          <w:tab w:val="left" w:pos="1134"/>
                        </w:tabs>
                        <w:spacing w:after="0" w:line="720" w:lineRule="auto"/>
                        <w:rPr>
                          <w:b/>
                          <w:sz w:val="28"/>
                        </w:rPr>
                      </w:pPr>
                      <w:r w:rsidRPr="00D415E7">
                        <w:rPr>
                          <w:noProof/>
                          <w:lang w:eastAsia="tr-TR"/>
                        </w:rPr>
                        <w:drawing>
                          <wp:inline distT="0" distB="0" distL="0" distR="0" wp14:anchorId="1B7BD8B4" wp14:editId="79353B0B">
                            <wp:extent cx="476250" cy="400050"/>
                            <wp:effectExtent l="0" t="0" r="0" b="0"/>
                            <wp:docPr id="3" name="Resim 3"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rsidR="00733548" w:rsidRDefault="00733548" w:rsidP="00B2012B">
                      <w:pPr>
                        <w:pStyle w:val="Altbilgi"/>
                      </w:pPr>
                      <w:r>
                        <w:t>© </w:t>
                      </w:r>
                      <w:r w:rsidR="00086160">
                        <w:t>TSE 2021</w:t>
                      </w:r>
                    </w:p>
                    <w:p w:rsidR="00733548" w:rsidRDefault="00733548"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rsidR="00733548" w:rsidRPr="00673D90" w:rsidRDefault="00733548" w:rsidP="00B2012B">
                      <w:pPr>
                        <w:pStyle w:val="Normal9"/>
                      </w:pPr>
                    </w:p>
                    <w:p w:rsidR="00733548" w:rsidRPr="0033018B" w:rsidRDefault="00733548" w:rsidP="00B2012B">
                      <w:pPr>
                        <w:pStyle w:val="Normal9"/>
                        <w:rPr>
                          <w:b/>
                        </w:rPr>
                      </w:pPr>
                      <w:r w:rsidRPr="0033018B">
                        <w:rPr>
                          <w:b/>
                        </w:rPr>
                        <w:t>TSE Standard Hazırlama Merkezi Başkanlığı</w:t>
                      </w:r>
                    </w:p>
                    <w:p w:rsidR="00733548" w:rsidRDefault="00733548" w:rsidP="00B2012B">
                      <w:pPr>
                        <w:pStyle w:val="Normal9"/>
                      </w:pPr>
                      <w:r>
                        <w:t>Necatibey Caddesi No: 112</w:t>
                      </w:r>
                    </w:p>
                    <w:p w:rsidR="00733548" w:rsidRDefault="00733548" w:rsidP="00B2012B">
                      <w:pPr>
                        <w:pStyle w:val="Normal9"/>
                      </w:pPr>
                      <w:r>
                        <w:t>06100 Bakanlıklar * ANKARA</w:t>
                      </w:r>
                    </w:p>
                    <w:p w:rsidR="00733548" w:rsidRPr="00673D90" w:rsidRDefault="00733548" w:rsidP="00B2012B">
                      <w:pPr>
                        <w:pStyle w:val="Normal9"/>
                      </w:pPr>
                    </w:p>
                    <w:p w:rsidR="00733548" w:rsidRPr="00673D90" w:rsidRDefault="00733548" w:rsidP="00B2012B">
                      <w:pPr>
                        <w:pStyle w:val="Normal9"/>
                      </w:pPr>
                      <w:r w:rsidRPr="0033018B">
                        <w:rPr>
                          <w:b/>
                        </w:rPr>
                        <w:t>Tel:</w:t>
                      </w:r>
                      <w:r w:rsidRPr="00673D90">
                        <w:t xml:space="preserve"> + </w:t>
                      </w:r>
                      <w:r>
                        <w:t>90312416 68 30</w:t>
                      </w:r>
                    </w:p>
                    <w:p w:rsidR="00733548" w:rsidRPr="00673D90" w:rsidRDefault="00733548" w:rsidP="00B2012B">
                      <w:pPr>
                        <w:pStyle w:val="Normal9"/>
                      </w:pPr>
                      <w:r w:rsidRPr="0033018B">
                        <w:rPr>
                          <w:b/>
                        </w:rPr>
                        <w:t>Faks:</w:t>
                      </w:r>
                      <w:r w:rsidRPr="00673D90">
                        <w:t xml:space="preserve"> + </w:t>
                      </w:r>
                      <w:r>
                        <w:t>90 312416 64 39</w:t>
                      </w:r>
                    </w:p>
                    <w:p w:rsidR="00733548" w:rsidRPr="00673D90" w:rsidRDefault="00733548" w:rsidP="00B2012B">
                      <w:pPr>
                        <w:pStyle w:val="Normal9"/>
                      </w:pPr>
                      <w:r w:rsidRPr="0033018B">
                        <w:rPr>
                          <w:b/>
                        </w:rPr>
                        <w:t>E-posta:</w:t>
                      </w:r>
                      <w:r>
                        <w:t>dokumansatis</w:t>
                      </w:r>
                      <w:r w:rsidRPr="00673D90">
                        <w:t>@</w:t>
                      </w:r>
                      <w:r>
                        <w:t>tse.</w:t>
                      </w:r>
                      <w:r w:rsidRPr="00673D90">
                        <w:t>org</w:t>
                      </w:r>
                      <w:r>
                        <w:t>.tr</w:t>
                      </w:r>
                    </w:p>
                    <w:p w:rsidR="00733548" w:rsidRPr="00673D90" w:rsidRDefault="00733548" w:rsidP="00B2012B">
                      <w:pPr>
                        <w:pStyle w:val="Normal9"/>
                      </w:pPr>
                      <w:r w:rsidRPr="0033018B">
                        <w:rPr>
                          <w:b/>
                        </w:rPr>
                        <w:t>Web:</w:t>
                      </w:r>
                      <w:r w:rsidRPr="00673D90">
                        <w:t xml:space="preserve"> www.</w:t>
                      </w:r>
                      <w:r>
                        <w:t>tse</w:t>
                      </w:r>
                      <w:r w:rsidRPr="00673D90">
                        <w:t>.org</w:t>
                      </w:r>
                      <w:r>
                        <w:t>.tr</w:t>
                      </w:r>
                    </w:p>
                  </w:txbxContent>
                </v:textbox>
                <w10:wrap type="square" anchorx="margin" anchory="margin"/>
              </v:shape>
            </w:pict>
          </mc:Fallback>
        </mc:AlternateContent>
      </w:r>
    </w:p>
    <w:p w:rsidR="00085948" w:rsidRDefault="00EE3A3A" w:rsidP="0050709F">
      <w:pPr>
        <w:pStyle w:val="tseMillinsz"/>
        <w:jc w:val="both"/>
        <w:outlineLvl w:val="0"/>
      </w:pPr>
      <w:bookmarkStart w:id="3" w:name="_Toc79570682"/>
      <w:r>
        <w:t>Ö</w:t>
      </w:r>
      <w:r w:rsidR="00334A77">
        <w:t>nsöz</w:t>
      </w:r>
      <w:bookmarkEnd w:id="3"/>
    </w:p>
    <w:p w:rsidR="000960A6" w:rsidRDefault="000960A6" w:rsidP="0064398C">
      <w:pPr>
        <w:rPr>
          <w:rFonts w:eastAsia="Calibri"/>
        </w:rPr>
      </w:pPr>
      <w:r w:rsidRPr="000960A6">
        <w:t xml:space="preserve">Bu </w:t>
      </w:r>
      <w:r w:rsidR="0064398C">
        <w:t>standart</w:t>
      </w:r>
      <w:r w:rsidR="00086160">
        <w:t>;</w:t>
      </w:r>
      <w:r w:rsidRPr="000960A6">
        <w:t xml:space="preserve"> Türk Standardları Enstitüsü </w:t>
      </w:r>
      <w:fldSimple w:instr=" DOCPROPERTY IHTISAS_KURULU_ADI \* MERGEFORMAT ">
        <w:r w:rsidR="00086160">
          <w:t>Gıda, Tarım ve Hayvancılık</w:t>
        </w:r>
      </w:fldSimple>
      <w:r w:rsidRPr="000960A6">
        <w:t xml:space="preserve"> İhtisas Kurulu’na bağlı </w:t>
      </w:r>
      <w:r w:rsidR="0064398C">
        <w:t xml:space="preserve">TK15 </w:t>
      </w:r>
      <w:fldSimple w:instr=" DOCPROPERTY TEKNIK_KOMITE_ADI \* MERGEFORMAT ">
        <w:r w:rsidR="00086160">
          <w:t>Gıda ve Ziraat</w:t>
        </w:r>
      </w:fldSimple>
      <w:r w:rsidRPr="000960A6">
        <w:t xml:space="preserve"> Teknik Komitesi’nce </w:t>
      </w:r>
      <w:hyperlink r:id="rId19" w:history="1">
        <w:r w:rsidRPr="000960A6">
          <w:t>TS</w:t>
        </w:r>
        <w:r w:rsidR="00086160">
          <w:t xml:space="preserve"> </w:t>
        </w:r>
        <w:r w:rsidR="008776E4">
          <w:t>78</w:t>
        </w:r>
        <w:r w:rsidR="003B20A4">
          <w:t>00</w:t>
        </w:r>
        <w:r w:rsidR="00086160">
          <w:t xml:space="preserve"> </w:t>
        </w:r>
        <w:r w:rsidR="008776E4">
          <w:t>(</w:t>
        </w:r>
        <w:r w:rsidR="003B20A4">
          <w:t>2010</w:t>
        </w:r>
        <w:r w:rsidR="008776E4">
          <w:t>)’</w:t>
        </w:r>
        <w:r w:rsidR="003B20A4">
          <w:t>ü</w:t>
        </w:r>
        <w:r w:rsidR="008776E4">
          <w:t>n revizyonu</w:t>
        </w:r>
        <w:r w:rsidR="00086160">
          <w:t xml:space="preserve"> </w:t>
        </w:r>
        <w:r w:rsidRPr="000960A6">
          <w:t>olarak</w:t>
        </w:r>
      </w:hyperlink>
      <w:r w:rsidR="00086160">
        <w:rPr>
          <w:rFonts w:ascii="Verdana" w:hAnsi="Verdana"/>
          <w:color w:val="000080"/>
          <w:sz w:val="17"/>
          <w:szCs w:val="17"/>
        </w:rPr>
        <w:t xml:space="preserve"> </w:t>
      </w:r>
      <w:r w:rsidRPr="000960A6">
        <w:rPr>
          <w:rFonts w:eastAsia="Calibri"/>
        </w:rPr>
        <w:t xml:space="preserve">hazırlanmış ve TSE Teknik Kurulu’nun </w:t>
      </w:r>
      <w:r>
        <w:rPr>
          <w:rFonts w:asciiTheme="majorHAnsi" w:hAnsiTheme="majorHAnsi"/>
        </w:rPr>
        <w:t>…………..</w:t>
      </w:r>
      <w:r w:rsidRPr="000960A6">
        <w:rPr>
          <w:rFonts w:eastAsia="Calibri"/>
        </w:rPr>
        <w:t>tarihli toplantısında kabul edilerek yayımına karar verilmiştir.</w:t>
      </w:r>
    </w:p>
    <w:p w:rsidR="0064398C" w:rsidRDefault="0064398C">
      <w:pPr>
        <w:spacing w:after="200" w:line="276" w:lineRule="auto"/>
        <w:jc w:val="left"/>
      </w:pPr>
    </w:p>
    <w:p w:rsidR="0064398C" w:rsidRDefault="0064398C">
      <w:pPr>
        <w:spacing w:after="200" w:line="276" w:lineRule="auto"/>
        <w:jc w:val="left"/>
      </w:pPr>
    </w:p>
    <w:p w:rsidR="00086160" w:rsidRDefault="00086160">
      <w:pPr>
        <w:spacing w:after="200" w:line="276" w:lineRule="auto"/>
        <w:jc w:val="left"/>
      </w:pPr>
      <w:r>
        <w:br w:type="page"/>
      </w:r>
    </w:p>
    <w:p w:rsidR="0064398C" w:rsidRDefault="0064398C">
      <w:pPr>
        <w:sectPr w:rsidR="0064398C" w:rsidSect="00E62948">
          <w:headerReference w:type="even" r:id="rId20"/>
          <w:headerReference w:type="first" r:id="rId21"/>
          <w:pgSz w:w="11906" w:h="16838" w:code="9"/>
          <w:pgMar w:top="1418" w:right="1134" w:bottom="1134" w:left="1134" w:header="709" w:footer="709" w:gutter="0"/>
          <w:pgNumType w:fmt="lowerRoman"/>
          <w:cols w:space="720"/>
          <w:titlePg/>
          <w:docGrid w:linePitch="300"/>
        </w:sectPr>
      </w:pPr>
    </w:p>
    <w:p w:rsidR="00EE3A3A" w:rsidRDefault="00EE3A3A" w:rsidP="00EE3A3A">
      <w:pPr>
        <w:pStyle w:val="zzContents"/>
        <w:outlineLvl w:val="9"/>
      </w:pPr>
      <w:bookmarkStart w:id="4" w:name="_Toc73460147"/>
      <w:r>
        <w:t>İçindekiler</w:t>
      </w:r>
      <w:bookmarkEnd w:id="4"/>
    </w:p>
    <w:p w:rsidR="0064398C" w:rsidRPr="0064398C" w:rsidRDefault="0064398C" w:rsidP="0064398C">
      <w:pPr>
        <w:pStyle w:val="T1"/>
        <w:ind w:right="395"/>
        <w:jc w:val="right"/>
      </w:pPr>
      <w:r>
        <w:t>Sayfa</w:t>
      </w:r>
    </w:p>
    <w:p w:rsidR="005C5EBB" w:rsidRDefault="00F83D26">
      <w:pPr>
        <w:pStyle w:val="T1"/>
        <w:rPr>
          <w:rFonts w:asciiTheme="minorHAnsi" w:eastAsiaTheme="minorEastAsia" w:hAnsiTheme="minorHAnsi"/>
          <w:b w:val="0"/>
          <w:noProof/>
          <w:lang w:eastAsia="tr-TR"/>
        </w:rPr>
      </w:pPr>
      <w:r>
        <w:fldChar w:fldCharType="begin"/>
      </w:r>
      <w:r w:rsidRPr="0050709F">
        <w:instrText xml:space="preserve"> TOC \o "1-2" \u </w:instrText>
      </w:r>
      <w:r>
        <w:fldChar w:fldCharType="separate"/>
      </w:r>
      <w:r w:rsidR="005C5EBB">
        <w:rPr>
          <w:noProof/>
        </w:rPr>
        <w:t>Önsöz</w:t>
      </w:r>
      <w:r w:rsidR="005C5EBB">
        <w:rPr>
          <w:noProof/>
        </w:rPr>
        <w:tab/>
      </w:r>
      <w:r w:rsidR="005C5EBB">
        <w:rPr>
          <w:noProof/>
        </w:rPr>
        <w:tab/>
      </w:r>
      <w:r>
        <w:rPr>
          <w:noProof/>
        </w:rPr>
        <w:fldChar w:fldCharType="begin"/>
      </w:r>
      <w:r w:rsidR="005C5EBB">
        <w:rPr>
          <w:noProof/>
        </w:rPr>
        <w:instrText xml:space="preserve"> PAGEREF _Toc79570682 \h </w:instrText>
      </w:r>
      <w:r>
        <w:rPr>
          <w:noProof/>
        </w:rPr>
      </w:r>
      <w:r>
        <w:rPr>
          <w:noProof/>
        </w:rPr>
        <w:fldChar w:fldCharType="separate"/>
      </w:r>
      <w:r w:rsidR="00086160">
        <w:rPr>
          <w:noProof/>
        </w:rPr>
        <w:t>iii</w:t>
      </w:r>
      <w:r>
        <w:rPr>
          <w:noProof/>
        </w:rPr>
        <w:fldChar w:fldCharType="end"/>
      </w:r>
    </w:p>
    <w:p w:rsidR="005C5EBB" w:rsidRDefault="005C5EBB">
      <w:pPr>
        <w:pStyle w:val="T1"/>
        <w:rPr>
          <w:rFonts w:asciiTheme="minorHAnsi" w:eastAsiaTheme="minorEastAsia" w:hAnsiTheme="minorHAnsi"/>
          <w:b w:val="0"/>
          <w:noProof/>
          <w:lang w:eastAsia="tr-TR"/>
        </w:rPr>
      </w:pPr>
      <w:r>
        <w:rPr>
          <w:noProof/>
        </w:rPr>
        <w:t>1</w:t>
      </w:r>
      <w:r>
        <w:rPr>
          <w:rFonts w:asciiTheme="minorHAnsi" w:eastAsiaTheme="minorEastAsia" w:hAnsiTheme="minorHAnsi"/>
          <w:b w:val="0"/>
          <w:noProof/>
          <w:lang w:eastAsia="tr-TR"/>
        </w:rPr>
        <w:tab/>
      </w:r>
      <w:r>
        <w:rPr>
          <w:noProof/>
        </w:rPr>
        <w:t>Kapsam</w:t>
      </w:r>
      <w:r>
        <w:rPr>
          <w:noProof/>
        </w:rPr>
        <w:tab/>
      </w:r>
      <w:r w:rsidR="00F83D26">
        <w:rPr>
          <w:noProof/>
        </w:rPr>
        <w:fldChar w:fldCharType="begin"/>
      </w:r>
      <w:r>
        <w:rPr>
          <w:noProof/>
        </w:rPr>
        <w:instrText xml:space="preserve"> PAGEREF _Toc79570683 \h </w:instrText>
      </w:r>
      <w:r w:rsidR="00F83D26">
        <w:rPr>
          <w:noProof/>
        </w:rPr>
      </w:r>
      <w:r w:rsidR="00F83D26">
        <w:rPr>
          <w:noProof/>
        </w:rPr>
        <w:fldChar w:fldCharType="separate"/>
      </w:r>
      <w:r w:rsidR="00086160">
        <w:rPr>
          <w:noProof/>
        </w:rPr>
        <w:t>1</w:t>
      </w:r>
      <w:r w:rsidR="00F83D26">
        <w:rPr>
          <w:noProof/>
        </w:rPr>
        <w:fldChar w:fldCharType="end"/>
      </w:r>
    </w:p>
    <w:p w:rsidR="005C5EBB" w:rsidRDefault="005C5EBB">
      <w:pPr>
        <w:pStyle w:val="T1"/>
        <w:rPr>
          <w:rFonts w:asciiTheme="minorHAnsi" w:eastAsiaTheme="minorEastAsia" w:hAnsiTheme="minorHAnsi"/>
          <w:b w:val="0"/>
          <w:noProof/>
          <w:lang w:eastAsia="tr-TR"/>
        </w:rPr>
      </w:pPr>
      <w:r w:rsidRPr="00E03302">
        <w:rPr>
          <w:rFonts w:cs="Arial"/>
          <w:noProof/>
        </w:rPr>
        <w:t>2</w:t>
      </w:r>
      <w:r>
        <w:rPr>
          <w:rFonts w:asciiTheme="minorHAnsi" w:eastAsiaTheme="minorEastAsia" w:hAnsiTheme="minorHAnsi"/>
          <w:b w:val="0"/>
          <w:noProof/>
          <w:lang w:eastAsia="tr-TR"/>
        </w:rPr>
        <w:tab/>
      </w:r>
      <w:r w:rsidRPr="00E03302">
        <w:rPr>
          <w:rFonts w:cs="Arial"/>
          <w:noProof/>
        </w:rPr>
        <w:t>Bağlayıcı atıflar</w:t>
      </w:r>
      <w:r>
        <w:rPr>
          <w:noProof/>
        </w:rPr>
        <w:tab/>
      </w:r>
      <w:r w:rsidR="00F83D26">
        <w:rPr>
          <w:noProof/>
        </w:rPr>
        <w:fldChar w:fldCharType="begin"/>
      </w:r>
      <w:r>
        <w:rPr>
          <w:noProof/>
        </w:rPr>
        <w:instrText xml:space="preserve"> PAGEREF _Toc79570684 \h </w:instrText>
      </w:r>
      <w:r w:rsidR="00F83D26">
        <w:rPr>
          <w:noProof/>
        </w:rPr>
      </w:r>
      <w:r w:rsidR="00F83D26">
        <w:rPr>
          <w:noProof/>
        </w:rPr>
        <w:fldChar w:fldCharType="separate"/>
      </w:r>
      <w:r w:rsidR="00086160">
        <w:rPr>
          <w:noProof/>
        </w:rPr>
        <w:t>1</w:t>
      </w:r>
      <w:r w:rsidR="00F83D26">
        <w:rPr>
          <w:noProof/>
        </w:rPr>
        <w:fldChar w:fldCharType="end"/>
      </w:r>
    </w:p>
    <w:p w:rsidR="005C5EBB" w:rsidRDefault="005C5EBB">
      <w:pPr>
        <w:pStyle w:val="T1"/>
        <w:rPr>
          <w:rFonts w:asciiTheme="minorHAnsi" w:eastAsiaTheme="minorEastAsia" w:hAnsiTheme="minorHAnsi"/>
          <w:b w:val="0"/>
          <w:noProof/>
          <w:lang w:eastAsia="tr-TR"/>
        </w:rPr>
      </w:pPr>
      <w:r>
        <w:rPr>
          <w:noProof/>
        </w:rPr>
        <w:t>3</w:t>
      </w:r>
      <w:r>
        <w:rPr>
          <w:rFonts w:asciiTheme="minorHAnsi" w:eastAsiaTheme="minorEastAsia" w:hAnsiTheme="minorHAnsi"/>
          <w:b w:val="0"/>
          <w:noProof/>
          <w:lang w:eastAsia="tr-TR"/>
        </w:rPr>
        <w:tab/>
      </w:r>
      <w:r>
        <w:rPr>
          <w:noProof/>
        </w:rPr>
        <w:t>Terimler ve tanımlar</w:t>
      </w:r>
      <w:r>
        <w:rPr>
          <w:noProof/>
        </w:rPr>
        <w:tab/>
      </w:r>
      <w:r w:rsidR="00F83D26">
        <w:rPr>
          <w:noProof/>
        </w:rPr>
        <w:fldChar w:fldCharType="begin"/>
      </w:r>
      <w:r>
        <w:rPr>
          <w:noProof/>
        </w:rPr>
        <w:instrText xml:space="preserve"> PAGEREF _Toc79570685 \h </w:instrText>
      </w:r>
      <w:r w:rsidR="00F83D26">
        <w:rPr>
          <w:noProof/>
        </w:rPr>
      </w:r>
      <w:r w:rsidR="00F83D26">
        <w:rPr>
          <w:noProof/>
        </w:rPr>
        <w:fldChar w:fldCharType="separate"/>
      </w:r>
      <w:r w:rsidR="00086160">
        <w:rPr>
          <w:noProof/>
        </w:rPr>
        <w:t>2</w:t>
      </w:r>
      <w:r w:rsidR="00F83D26">
        <w:rPr>
          <w:noProof/>
        </w:rPr>
        <w:fldChar w:fldCharType="end"/>
      </w:r>
    </w:p>
    <w:p w:rsidR="005C5EBB" w:rsidRDefault="005C5EBB">
      <w:pPr>
        <w:pStyle w:val="T1"/>
        <w:rPr>
          <w:rFonts w:asciiTheme="minorHAnsi" w:eastAsiaTheme="minorEastAsia" w:hAnsiTheme="minorHAnsi"/>
          <w:b w:val="0"/>
          <w:noProof/>
          <w:lang w:eastAsia="tr-TR"/>
        </w:rPr>
      </w:pPr>
      <w:r>
        <w:rPr>
          <w:noProof/>
        </w:rPr>
        <w:t>4</w:t>
      </w:r>
      <w:r>
        <w:rPr>
          <w:rFonts w:asciiTheme="minorHAnsi" w:eastAsiaTheme="minorEastAsia" w:hAnsiTheme="minorHAnsi"/>
          <w:b w:val="0"/>
          <w:noProof/>
          <w:lang w:eastAsia="tr-TR"/>
        </w:rPr>
        <w:tab/>
      </w:r>
      <w:r>
        <w:rPr>
          <w:noProof/>
        </w:rPr>
        <w:t>Sınıflandırma ve özellikler</w:t>
      </w:r>
      <w:r>
        <w:rPr>
          <w:noProof/>
        </w:rPr>
        <w:tab/>
      </w:r>
      <w:r w:rsidR="00F83D26">
        <w:rPr>
          <w:noProof/>
        </w:rPr>
        <w:fldChar w:fldCharType="begin"/>
      </w:r>
      <w:r>
        <w:rPr>
          <w:noProof/>
        </w:rPr>
        <w:instrText xml:space="preserve"> PAGEREF _Toc79570686 \h </w:instrText>
      </w:r>
      <w:r w:rsidR="00F83D26">
        <w:rPr>
          <w:noProof/>
        </w:rPr>
      </w:r>
      <w:r w:rsidR="00F83D26">
        <w:rPr>
          <w:noProof/>
        </w:rPr>
        <w:fldChar w:fldCharType="separate"/>
      </w:r>
      <w:r w:rsidR="00086160">
        <w:rPr>
          <w:noProof/>
        </w:rPr>
        <w:t>4</w:t>
      </w:r>
      <w:r w:rsidR="00F83D26">
        <w:rPr>
          <w:noProof/>
        </w:rPr>
        <w:fldChar w:fldCharType="end"/>
      </w:r>
    </w:p>
    <w:p w:rsidR="005C5EBB" w:rsidRDefault="005C5EBB">
      <w:pPr>
        <w:pStyle w:val="T2"/>
        <w:rPr>
          <w:rFonts w:asciiTheme="minorHAnsi" w:eastAsiaTheme="minorEastAsia" w:hAnsiTheme="minorHAnsi"/>
          <w:b w:val="0"/>
          <w:noProof/>
          <w:lang w:eastAsia="tr-TR"/>
        </w:rPr>
      </w:pPr>
      <w:r>
        <w:rPr>
          <w:noProof/>
        </w:rPr>
        <w:t>4.1</w:t>
      </w:r>
      <w:r>
        <w:rPr>
          <w:rFonts w:asciiTheme="minorHAnsi" w:eastAsiaTheme="minorEastAsia" w:hAnsiTheme="minorHAnsi"/>
          <w:b w:val="0"/>
          <w:noProof/>
          <w:lang w:eastAsia="tr-TR"/>
        </w:rPr>
        <w:tab/>
      </w:r>
      <w:r>
        <w:rPr>
          <w:noProof/>
        </w:rPr>
        <w:t>Sınıflandırma</w:t>
      </w:r>
      <w:r>
        <w:rPr>
          <w:noProof/>
        </w:rPr>
        <w:tab/>
      </w:r>
      <w:r w:rsidR="00F83D26">
        <w:rPr>
          <w:noProof/>
        </w:rPr>
        <w:fldChar w:fldCharType="begin"/>
      </w:r>
      <w:r>
        <w:rPr>
          <w:noProof/>
        </w:rPr>
        <w:instrText xml:space="preserve"> PAGEREF _Toc79570687 \h </w:instrText>
      </w:r>
      <w:r w:rsidR="00F83D26">
        <w:rPr>
          <w:noProof/>
        </w:rPr>
      </w:r>
      <w:r w:rsidR="00F83D26">
        <w:rPr>
          <w:noProof/>
        </w:rPr>
        <w:fldChar w:fldCharType="separate"/>
      </w:r>
      <w:r w:rsidR="00086160">
        <w:rPr>
          <w:noProof/>
        </w:rPr>
        <w:t>4</w:t>
      </w:r>
      <w:r w:rsidR="00F83D26">
        <w:rPr>
          <w:noProof/>
        </w:rPr>
        <w:fldChar w:fldCharType="end"/>
      </w:r>
    </w:p>
    <w:p w:rsidR="005C5EBB" w:rsidRDefault="005C5EBB">
      <w:pPr>
        <w:pStyle w:val="T2"/>
        <w:rPr>
          <w:rFonts w:asciiTheme="minorHAnsi" w:eastAsiaTheme="minorEastAsia" w:hAnsiTheme="minorHAnsi"/>
          <w:b w:val="0"/>
          <w:noProof/>
          <w:lang w:eastAsia="tr-TR"/>
        </w:rPr>
      </w:pPr>
      <w:r w:rsidRPr="00E03302">
        <w:rPr>
          <w:noProof/>
          <w:color w:val="000000" w:themeColor="text1"/>
        </w:rPr>
        <w:t>4.2</w:t>
      </w:r>
      <w:r>
        <w:rPr>
          <w:rFonts w:asciiTheme="minorHAnsi" w:eastAsiaTheme="minorEastAsia" w:hAnsiTheme="minorHAnsi"/>
          <w:b w:val="0"/>
          <w:noProof/>
          <w:lang w:eastAsia="tr-TR"/>
        </w:rPr>
        <w:tab/>
      </w:r>
      <w:r w:rsidRPr="00E03302">
        <w:rPr>
          <w:noProof/>
          <w:color w:val="000000" w:themeColor="text1"/>
        </w:rPr>
        <w:t>Özellikler</w:t>
      </w:r>
      <w:r>
        <w:rPr>
          <w:noProof/>
        </w:rPr>
        <w:tab/>
      </w:r>
      <w:r w:rsidR="00F83D26">
        <w:rPr>
          <w:noProof/>
        </w:rPr>
        <w:fldChar w:fldCharType="begin"/>
      </w:r>
      <w:r>
        <w:rPr>
          <w:noProof/>
        </w:rPr>
        <w:instrText xml:space="preserve"> PAGEREF _Toc79570688 \h </w:instrText>
      </w:r>
      <w:r w:rsidR="00F83D26">
        <w:rPr>
          <w:noProof/>
        </w:rPr>
      </w:r>
      <w:r w:rsidR="00F83D26">
        <w:rPr>
          <w:noProof/>
        </w:rPr>
        <w:fldChar w:fldCharType="separate"/>
      </w:r>
      <w:r w:rsidR="00086160">
        <w:rPr>
          <w:noProof/>
        </w:rPr>
        <w:t>4</w:t>
      </w:r>
      <w:r w:rsidR="00F83D26">
        <w:rPr>
          <w:noProof/>
        </w:rPr>
        <w:fldChar w:fldCharType="end"/>
      </w:r>
    </w:p>
    <w:p w:rsidR="005C5EBB" w:rsidRDefault="005C5EBB">
      <w:pPr>
        <w:pStyle w:val="T2"/>
        <w:rPr>
          <w:rFonts w:asciiTheme="minorHAnsi" w:eastAsiaTheme="minorEastAsia" w:hAnsiTheme="minorHAnsi"/>
          <w:b w:val="0"/>
          <w:noProof/>
          <w:lang w:eastAsia="tr-TR"/>
        </w:rPr>
      </w:pPr>
      <w:r>
        <w:rPr>
          <w:noProof/>
        </w:rPr>
        <w:t>4.3</w:t>
      </w:r>
      <w:r>
        <w:rPr>
          <w:rFonts w:asciiTheme="minorHAnsi" w:eastAsiaTheme="minorEastAsia" w:hAnsiTheme="minorHAnsi"/>
          <w:b w:val="0"/>
          <w:noProof/>
          <w:lang w:eastAsia="tr-TR"/>
        </w:rPr>
        <w:tab/>
      </w:r>
      <w:r>
        <w:rPr>
          <w:noProof/>
        </w:rPr>
        <w:t>Özellik, muayene ve deney madde numaraları</w:t>
      </w:r>
      <w:r>
        <w:rPr>
          <w:noProof/>
        </w:rPr>
        <w:tab/>
      </w:r>
      <w:r w:rsidR="00F83D26">
        <w:rPr>
          <w:noProof/>
        </w:rPr>
        <w:fldChar w:fldCharType="begin"/>
      </w:r>
      <w:r>
        <w:rPr>
          <w:noProof/>
        </w:rPr>
        <w:instrText xml:space="preserve"> PAGEREF _Toc79570689 \h </w:instrText>
      </w:r>
      <w:r w:rsidR="00F83D26">
        <w:rPr>
          <w:noProof/>
        </w:rPr>
      </w:r>
      <w:r w:rsidR="00F83D26">
        <w:rPr>
          <w:noProof/>
        </w:rPr>
        <w:fldChar w:fldCharType="separate"/>
      </w:r>
      <w:r w:rsidR="00086160">
        <w:rPr>
          <w:noProof/>
        </w:rPr>
        <w:t>7</w:t>
      </w:r>
      <w:r w:rsidR="00F83D26">
        <w:rPr>
          <w:noProof/>
        </w:rPr>
        <w:fldChar w:fldCharType="end"/>
      </w:r>
    </w:p>
    <w:p w:rsidR="005C5EBB" w:rsidRDefault="005C5EBB">
      <w:pPr>
        <w:pStyle w:val="T1"/>
        <w:rPr>
          <w:rFonts w:asciiTheme="minorHAnsi" w:eastAsiaTheme="minorEastAsia" w:hAnsiTheme="minorHAnsi"/>
          <w:b w:val="0"/>
          <w:noProof/>
          <w:lang w:eastAsia="tr-TR"/>
        </w:rPr>
      </w:pPr>
      <w:r w:rsidRPr="00E03302">
        <w:rPr>
          <w:noProof/>
          <w:color w:val="000000" w:themeColor="text1"/>
        </w:rPr>
        <w:t>5</w:t>
      </w:r>
      <w:r>
        <w:rPr>
          <w:rFonts w:asciiTheme="minorHAnsi" w:eastAsiaTheme="minorEastAsia" w:hAnsiTheme="minorHAnsi"/>
          <w:b w:val="0"/>
          <w:noProof/>
          <w:lang w:eastAsia="tr-TR"/>
        </w:rPr>
        <w:tab/>
      </w:r>
      <w:r w:rsidRPr="00E03302">
        <w:rPr>
          <w:noProof/>
          <w:color w:val="000000" w:themeColor="text1"/>
        </w:rPr>
        <w:t>Numune alma, muayene ve deneyler</w:t>
      </w:r>
      <w:r>
        <w:rPr>
          <w:noProof/>
        </w:rPr>
        <w:tab/>
      </w:r>
      <w:r w:rsidR="00F83D26">
        <w:rPr>
          <w:noProof/>
        </w:rPr>
        <w:fldChar w:fldCharType="begin"/>
      </w:r>
      <w:r>
        <w:rPr>
          <w:noProof/>
        </w:rPr>
        <w:instrText xml:space="preserve"> PAGEREF _Toc79570690 \h </w:instrText>
      </w:r>
      <w:r w:rsidR="00F83D26">
        <w:rPr>
          <w:noProof/>
        </w:rPr>
      </w:r>
      <w:r w:rsidR="00F83D26">
        <w:rPr>
          <w:noProof/>
        </w:rPr>
        <w:fldChar w:fldCharType="separate"/>
      </w:r>
      <w:r w:rsidR="00086160">
        <w:rPr>
          <w:noProof/>
        </w:rPr>
        <w:t>7</w:t>
      </w:r>
      <w:r w:rsidR="00F83D26">
        <w:rPr>
          <w:noProof/>
        </w:rPr>
        <w:fldChar w:fldCharType="end"/>
      </w:r>
    </w:p>
    <w:p w:rsidR="005C5EBB" w:rsidRDefault="005C5EBB">
      <w:pPr>
        <w:pStyle w:val="T2"/>
        <w:rPr>
          <w:rFonts w:asciiTheme="minorHAnsi" w:eastAsiaTheme="minorEastAsia" w:hAnsiTheme="minorHAnsi"/>
          <w:b w:val="0"/>
          <w:noProof/>
          <w:lang w:eastAsia="tr-TR"/>
        </w:rPr>
      </w:pPr>
      <w:r w:rsidRPr="00E03302">
        <w:rPr>
          <w:noProof/>
          <w:color w:val="000000" w:themeColor="text1"/>
        </w:rPr>
        <w:t>5.1</w:t>
      </w:r>
      <w:r>
        <w:rPr>
          <w:rFonts w:asciiTheme="minorHAnsi" w:eastAsiaTheme="minorEastAsia" w:hAnsiTheme="minorHAnsi"/>
          <w:b w:val="0"/>
          <w:noProof/>
          <w:lang w:eastAsia="tr-TR"/>
        </w:rPr>
        <w:tab/>
      </w:r>
      <w:r w:rsidRPr="00E03302">
        <w:rPr>
          <w:bCs/>
          <w:noProof/>
          <w:color w:val="000000" w:themeColor="text1"/>
        </w:rPr>
        <w:t>Numune alma</w:t>
      </w:r>
      <w:r>
        <w:rPr>
          <w:noProof/>
        </w:rPr>
        <w:tab/>
      </w:r>
      <w:r w:rsidR="00F83D26">
        <w:rPr>
          <w:noProof/>
        </w:rPr>
        <w:fldChar w:fldCharType="begin"/>
      </w:r>
      <w:r>
        <w:rPr>
          <w:noProof/>
        </w:rPr>
        <w:instrText xml:space="preserve"> PAGEREF _Toc79570691 \h </w:instrText>
      </w:r>
      <w:r w:rsidR="00F83D26">
        <w:rPr>
          <w:noProof/>
        </w:rPr>
      </w:r>
      <w:r w:rsidR="00F83D26">
        <w:rPr>
          <w:noProof/>
        </w:rPr>
        <w:fldChar w:fldCharType="separate"/>
      </w:r>
      <w:r w:rsidR="00086160">
        <w:rPr>
          <w:noProof/>
        </w:rPr>
        <w:t>7</w:t>
      </w:r>
      <w:r w:rsidR="00F83D26">
        <w:rPr>
          <w:noProof/>
        </w:rPr>
        <w:fldChar w:fldCharType="end"/>
      </w:r>
    </w:p>
    <w:p w:rsidR="005C5EBB" w:rsidRDefault="005C5EBB">
      <w:pPr>
        <w:pStyle w:val="T2"/>
        <w:rPr>
          <w:rFonts w:asciiTheme="minorHAnsi" w:eastAsiaTheme="minorEastAsia" w:hAnsiTheme="minorHAnsi"/>
          <w:b w:val="0"/>
          <w:noProof/>
          <w:lang w:eastAsia="tr-TR"/>
        </w:rPr>
      </w:pPr>
      <w:r>
        <w:rPr>
          <w:noProof/>
        </w:rPr>
        <w:t>5.2</w:t>
      </w:r>
      <w:r>
        <w:rPr>
          <w:rFonts w:asciiTheme="minorHAnsi" w:eastAsiaTheme="minorEastAsia" w:hAnsiTheme="minorHAnsi"/>
          <w:b w:val="0"/>
          <w:noProof/>
          <w:lang w:eastAsia="tr-TR"/>
        </w:rPr>
        <w:tab/>
      </w:r>
      <w:r>
        <w:rPr>
          <w:noProof/>
        </w:rPr>
        <w:t>Muayeneler</w:t>
      </w:r>
      <w:r>
        <w:rPr>
          <w:noProof/>
        </w:rPr>
        <w:tab/>
      </w:r>
      <w:r w:rsidR="00F83D26">
        <w:rPr>
          <w:noProof/>
        </w:rPr>
        <w:fldChar w:fldCharType="begin"/>
      </w:r>
      <w:r>
        <w:rPr>
          <w:noProof/>
        </w:rPr>
        <w:instrText xml:space="preserve"> PAGEREF _Toc79570692 \h </w:instrText>
      </w:r>
      <w:r w:rsidR="00F83D26">
        <w:rPr>
          <w:noProof/>
        </w:rPr>
      </w:r>
      <w:r w:rsidR="00F83D26">
        <w:rPr>
          <w:noProof/>
        </w:rPr>
        <w:fldChar w:fldCharType="separate"/>
      </w:r>
      <w:r w:rsidR="00086160">
        <w:rPr>
          <w:noProof/>
        </w:rPr>
        <w:t>8</w:t>
      </w:r>
      <w:r w:rsidR="00F83D26">
        <w:rPr>
          <w:noProof/>
        </w:rPr>
        <w:fldChar w:fldCharType="end"/>
      </w:r>
    </w:p>
    <w:p w:rsidR="005C5EBB" w:rsidRDefault="005C5EBB">
      <w:pPr>
        <w:pStyle w:val="T2"/>
        <w:rPr>
          <w:rFonts w:asciiTheme="minorHAnsi" w:eastAsiaTheme="minorEastAsia" w:hAnsiTheme="minorHAnsi"/>
          <w:b w:val="0"/>
          <w:noProof/>
          <w:lang w:eastAsia="tr-TR"/>
        </w:rPr>
      </w:pPr>
      <w:r>
        <w:rPr>
          <w:noProof/>
        </w:rPr>
        <w:t>5.3</w:t>
      </w:r>
      <w:r>
        <w:rPr>
          <w:rFonts w:asciiTheme="minorHAnsi" w:eastAsiaTheme="minorEastAsia" w:hAnsiTheme="minorHAnsi"/>
          <w:b w:val="0"/>
          <w:noProof/>
          <w:lang w:eastAsia="tr-TR"/>
        </w:rPr>
        <w:tab/>
      </w:r>
      <w:r>
        <w:rPr>
          <w:noProof/>
        </w:rPr>
        <w:t>Deneyler</w:t>
      </w:r>
      <w:r>
        <w:rPr>
          <w:noProof/>
        </w:rPr>
        <w:tab/>
      </w:r>
      <w:r w:rsidR="00F83D26">
        <w:rPr>
          <w:noProof/>
        </w:rPr>
        <w:fldChar w:fldCharType="begin"/>
      </w:r>
      <w:r>
        <w:rPr>
          <w:noProof/>
        </w:rPr>
        <w:instrText xml:space="preserve"> PAGEREF _Toc79570693 \h </w:instrText>
      </w:r>
      <w:r w:rsidR="00F83D26">
        <w:rPr>
          <w:noProof/>
        </w:rPr>
      </w:r>
      <w:r w:rsidR="00F83D26">
        <w:rPr>
          <w:noProof/>
        </w:rPr>
        <w:fldChar w:fldCharType="separate"/>
      </w:r>
      <w:r w:rsidR="00086160">
        <w:rPr>
          <w:noProof/>
        </w:rPr>
        <w:t>8</w:t>
      </w:r>
      <w:r w:rsidR="00F83D26">
        <w:rPr>
          <w:noProof/>
        </w:rPr>
        <w:fldChar w:fldCharType="end"/>
      </w:r>
    </w:p>
    <w:p w:rsidR="005C5EBB" w:rsidRDefault="005C5EBB">
      <w:pPr>
        <w:pStyle w:val="T2"/>
        <w:rPr>
          <w:rFonts w:asciiTheme="minorHAnsi" w:eastAsiaTheme="minorEastAsia" w:hAnsiTheme="minorHAnsi"/>
          <w:b w:val="0"/>
          <w:noProof/>
          <w:lang w:eastAsia="tr-TR"/>
        </w:rPr>
      </w:pPr>
      <w:r>
        <w:rPr>
          <w:noProof/>
        </w:rPr>
        <w:t>5.4</w:t>
      </w:r>
      <w:r>
        <w:rPr>
          <w:rFonts w:asciiTheme="minorHAnsi" w:eastAsiaTheme="minorEastAsia" w:hAnsiTheme="minorHAnsi"/>
          <w:b w:val="0"/>
          <w:noProof/>
          <w:lang w:eastAsia="tr-TR"/>
        </w:rPr>
        <w:tab/>
      </w:r>
      <w:r>
        <w:rPr>
          <w:noProof/>
        </w:rPr>
        <w:t>Değerlendirme</w:t>
      </w:r>
      <w:r>
        <w:rPr>
          <w:noProof/>
        </w:rPr>
        <w:tab/>
      </w:r>
      <w:r w:rsidR="00F83D26">
        <w:rPr>
          <w:noProof/>
        </w:rPr>
        <w:fldChar w:fldCharType="begin"/>
      </w:r>
      <w:r>
        <w:rPr>
          <w:noProof/>
        </w:rPr>
        <w:instrText xml:space="preserve"> PAGEREF _Toc79570694 \h </w:instrText>
      </w:r>
      <w:r w:rsidR="00F83D26">
        <w:rPr>
          <w:noProof/>
        </w:rPr>
      </w:r>
      <w:r w:rsidR="00F83D26">
        <w:rPr>
          <w:noProof/>
        </w:rPr>
        <w:fldChar w:fldCharType="separate"/>
      </w:r>
      <w:r w:rsidR="00086160">
        <w:rPr>
          <w:noProof/>
        </w:rPr>
        <w:t>16</w:t>
      </w:r>
      <w:r w:rsidR="00F83D26">
        <w:rPr>
          <w:noProof/>
        </w:rPr>
        <w:fldChar w:fldCharType="end"/>
      </w:r>
    </w:p>
    <w:p w:rsidR="005C5EBB" w:rsidRDefault="005C5EBB">
      <w:pPr>
        <w:pStyle w:val="T2"/>
        <w:rPr>
          <w:rFonts w:asciiTheme="minorHAnsi" w:eastAsiaTheme="minorEastAsia" w:hAnsiTheme="minorHAnsi"/>
          <w:b w:val="0"/>
          <w:noProof/>
          <w:lang w:eastAsia="tr-TR"/>
        </w:rPr>
      </w:pPr>
      <w:r>
        <w:rPr>
          <w:noProof/>
        </w:rPr>
        <w:t>5.5</w:t>
      </w:r>
      <w:r>
        <w:rPr>
          <w:rFonts w:asciiTheme="minorHAnsi" w:eastAsiaTheme="minorEastAsia" w:hAnsiTheme="minorHAnsi"/>
          <w:b w:val="0"/>
          <w:noProof/>
          <w:lang w:eastAsia="tr-TR"/>
        </w:rPr>
        <w:tab/>
      </w:r>
      <w:r>
        <w:rPr>
          <w:noProof/>
        </w:rPr>
        <w:t>Muayene ve deney raporu</w:t>
      </w:r>
      <w:r>
        <w:rPr>
          <w:noProof/>
        </w:rPr>
        <w:tab/>
      </w:r>
      <w:r w:rsidR="00F83D26">
        <w:rPr>
          <w:noProof/>
        </w:rPr>
        <w:fldChar w:fldCharType="begin"/>
      </w:r>
      <w:r>
        <w:rPr>
          <w:noProof/>
        </w:rPr>
        <w:instrText xml:space="preserve"> PAGEREF _Toc79570695 \h </w:instrText>
      </w:r>
      <w:r w:rsidR="00F83D26">
        <w:rPr>
          <w:noProof/>
        </w:rPr>
      </w:r>
      <w:r w:rsidR="00F83D26">
        <w:rPr>
          <w:noProof/>
        </w:rPr>
        <w:fldChar w:fldCharType="separate"/>
      </w:r>
      <w:r w:rsidR="00086160">
        <w:rPr>
          <w:noProof/>
        </w:rPr>
        <w:t>16</w:t>
      </w:r>
      <w:r w:rsidR="00F83D26">
        <w:rPr>
          <w:noProof/>
        </w:rPr>
        <w:fldChar w:fldCharType="end"/>
      </w:r>
    </w:p>
    <w:p w:rsidR="005C5EBB" w:rsidRDefault="005C5EBB">
      <w:pPr>
        <w:pStyle w:val="T1"/>
        <w:rPr>
          <w:rFonts w:asciiTheme="minorHAnsi" w:eastAsiaTheme="minorEastAsia" w:hAnsiTheme="minorHAnsi"/>
          <w:b w:val="0"/>
          <w:noProof/>
          <w:lang w:eastAsia="tr-TR"/>
        </w:rPr>
      </w:pPr>
      <w:r>
        <w:rPr>
          <w:noProof/>
        </w:rPr>
        <w:t>6</w:t>
      </w:r>
      <w:r>
        <w:rPr>
          <w:rFonts w:asciiTheme="minorHAnsi" w:eastAsiaTheme="minorEastAsia" w:hAnsiTheme="minorHAnsi"/>
          <w:b w:val="0"/>
          <w:noProof/>
          <w:lang w:eastAsia="tr-TR"/>
        </w:rPr>
        <w:tab/>
      </w:r>
      <w:r>
        <w:rPr>
          <w:noProof/>
        </w:rPr>
        <w:t>Piyasaya arz</w:t>
      </w:r>
      <w:r>
        <w:rPr>
          <w:noProof/>
        </w:rPr>
        <w:tab/>
      </w:r>
      <w:r w:rsidR="00F83D26">
        <w:rPr>
          <w:noProof/>
        </w:rPr>
        <w:fldChar w:fldCharType="begin"/>
      </w:r>
      <w:r>
        <w:rPr>
          <w:noProof/>
        </w:rPr>
        <w:instrText xml:space="preserve"> PAGEREF _Toc79570696 \h </w:instrText>
      </w:r>
      <w:r w:rsidR="00F83D26">
        <w:rPr>
          <w:noProof/>
        </w:rPr>
      </w:r>
      <w:r w:rsidR="00F83D26">
        <w:rPr>
          <w:noProof/>
        </w:rPr>
        <w:fldChar w:fldCharType="separate"/>
      </w:r>
      <w:r w:rsidR="00086160">
        <w:rPr>
          <w:noProof/>
        </w:rPr>
        <w:t>16</w:t>
      </w:r>
      <w:r w:rsidR="00F83D26">
        <w:rPr>
          <w:noProof/>
        </w:rPr>
        <w:fldChar w:fldCharType="end"/>
      </w:r>
    </w:p>
    <w:p w:rsidR="005C5EBB" w:rsidRDefault="005C5EBB">
      <w:pPr>
        <w:pStyle w:val="T2"/>
        <w:rPr>
          <w:rFonts w:asciiTheme="minorHAnsi" w:eastAsiaTheme="minorEastAsia" w:hAnsiTheme="minorHAnsi"/>
          <w:b w:val="0"/>
          <w:noProof/>
          <w:lang w:eastAsia="tr-TR"/>
        </w:rPr>
      </w:pPr>
      <w:r>
        <w:rPr>
          <w:noProof/>
        </w:rPr>
        <w:t>6.1</w:t>
      </w:r>
      <w:r>
        <w:rPr>
          <w:rFonts w:asciiTheme="minorHAnsi" w:eastAsiaTheme="minorEastAsia" w:hAnsiTheme="minorHAnsi"/>
          <w:b w:val="0"/>
          <w:noProof/>
          <w:lang w:eastAsia="tr-TR"/>
        </w:rPr>
        <w:tab/>
      </w:r>
      <w:r>
        <w:rPr>
          <w:noProof/>
        </w:rPr>
        <w:t>Ambalajlama</w:t>
      </w:r>
      <w:r>
        <w:rPr>
          <w:noProof/>
        </w:rPr>
        <w:tab/>
      </w:r>
      <w:r w:rsidR="00F83D26">
        <w:rPr>
          <w:noProof/>
        </w:rPr>
        <w:fldChar w:fldCharType="begin"/>
      </w:r>
      <w:r>
        <w:rPr>
          <w:noProof/>
        </w:rPr>
        <w:instrText xml:space="preserve"> PAGEREF _Toc79570697 \h </w:instrText>
      </w:r>
      <w:r w:rsidR="00F83D26">
        <w:rPr>
          <w:noProof/>
        </w:rPr>
      </w:r>
      <w:r w:rsidR="00F83D26">
        <w:rPr>
          <w:noProof/>
        </w:rPr>
        <w:fldChar w:fldCharType="separate"/>
      </w:r>
      <w:r w:rsidR="00086160">
        <w:rPr>
          <w:noProof/>
        </w:rPr>
        <w:t>16</w:t>
      </w:r>
      <w:r w:rsidR="00F83D26">
        <w:rPr>
          <w:noProof/>
        </w:rPr>
        <w:fldChar w:fldCharType="end"/>
      </w:r>
    </w:p>
    <w:p w:rsidR="005C5EBB" w:rsidRDefault="005C5EBB">
      <w:pPr>
        <w:pStyle w:val="T2"/>
        <w:rPr>
          <w:rFonts w:asciiTheme="minorHAnsi" w:eastAsiaTheme="minorEastAsia" w:hAnsiTheme="minorHAnsi"/>
          <w:b w:val="0"/>
          <w:noProof/>
          <w:lang w:eastAsia="tr-TR"/>
        </w:rPr>
      </w:pPr>
      <w:r>
        <w:rPr>
          <w:noProof/>
        </w:rPr>
        <w:t>6.2</w:t>
      </w:r>
      <w:r>
        <w:rPr>
          <w:rFonts w:asciiTheme="minorHAnsi" w:eastAsiaTheme="minorEastAsia" w:hAnsiTheme="minorHAnsi"/>
          <w:b w:val="0"/>
          <w:noProof/>
          <w:lang w:eastAsia="tr-TR"/>
        </w:rPr>
        <w:tab/>
      </w:r>
      <w:r>
        <w:rPr>
          <w:noProof/>
        </w:rPr>
        <w:t>İşaretleme</w:t>
      </w:r>
      <w:r>
        <w:rPr>
          <w:noProof/>
        </w:rPr>
        <w:tab/>
      </w:r>
      <w:r w:rsidR="00F83D26">
        <w:rPr>
          <w:noProof/>
        </w:rPr>
        <w:fldChar w:fldCharType="begin"/>
      </w:r>
      <w:r>
        <w:rPr>
          <w:noProof/>
        </w:rPr>
        <w:instrText xml:space="preserve"> PAGEREF _Toc79570698 \h </w:instrText>
      </w:r>
      <w:r w:rsidR="00F83D26">
        <w:rPr>
          <w:noProof/>
        </w:rPr>
      </w:r>
      <w:r w:rsidR="00F83D26">
        <w:rPr>
          <w:noProof/>
        </w:rPr>
        <w:fldChar w:fldCharType="separate"/>
      </w:r>
      <w:r w:rsidR="00086160">
        <w:rPr>
          <w:noProof/>
        </w:rPr>
        <w:t>16</w:t>
      </w:r>
      <w:r w:rsidR="00F83D26">
        <w:rPr>
          <w:noProof/>
        </w:rPr>
        <w:fldChar w:fldCharType="end"/>
      </w:r>
    </w:p>
    <w:p w:rsidR="005C5EBB" w:rsidRDefault="005C5EBB">
      <w:pPr>
        <w:pStyle w:val="T2"/>
        <w:rPr>
          <w:rFonts w:asciiTheme="minorHAnsi" w:eastAsiaTheme="minorEastAsia" w:hAnsiTheme="minorHAnsi"/>
          <w:b w:val="0"/>
          <w:noProof/>
          <w:lang w:eastAsia="tr-TR"/>
        </w:rPr>
      </w:pPr>
      <w:r>
        <w:rPr>
          <w:noProof/>
        </w:rPr>
        <w:t>6.3</w:t>
      </w:r>
      <w:r>
        <w:rPr>
          <w:rFonts w:asciiTheme="minorHAnsi" w:eastAsiaTheme="minorEastAsia" w:hAnsiTheme="minorHAnsi"/>
          <w:b w:val="0"/>
          <w:noProof/>
          <w:lang w:eastAsia="tr-TR"/>
        </w:rPr>
        <w:tab/>
      </w:r>
      <w:r>
        <w:rPr>
          <w:noProof/>
        </w:rPr>
        <w:t>Muhafaza ve taşıma</w:t>
      </w:r>
      <w:r>
        <w:rPr>
          <w:noProof/>
        </w:rPr>
        <w:tab/>
      </w:r>
      <w:r w:rsidR="00F83D26">
        <w:rPr>
          <w:noProof/>
        </w:rPr>
        <w:fldChar w:fldCharType="begin"/>
      </w:r>
      <w:r>
        <w:rPr>
          <w:noProof/>
        </w:rPr>
        <w:instrText xml:space="preserve"> PAGEREF _Toc79570699 \h </w:instrText>
      </w:r>
      <w:r w:rsidR="00F83D26">
        <w:rPr>
          <w:noProof/>
        </w:rPr>
      </w:r>
      <w:r w:rsidR="00F83D26">
        <w:rPr>
          <w:noProof/>
        </w:rPr>
        <w:fldChar w:fldCharType="separate"/>
      </w:r>
      <w:r w:rsidR="00086160">
        <w:rPr>
          <w:noProof/>
        </w:rPr>
        <w:t>17</w:t>
      </w:r>
      <w:r w:rsidR="00F83D26">
        <w:rPr>
          <w:noProof/>
        </w:rPr>
        <w:fldChar w:fldCharType="end"/>
      </w:r>
    </w:p>
    <w:p w:rsidR="005C5EBB" w:rsidRDefault="005C5EBB">
      <w:pPr>
        <w:pStyle w:val="T1"/>
        <w:rPr>
          <w:rFonts w:asciiTheme="minorHAnsi" w:eastAsiaTheme="minorEastAsia" w:hAnsiTheme="minorHAnsi"/>
          <w:b w:val="0"/>
          <w:noProof/>
          <w:lang w:eastAsia="tr-TR"/>
        </w:rPr>
      </w:pPr>
      <w:r>
        <w:rPr>
          <w:noProof/>
        </w:rPr>
        <w:t>7</w:t>
      </w:r>
      <w:r>
        <w:rPr>
          <w:rFonts w:asciiTheme="minorHAnsi" w:eastAsiaTheme="minorEastAsia" w:hAnsiTheme="minorHAnsi"/>
          <w:b w:val="0"/>
          <w:noProof/>
          <w:lang w:eastAsia="tr-TR"/>
        </w:rPr>
        <w:tab/>
      </w:r>
      <w:r>
        <w:rPr>
          <w:noProof/>
        </w:rPr>
        <w:t>Çeşitli hükümler</w:t>
      </w:r>
      <w:r>
        <w:rPr>
          <w:noProof/>
        </w:rPr>
        <w:tab/>
      </w:r>
      <w:r w:rsidR="00F83D26">
        <w:rPr>
          <w:noProof/>
        </w:rPr>
        <w:fldChar w:fldCharType="begin"/>
      </w:r>
      <w:r>
        <w:rPr>
          <w:noProof/>
        </w:rPr>
        <w:instrText xml:space="preserve"> PAGEREF _Toc79570700 \h </w:instrText>
      </w:r>
      <w:r w:rsidR="00F83D26">
        <w:rPr>
          <w:noProof/>
        </w:rPr>
      </w:r>
      <w:r w:rsidR="00F83D26">
        <w:rPr>
          <w:noProof/>
        </w:rPr>
        <w:fldChar w:fldCharType="separate"/>
      </w:r>
      <w:r w:rsidR="00086160">
        <w:rPr>
          <w:noProof/>
        </w:rPr>
        <w:t>17</w:t>
      </w:r>
      <w:r w:rsidR="00F83D26">
        <w:rPr>
          <w:noProof/>
        </w:rPr>
        <w:fldChar w:fldCharType="end"/>
      </w:r>
    </w:p>
    <w:p w:rsidR="005C5EBB" w:rsidRDefault="005C5EBB">
      <w:pPr>
        <w:pStyle w:val="T1"/>
        <w:rPr>
          <w:rFonts w:asciiTheme="minorHAnsi" w:eastAsiaTheme="minorEastAsia" w:hAnsiTheme="minorHAnsi"/>
          <w:b w:val="0"/>
          <w:noProof/>
          <w:lang w:eastAsia="tr-TR"/>
        </w:rPr>
      </w:pPr>
      <w:r>
        <w:rPr>
          <w:noProof/>
        </w:rPr>
        <w:t>Kaynaklar</w:t>
      </w:r>
      <w:r>
        <w:rPr>
          <w:noProof/>
        </w:rPr>
        <w:tab/>
      </w:r>
      <w:r w:rsidR="00F83D26">
        <w:rPr>
          <w:noProof/>
        </w:rPr>
        <w:fldChar w:fldCharType="begin"/>
      </w:r>
      <w:r>
        <w:rPr>
          <w:noProof/>
        </w:rPr>
        <w:instrText xml:space="preserve"> PAGEREF _Toc79570701 \h </w:instrText>
      </w:r>
      <w:r w:rsidR="00F83D26">
        <w:rPr>
          <w:noProof/>
        </w:rPr>
      </w:r>
      <w:r w:rsidR="00F83D26">
        <w:rPr>
          <w:noProof/>
        </w:rPr>
        <w:fldChar w:fldCharType="separate"/>
      </w:r>
      <w:r w:rsidR="00086160">
        <w:rPr>
          <w:noProof/>
        </w:rPr>
        <w:t>18</w:t>
      </w:r>
      <w:r w:rsidR="00F83D26">
        <w:rPr>
          <w:noProof/>
        </w:rPr>
        <w:fldChar w:fldCharType="end"/>
      </w:r>
    </w:p>
    <w:p w:rsidR="0064398C" w:rsidRDefault="00F83D26" w:rsidP="00B2012B">
      <w:r>
        <w:fldChar w:fldCharType="end"/>
      </w:r>
    </w:p>
    <w:p w:rsidR="00086160" w:rsidRDefault="0064398C">
      <w:pPr>
        <w:spacing w:after="200" w:line="276" w:lineRule="auto"/>
        <w:jc w:val="left"/>
      </w:pPr>
      <w:r>
        <w:br w:type="page"/>
      </w:r>
    </w:p>
    <w:p w:rsidR="0064398C" w:rsidRDefault="0064398C">
      <w:pPr>
        <w:spacing w:after="200" w:line="276" w:lineRule="auto"/>
        <w:jc w:val="left"/>
      </w:pPr>
    </w:p>
    <w:p w:rsidR="0064398C" w:rsidRDefault="0064398C" w:rsidP="00B2012B">
      <w:pPr>
        <w:sectPr w:rsidR="0064398C" w:rsidSect="0050709F">
          <w:pgSz w:w="11906" w:h="16838" w:code="9"/>
          <w:pgMar w:top="1418" w:right="1134" w:bottom="1134" w:left="1134" w:header="709" w:footer="709" w:gutter="0"/>
          <w:pgNumType w:fmt="lowerRoman"/>
          <w:cols w:space="720"/>
          <w:titlePg/>
          <w:docGrid w:linePitch="300"/>
        </w:sectPr>
      </w:pPr>
    </w:p>
    <w:p w:rsidR="007F47D8" w:rsidRPr="00CE1320" w:rsidRDefault="007F47D8" w:rsidP="007F47D8">
      <w:pPr>
        <w:pStyle w:val="Balk1"/>
      </w:pPr>
      <w:bookmarkStart w:id="5" w:name="_Toc66958042"/>
      <w:bookmarkStart w:id="6" w:name="_Toc79570683"/>
      <w:bookmarkStart w:id="7" w:name="_Toc475177336"/>
      <w:r w:rsidRPr="00CE1320">
        <w:t>Kapsam</w:t>
      </w:r>
      <w:bookmarkEnd w:id="5"/>
      <w:bookmarkEnd w:id="6"/>
    </w:p>
    <w:p w:rsidR="007F47D8" w:rsidRDefault="006B3D49" w:rsidP="007F47D8">
      <w:r>
        <w:t>Bu standart, çikolatayı kapsar</w:t>
      </w:r>
    </w:p>
    <w:p w:rsidR="007F47D8" w:rsidRPr="00C42A62" w:rsidRDefault="007F47D8" w:rsidP="007F47D8">
      <w:pPr>
        <w:pStyle w:val="Balk1"/>
        <w:rPr>
          <w:rFonts w:cs="Arial"/>
        </w:rPr>
      </w:pPr>
      <w:bookmarkStart w:id="8" w:name="_Toc471741800"/>
      <w:bookmarkStart w:id="9" w:name="_Toc66958043"/>
      <w:bookmarkStart w:id="10" w:name="_Toc79570684"/>
      <w:bookmarkStart w:id="11" w:name="_Toc184575185"/>
      <w:bookmarkStart w:id="12" w:name="_Toc187124016"/>
      <w:bookmarkStart w:id="13" w:name="_Toc187124104"/>
      <w:bookmarkStart w:id="14" w:name="_Toc187124486"/>
      <w:r>
        <w:rPr>
          <w:rFonts w:cs="Arial"/>
        </w:rPr>
        <w:t>Bağlayıcı atıflar</w:t>
      </w:r>
      <w:bookmarkEnd w:id="8"/>
      <w:bookmarkEnd w:id="9"/>
      <w:bookmarkEnd w:id="10"/>
    </w:p>
    <w:p w:rsidR="007F47D8" w:rsidRDefault="007F47D8" w:rsidP="007F47D8">
      <w:pPr>
        <w:tabs>
          <w:tab w:val="left" w:pos="1000"/>
        </w:tabs>
        <w:adjustRightInd w:val="0"/>
      </w:pPr>
      <w:r>
        <w:t xml:space="preserve">Bu </w:t>
      </w:r>
      <w:r w:rsidRPr="00091E46">
        <w:t>standartta diğer standart ve/veya dokümanlara atıf yapılmaktadır. Bu atıflar metin içerisinde uygun yerlerde belirtilmiş ve aşağıda liste halinde verilmiştir. Tarihli atıflarda, yalnızca alıntı yapılan baskı geçerlidir. Tarihli olmayan</w:t>
      </w:r>
      <w:r w:rsidRPr="00510947">
        <w:t xml:space="preserve"> dokümanlar için, atıf yapılan dokümanın (tüm tadiller dâhil) son baskısı geçerlidir. * İşaretli olanlar</w:t>
      </w:r>
      <w:r w:rsidRPr="004F0380">
        <w:t xml:space="preserve"> bu standardın basıldığı tarihte İngilizce metin olarak yayımlanmış olan Türk Standartlarıdır.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581"/>
        <w:gridCol w:w="4122"/>
        <w:gridCol w:w="3925"/>
      </w:tblGrid>
      <w:tr w:rsidR="006B3D49" w:rsidRPr="000A6C15" w:rsidTr="0050709F">
        <w:tc>
          <w:tcPr>
            <w:tcW w:w="1581" w:type="dxa"/>
          </w:tcPr>
          <w:p w:rsidR="006B3D49" w:rsidRPr="000A6C15" w:rsidRDefault="006B3D49" w:rsidP="006B3D49">
            <w:pPr>
              <w:jc w:val="center"/>
              <w:rPr>
                <w:b/>
              </w:rPr>
            </w:pPr>
            <w:r w:rsidRPr="000A6C15">
              <w:rPr>
                <w:b/>
              </w:rPr>
              <w:t>TS No</w:t>
            </w:r>
          </w:p>
        </w:tc>
        <w:tc>
          <w:tcPr>
            <w:tcW w:w="4122" w:type="dxa"/>
          </w:tcPr>
          <w:p w:rsidR="006B3D49" w:rsidRPr="000A6C15" w:rsidRDefault="006B3D49" w:rsidP="006B3D49">
            <w:pPr>
              <w:jc w:val="center"/>
              <w:rPr>
                <w:b/>
              </w:rPr>
            </w:pPr>
            <w:r w:rsidRPr="000A6C15">
              <w:rPr>
                <w:b/>
              </w:rPr>
              <w:t>Türkçe Adı</w:t>
            </w:r>
          </w:p>
        </w:tc>
        <w:tc>
          <w:tcPr>
            <w:tcW w:w="3925" w:type="dxa"/>
          </w:tcPr>
          <w:p w:rsidR="006B3D49" w:rsidRPr="000A6C15" w:rsidRDefault="006B3D49" w:rsidP="006B3D49">
            <w:pPr>
              <w:jc w:val="center"/>
              <w:rPr>
                <w:b/>
              </w:rPr>
            </w:pPr>
            <w:r w:rsidRPr="000A6C15">
              <w:rPr>
                <w:b/>
              </w:rPr>
              <w:t>İngilizce Adı</w:t>
            </w:r>
          </w:p>
        </w:tc>
      </w:tr>
      <w:tr w:rsidR="006B3D49" w:rsidRPr="00516CA4" w:rsidTr="0050709F">
        <w:tc>
          <w:tcPr>
            <w:tcW w:w="1581" w:type="dxa"/>
          </w:tcPr>
          <w:p w:rsidR="006B3D49" w:rsidRPr="00516CA4" w:rsidRDefault="006B3D49" w:rsidP="006B3D49">
            <w:r w:rsidRPr="00516CA4">
              <w:t>TS 545</w:t>
            </w:r>
          </w:p>
        </w:tc>
        <w:tc>
          <w:tcPr>
            <w:tcW w:w="4122" w:type="dxa"/>
          </w:tcPr>
          <w:p w:rsidR="006B3D49" w:rsidRPr="00516CA4" w:rsidRDefault="006B3D49" w:rsidP="006B3D49">
            <w:r w:rsidRPr="00516CA4">
              <w:t>Ayarlı çözeltilerin hazırlanması</w:t>
            </w:r>
          </w:p>
        </w:tc>
        <w:tc>
          <w:tcPr>
            <w:tcW w:w="3925" w:type="dxa"/>
          </w:tcPr>
          <w:p w:rsidR="006B3D49" w:rsidRPr="000A6C15" w:rsidRDefault="006B3D49" w:rsidP="006B3D49">
            <w:pPr>
              <w:rPr>
                <w:lang w:val="en-US"/>
              </w:rPr>
            </w:pPr>
            <w:r w:rsidRPr="000A6C15">
              <w:rPr>
                <w:lang w:val="en-US"/>
              </w:rPr>
              <w:t>Preparation of standard solutions for volumetric analysis</w:t>
            </w:r>
          </w:p>
        </w:tc>
      </w:tr>
      <w:tr w:rsidR="006B3D49" w:rsidRPr="00516CA4" w:rsidTr="0050709F">
        <w:tc>
          <w:tcPr>
            <w:tcW w:w="1581" w:type="dxa"/>
          </w:tcPr>
          <w:p w:rsidR="006B3D49" w:rsidRPr="00516CA4" w:rsidRDefault="006B3D49" w:rsidP="006B3D49">
            <w:r w:rsidRPr="00516CA4">
              <w:t>TS 2104</w:t>
            </w:r>
          </w:p>
        </w:tc>
        <w:tc>
          <w:tcPr>
            <w:tcW w:w="4122" w:type="dxa"/>
          </w:tcPr>
          <w:p w:rsidR="006B3D49" w:rsidRPr="00516CA4" w:rsidRDefault="006B3D49" w:rsidP="006B3D49">
            <w:r w:rsidRPr="00516CA4">
              <w:t>Belirteçler, belirteç çözeltileri hazırlama yöntemleri</w:t>
            </w:r>
          </w:p>
        </w:tc>
        <w:tc>
          <w:tcPr>
            <w:tcW w:w="3925" w:type="dxa"/>
          </w:tcPr>
          <w:p w:rsidR="006B3D49" w:rsidRPr="000A6C15" w:rsidRDefault="006B3D49" w:rsidP="006B3D49">
            <w:pPr>
              <w:rPr>
                <w:lang w:val="en-US"/>
              </w:rPr>
            </w:pPr>
            <w:r w:rsidRPr="000A6C15">
              <w:rPr>
                <w:lang w:val="en-US"/>
              </w:rPr>
              <w:t>Indicators - Methods of preparation of indicator solutions</w:t>
            </w:r>
          </w:p>
        </w:tc>
      </w:tr>
      <w:tr w:rsidR="00A747AB" w:rsidRPr="00516CA4" w:rsidTr="00BB69DB">
        <w:tc>
          <w:tcPr>
            <w:tcW w:w="1581" w:type="dxa"/>
          </w:tcPr>
          <w:p w:rsidR="00A747AB" w:rsidRPr="00516CA4" w:rsidRDefault="00A747AB" w:rsidP="00A747AB">
            <w:r w:rsidRPr="00516CA4">
              <w:t>TS ISO 9622</w:t>
            </w:r>
          </w:p>
        </w:tc>
        <w:tc>
          <w:tcPr>
            <w:tcW w:w="4122" w:type="dxa"/>
          </w:tcPr>
          <w:p w:rsidR="00A747AB" w:rsidRPr="00516CA4" w:rsidRDefault="00A747AB" w:rsidP="00A747AB">
            <w:r w:rsidRPr="00516CA4">
              <w:t>Tam yağlı süt-Süt yağı, protein ve laktoz içeriğinin tayini-Orta kızılötesi cihazların kullanımına ilişkin kılavuz  </w:t>
            </w:r>
          </w:p>
        </w:tc>
        <w:tc>
          <w:tcPr>
            <w:tcW w:w="3925" w:type="dxa"/>
          </w:tcPr>
          <w:p w:rsidR="00A747AB" w:rsidRPr="000A6C15" w:rsidRDefault="00A747AB" w:rsidP="00A747AB">
            <w:pPr>
              <w:rPr>
                <w:lang w:val="en-US"/>
              </w:rPr>
            </w:pPr>
            <w:r w:rsidRPr="000A6C15">
              <w:rPr>
                <w:lang w:val="en-US"/>
              </w:rPr>
              <w:t>Whole milk - Determination of milk fat, Protein and lactose content - Guidance on the operation of mid-infrared instruments</w:t>
            </w:r>
          </w:p>
        </w:tc>
      </w:tr>
      <w:tr w:rsidR="00A747AB" w:rsidRPr="00516CA4" w:rsidTr="0050709F">
        <w:tc>
          <w:tcPr>
            <w:tcW w:w="1581" w:type="dxa"/>
          </w:tcPr>
          <w:p w:rsidR="00A747AB" w:rsidRPr="00516CA4" w:rsidRDefault="00A747AB" w:rsidP="00A747AB">
            <w:r w:rsidRPr="00516CA4">
              <w:t xml:space="preserve">TS </w:t>
            </w:r>
            <w:r>
              <w:t>EN ISO 10520</w:t>
            </w:r>
          </w:p>
        </w:tc>
        <w:tc>
          <w:tcPr>
            <w:tcW w:w="4122" w:type="dxa"/>
          </w:tcPr>
          <w:p w:rsidR="00A747AB" w:rsidRPr="00516CA4" w:rsidRDefault="00A747AB" w:rsidP="00A747AB">
            <w:r w:rsidRPr="004032C9">
              <w:t>Doğal Nişasta- Nişasta muhtevası tayini- Ewers</w:t>
            </w:r>
            <w:r w:rsidR="006A07C3">
              <w:t xml:space="preserve"> </w:t>
            </w:r>
            <w:r>
              <w:t>p</w:t>
            </w:r>
            <w:r w:rsidRPr="004032C9">
              <w:t>olarimetrik</w:t>
            </w:r>
            <w:r w:rsidR="006A07C3">
              <w:t xml:space="preserve"> </w:t>
            </w:r>
            <w:r>
              <w:t>m</w:t>
            </w:r>
            <w:r w:rsidRPr="004032C9">
              <w:t>etot</w:t>
            </w:r>
          </w:p>
        </w:tc>
        <w:tc>
          <w:tcPr>
            <w:tcW w:w="3925" w:type="dxa"/>
          </w:tcPr>
          <w:p w:rsidR="00A747AB" w:rsidRPr="000A6C15" w:rsidRDefault="00A747AB" w:rsidP="00A747AB">
            <w:pPr>
              <w:rPr>
                <w:lang w:val="en-US"/>
              </w:rPr>
            </w:pPr>
            <w:r w:rsidRPr="000A6C15">
              <w:rPr>
                <w:lang w:val="en-US"/>
              </w:rPr>
              <w:t>Native starch - Determination of starch content - Ewers polarimetric method</w:t>
            </w:r>
          </w:p>
        </w:tc>
      </w:tr>
      <w:tr w:rsidR="00A747AB" w:rsidRPr="00516CA4" w:rsidTr="00BB69DB">
        <w:tc>
          <w:tcPr>
            <w:tcW w:w="1581" w:type="dxa"/>
          </w:tcPr>
          <w:p w:rsidR="00A747AB" w:rsidRPr="00516CA4" w:rsidRDefault="00A747AB" w:rsidP="00A747AB">
            <w:r>
              <w:t>ISO 11053-2</w:t>
            </w:r>
          </w:p>
        </w:tc>
        <w:tc>
          <w:tcPr>
            <w:tcW w:w="4122" w:type="dxa"/>
          </w:tcPr>
          <w:p w:rsidR="00A747AB" w:rsidRPr="00086160" w:rsidRDefault="00F83D26" w:rsidP="00A747AB">
            <w:pPr>
              <w:rPr>
                <w:bCs/>
              </w:rPr>
            </w:pPr>
            <w:r w:rsidRPr="0050709F">
              <w:rPr>
                <w:bCs/>
              </w:rPr>
              <w:t>Bitkisel yağlar ve yağlar — Sütlü çikolatada kakao yağı eşdeğerlerinin belirlenmesi</w:t>
            </w:r>
          </w:p>
        </w:tc>
        <w:tc>
          <w:tcPr>
            <w:tcW w:w="3925" w:type="dxa"/>
          </w:tcPr>
          <w:p w:rsidR="00A747AB" w:rsidRPr="00086160" w:rsidRDefault="00A747AB" w:rsidP="00A747AB">
            <w:r w:rsidRPr="00A747AB">
              <w:t>Vegetable</w:t>
            </w:r>
            <w:r w:rsidR="006A07C3">
              <w:t xml:space="preserve"> </w:t>
            </w:r>
            <w:r w:rsidRPr="00A747AB">
              <w:t>fats</w:t>
            </w:r>
            <w:r w:rsidR="006A07C3">
              <w:t xml:space="preserve"> </w:t>
            </w:r>
            <w:r w:rsidRPr="00A747AB">
              <w:t>and</w:t>
            </w:r>
            <w:r w:rsidR="006A07C3">
              <w:t xml:space="preserve"> </w:t>
            </w:r>
            <w:r w:rsidRPr="00A747AB">
              <w:t>oils — Determination of cocoa</w:t>
            </w:r>
            <w:r w:rsidR="006A07C3">
              <w:t xml:space="preserve"> </w:t>
            </w:r>
            <w:r w:rsidRPr="00A747AB">
              <w:t>butter</w:t>
            </w:r>
            <w:r w:rsidR="006A07C3">
              <w:t xml:space="preserve"> </w:t>
            </w:r>
            <w:r w:rsidRPr="00A747AB">
              <w:t>equivalents in milk</w:t>
            </w:r>
            <w:r w:rsidR="006A07C3">
              <w:t xml:space="preserve"> </w:t>
            </w:r>
            <w:r w:rsidRPr="00A747AB">
              <w:t>chocolate</w:t>
            </w:r>
          </w:p>
        </w:tc>
      </w:tr>
      <w:tr w:rsidR="00A747AB" w:rsidRPr="000A6C15" w:rsidTr="00BB69DB">
        <w:tc>
          <w:tcPr>
            <w:tcW w:w="1581" w:type="dxa"/>
          </w:tcPr>
          <w:p w:rsidR="00A747AB" w:rsidRPr="00516CA4" w:rsidRDefault="00A747AB" w:rsidP="00A747AB">
            <w:r w:rsidRPr="00972345">
              <w:t>TS EN ISO 12966-3</w:t>
            </w:r>
          </w:p>
        </w:tc>
        <w:tc>
          <w:tcPr>
            <w:tcW w:w="4122" w:type="dxa"/>
          </w:tcPr>
          <w:p w:rsidR="00A747AB" w:rsidRPr="00972345" w:rsidRDefault="00F83D26" w:rsidP="00A747AB">
            <w:r w:rsidRPr="0050709F">
              <w:rPr>
                <w:bCs/>
              </w:rPr>
              <w:t>Hayvansal ve bitkisel katı ve sıvı yağlar- Yağ asitleri metil esterlerinin gaz kromotografisi</w:t>
            </w:r>
            <w:r w:rsidR="006A07C3">
              <w:rPr>
                <w:bCs/>
              </w:rPr>
              <w:t xml:space="preserve"> </w:t>
            </w:r>
            <w:r w:rsidRPr="0050709F">
              <w:rPr>
                <w:bCs/>
              </w:rPr>
              <w:t>-</w:t>
            </w:r>
            <w:r w:rsidR="006A07C3">
              <w:rPr>
                <w:bCs/>
              </w:rPr>
              <w:t xml:space="preserve"> </w:t>
            </w:r>
            <w:r w:rsidRPr="0050709F">
              <w:rPr>
                <w:bCs/>
              </w:rPr>
              <w:t>Bölüm 3:Trimetilsulfonim hidroksit (TMSH) kullanılarak metil esterlerinin hazırlanması</w:t>
            </w:r>
          </w:p>
        </w:tc>
        <w:tc>
          <w:tcPr>
            <w:tcW w:w="3925" w:type="dxa"/>
          </w:tcPr>
          <w:p w:rsidR="00A747AB" w:rsidRPr="00972345" w:rsidRDefault="00F83D26">
            <w:pPr>
              <w:rPr>
                <w:lang w:val="en-US"/>
              </w:rPr>
            </w:pPr>
            <w:r w:rsidRPr="0050709F">
              <w:rPr>
                <w:bCs/>
              </w:rPr>
              <w:t>Animal</w:t>
            </w:r>
            <w:r w:rsidR="006A07C3">
              <w:rPr>
                <w:bCs/>
              </w:rPr>
              <w:t xml:space="preserve"> </w:t>
            </w:r>
            <w:r w:rsidRPr="0050709F">
              <w:rPr>
                <w:bCs/>
              </w:rPr>
              <w:t>and</w:t>
            </w:r>
            <w:r w:rsidR="006A07C3">
              <w:rPr>
                <w:bCs/>
              </w:rPr>
              <w:t xml:space="preserve"> </w:t>
            </w:r>
            <w:r w:rsidRPr="0050709F">
              <w:rPr>
                <w:bCs/>
              </w:rPr>
              <w:t>vegetabl</w:t>
            </w:r>
            <w:r w:rsidR="006A07C3">
              <w:rPr>
                <w:bCs/>
              </w:rPr>
              <w:t xml:space="preserve"> </w:t>
            </w:r>
            <w:r w:rsidRPr="0050709F">
              <w:rPr>
                <w:bCs/>
              </w:rPr>
              <w:t>fats</w:t>
            </w:r>
            <w:r w:rsidR="006A07C3">
              <w:rPr>
                <w:bCs/>
              </w:rPr>
              <w:t xml:space="preserve"> </w:t>
            </w:r>
            <w:r w:rsidRPr="0050709F">
              <w:rPr>
                <w:bCs/>
              </w:rPr>
              <w:t>and</w:t>
            </w:r>
            <w:r w:rsidR="006A07C3">
              <w:rPr>
                <w:bCs/>
              </w:rPr>
              <w:t xml:space="preserve"> </w:t>
            </w:r>
            <w:r w:rsidRPr="0050709F">
              <w:rPr>
                <w:bCs/>
              </w:rPr>
              <w:t>oils - Gaschromatography of fatty</w:t>
            </w:r>
            <w:r w:rsidR="006A07C3">
              <w:rPr>
                <w:bCs/>
              </w:rPr>
              <w:t xml:space="preserve"> </w:t>
            </w:r>
            <w:r w:rsidRPr="0050709F">
              <w:rPr>
                <w:bCs/>
              </w:rPr>
              <w:t>acid</w:t>
            </w:r>
            <w:r w:rsidR="006A07C3">
              <w:rPr>
                <w:bCs/>
              </w:rPr>
              <w:t xml:space="preserve"> </w:t>
            </w:r>
            <w:r w:rsidRPr="0050709F">
              <w:rPr>
                <w:bCs/>
              </w:rPr>
              <w:t>methylesters - Part 3: Preparation of methylesters</w:t>
            </w:r>
            <w:r w:rsidR="006A07C3">
              <w:rPr>
                <w:bCs/>
              </w:rPr>
              <w:t xml:space="preserve"> </w:t>
            </w:r>
            <w:r w:rsidRPr="0050709F">
              <w:rPr>
                <w:bCs/>
              </w:rPr>
              <w:t>using</w:t>
            </w:r>
            <w:r w:rsidR="006A07C3">
              <w:rPr>
                <w:bCs/>
              </w:rPr>
              <w:t xml:space="preserve"> </w:t>
            </w:r>
            <w:r w:rsidRPr="0050709F">
              <w:rPr>
                <w:bCs/>
              </w:rPr>
              <w:t>trimethylsulfonium</w:t>
            </w:r>
            <w:r w:rsidR="006A07C3">
              <w:rPr>
                <w:bCs/>
              </w:rPr>
              <w:t xml:space="preserve"> </w:t>
            </w:r>
            <w:r w:rsidRPr="0050709F">
              <w:rPr>
                <w:bCs/>
              </w:rPr>
              <w:t>hydroxide (TMSH)</w:t>
            </w:r>
          </w:p>
        </w:tc>
      </w:tr>
      <w:tr w:rsidR="00A747AB" w:rsidRPr="000A6C15" w:rsidTr="00BB69DB">
        <w:tc>
          <w:tcPr>
            <w:tcW w:w="1581" w:type="dxa"/>
          </w:tcPr>
          <w:p w:rsidR="00A747AB" w:rsidRPr="003B3CB9" w:rsidRDefault="00F83D26" w:rsidP="00A747AB">
            <w:r w:rsidRPr="0050709F">
              <w:rPr>
                <w:rFonts w:cs="Arial"/>
                <w:szCs w:val="20"/>
              </w:rPr>
              <w:t>TS 13359</w:t>
            </w:r>
          </w:p>
        </w:tc>
        <w:tc>
          <w:tcPr>
            <w:tcW w:w="4122" w:type="dxa"/>
          </w:tcPr>
          <w:p w:rsidR="00A747AB" w:rsidRPr="003B3CB9" w:rsidRDefault="00F83D26" w:rsidP="00A747AB">
            <w:r w:rsidRPr="0050709F">
              <w:rPr>
                <w:rFonts w:cs="Arial"/>
                <w:bCs/>
              </w:rPr>
              <w:t>Bal-Fruktoz, glukoz, sakaroz, turanoz ve maltoz muhtevası tayini - Yüksek performanslı sıvı kromatografisi metodu</w:t>
            </w:r>
          </w:p>
        </w:tc>
        <w:tc>
          <w:tcPr>
            <w:tcW w:w="3925" w:type="dxa"/>
          </w:tcPr>
          <w:p w:rsidR="00A747AB" w:rsidRPr="003B3CB9" w:rsidRDefault="00F83D26" w:rsidP="00A747AB">
            <w:pPr>
              <w:rPr>
                <w:lang w:val="en-US"/>
              </w:rPr>
            </w:pPr>
            <w:r w:rsidRPr="0050709F">
              <w:rPr>
                <w:rFonts w:cs="Arial"/>
                <w:bCs/>
              </w:rPr>
              <w:t>Determination of fructose, glucose, saccharose, turanose</w:t>
            </w:r>
            <w:r w:rsidR="006A07C3">
              <w:rPr>
                <w:rFonts w:cs="Arial"/>
                <w:bCs/>
              </w:rPr>
              <w:t xml:space="preserve"> </w:t>
            </w:r>
            <w:r w:rsidRPr="0050709F">
              <w:rPr>
                <w:rFonts w:cs="Arial"/>
                <w:bCs/>
              </w:rPr>
              <w:t>and</w:t>
            </w:r>
            <w:r w:rsidR="006A07C3">
              <w:rPr>
                <w:rFonts w:cs="Arial"/>
                <w:bCs/>
              </w:rPr>
              <w:t xml:space="preserve"> </w:t>
            </w:r>
            <w:r w:rsidRPr="0050709F">
              <w:rPr>
                <w:rFonts w:cs="Arial"/>
                <w:bCs/>
              </w:rPr>
              <w:t>maltose of honey</w:t>
            </w:r>
            <w:r w:rsidR="006A07C3">
              <w:rPr>
                <w:rFonts w:cs="Arial"/>
                <w:bCs/>
              </w:rPr>
              <w:t xml:space="preserve"> </w:t>
            </w:r>
            <w:r w:rsidRPr="0050709F">
              <w:rPr>
                <w:rFonts w:cs="Arial"/>
                <w:bCs/>
              </w:rPr>
              <w:t>by</w:t>
            </w:r>
            <w:r w:rsidR="006A07C3">
              <w:rPr>
                <w:rFonts w:cs="Arial"/>
                <w:bCs/>
              </w:rPr>
              <w:t xml:space="preserve"> </w:t>
            </w:r>
            <w:r w:rsidRPr="0050709F">
              <w:rPr>
                <w:rFonts w:cs="Arial"/>
                <w:bCs/>
              </w:rPr>
              <w:t>high</w:t>
            </w:r>
            <w:r w:rsidR="006A07C3">
              <w:rPr>
                <w:rFonts w:cs="Arial"/>
                <w:bCs/>
              </w:rPr>
              <w:t xml:space="preserve"> </w:t>
            </w:r>
            <w:r w:rsidRPr="0050709F">
              <w:rPr>
                <w:rFonts w:cs="Arial"/>
                <w:bCs/>
              </w:rPr>
              <w:t>performance</w:t>
            </w:r>
            <w:r w:rsidR="006A07C3">
              <w:rPr>
                <w:rFonts w:cs="Arial"/>
                <w:bCs/>
              </w:rPr>
              <w:t xml:space="preserve"> </w:t>
            </w:r>
            <w:r w:rsidRPr="0050709F">
              <w:rPr>
                <w:rFonts w:cs="Arial"/>
                <w:bCs/>
              </w:rPr>
              <w:t>liquid</w:t>
            </w:r>
            <w:r w:rsidR="006A07C3">
              <w:rPr>
                <w:rFonts w:cs="Arial"/>
                <w:bCs/>
              </w:rPr>
              <w:t xml:space="preserve"> </w:t>
            </w:r>
            <w:r w:rsidRPr="0050709F">
              <w:rPr>
                <w:rFonts w:cs="Arial"/>
                <w:bCs/>
              </w:rPr>
              <w:t>chramatography</w:t>
            </w:r>
          </w:p>
        </w:tc>
      </w:tr>
      <w:tr w:rsidR="00A747AB" w:rsidRPr="00516CA4" w:rsidTr="0050709F">
        <w:tc>
          <w:tcPr>
            <w:tcW w:w="1581" w:type="dxa"/>
          </w:tcPr>
          <w:p w:rsidR="00A747AB" w:rsidRPr="00516CA4" w:rsidRDefault="00A747AB" w:rsidP="00A747AB">
            <w:r>
              <w:t xml:space="preserve">TS </w:t>
            </w:r>
            <w:r w:rsidRPr="00516CA4">
              <w:t>ISO 23275-2</w:t>
            </w:r>
            <w:r>
              <w:t>*</w:t>
            </w:r>
          </w:p>
        </w:tc>
        <w:tc>
          <w:tcPr>
            <w:tcW w:w="4122" w:type="dxa"/>
          </w:tcPr>
          <w:p w:rsidR="00A747AB" w:rsidRPr="00516CA4" w:rsidRDefault="00A747AB" w:rsidP="00A747AB">
            <w:r w:rsidRPr="00516CA4">
              <w:t xml:space="preserve">Hayvansal ve bitkisel yağlar- Kakao yağı ve çikolatada kakao yağı eşdeğerleri – Bölüm 2: Kakao yağı eşdeğerlerinin miktarının </w:t>
            </w:r>
            <w:r>
              <w:t>tayini</w:t>
            </w:r>
          </w:p>
        </w:tc>
        <w:tc>
          <w:tcPr>
            <w:tcW w:w="3925" w:type="dxa"/>
          </w:tcPr>
          <w:p w:rsidR="00A747AB" w:rsidRPr="000A6C15" w:rsidRDefault="00A747AB" w:rsidP="00A747AB">
            <w:pPr>
              <w:rPr>
                <w:lang w:val="en-US"/>
              </w:rPr>
            </w:pPr>
            <w:r w:rsidRPr="000A6C15">
              <w:rPr>
                <w:lang w:val="en-US"/>
              </w:rPr>
              <w:t>Animal and vegetable fats and oils - Cocoa butter equivalents in cocoa butter and plain chocolate - Part 2: Quantification of cocoa butter equivalents</w:t>
            </w:r>
          </w:p>
        </w:tc>
      </w:tr>
    </w:tbl>
    <w:p w:rsidR="006B3D49" w:rsidRDefault="006B3D49" w:rsidP="006B3D49"/>
    <w:p w:rsidR="007F47D8" w:rsidRPr="00BB7401" w:rsidRDefault="007F47D8" w:rsidP="007F47D8">
      <w:pPr>
        <w:pStyle w:val="Balk1"/>
      </w:pPr>
      <w:bookmarkStart w:id="15" w:name="_Toc184575186"/>
      <w:bookmarkStart w:id="16" w:name="_Toc187124017"/>
      <w:bookmarkStart w:id="17" w:name="_Toc187124105"/>
      <w:bookmarkStart w:id="18" w:name="_Toc187124487"/>
      <w:bookmarkStart w:id="19" w:name="_Toc264913504"/>
      <w:bookmarkStart w:id="20" w:name="_Toc266447938"/>
      <w:bookmarkStart w:id="21" w:name="_Toc349927029"/>
      <w:bookmarkStart w:id="22" w:name="_Toc471538258"/>
      <w:bookmarkStart w:id="23" w:name="_Toc471741801"/>
      <w:bookmarkStart w:id="24" w:name="_Toc66958044"/>
      <w:bookmarkStart w:id="25" w:name="_Toc79570685"/>
      <w:bookmarkEnd w:id="11"/>
      <w:bookmarkEnd w:id="12"/>
      <w:bookmarkEnd w:id="13"/>
      <w:bookmarkEnd w:id="14"/>
      <w:r w:rsidRPr="00BB7401">
        <w:t>Terimler ve ta</w:t>
      </w:r>
      <w:r>
        <w:t>nımlar</w:t>
      </w:r>
      <w:bookmarkEnd w:id="15"/>
      <w:bookmarkEnd w:id="16"/>
      <w:bookmarkEnd w:id="17"/>
      <w:bookmarkEnd w:id="18"/>
      <w:bookmarkEnd w:id="19"/>
      <w:bookmarkEnd w:id="20"/>
      <w:bookmarkEnd w:id="21"/>
      <w:bookmarkEnd w:id="22"/>
      <w:bookmarkEnd w:id="23"/>
      <w:bookmarkEnd w:id="24"/>
      <w:bookmarkEnd w:id="25"/>
    </w:p>
    <w:p w:rsidR="007F47D8" w:rsidRDefault="007F47D8" w:rsidP="007F47D8">
      <w:pPr>
        <w:pStyle w:val="TermNum"/>
      </w:pPr>
      <w:bookmarkStart w:id="26" w:name="_Toc349927030"/>
      <w:bookmarkStart w:id="27" w:name="_Toc471538259"/>
      <w:bookmarkStart w:id="28" w:name="_Toc471741802"/>
      <w:bookmarkStart w:id="29" w:name="_Toc404105387"/>
      <w:bookmarkStart w:id="30" w:name="_Toc184575189"/>
      <w:bookmarkStart w:id="31" w:name="_Toc187124020"/>
      <w:bookmarkStart w:id="32" w:name="_Toc187124108"/>
      <w:bookmarkStart w:id="33" w:name="_Toc187124490"/>
      <w:r w:rsidRPr="00BB7401">
        <w:t>3.1</w:t>
      </w:r>
      <w:bookmarkEnd w:id="26"/>
    </w:p>
    <w:bookmarkEnd w:id="27"/>
    <w:bookmarkEnd w:id="28"/>
    <w:p w:rsidR="007F47D8" w:rsidRPr="00BB7401" w:rsidRDefault="006B3D49" w:rsidP="007F47D8">
      <w:pPr>
        <w:pStyle w:val="Terms"/>
      </w:pPr>
      <w:r>
        <w:t>çikolata</w:t>
      </w:r>
      <w:bookmarkEnd w:id="29"/>
    </w:p>
    <w:p w:rsidR="00085948" w:rsidRDefault="006B3D49" w:rsidP="0050709F">
      <w:pPr>
        <w:pStyle w:val="Definition"/>
      </w:pPr>
      <w:bookmarkStart w:id="34" w:name="_Toc471741803"/>
      <w:r>
        <w:rPr>
          <w:rFonts w:cs="Arial"/>
          <w:szCs w:val="20"/>
        </w:rPr>
        <w:t>k</w:t>
      </w:r>
      <w:r w:rsidRPr="00640651">
        <w:rPr>
          <w:rFonts w:cs="Arial"/>
          <w:szCs w:val="20"/>
        </w:rPr>
        <w:t xml:space="preserve">akao ürünleri ile şeker ve/veya tatlandırıcı; gerektiğinde süt yağı dışındaki hayvansal yağlar hariç olmak üzere diğer gıda bileşenleri ile süt ve/veya süt ürünleri ve </w:t>
      </w:r>
      <w:r>
        <w:rPr>
          <w:rFonts w:cs="Arial"/>
          <w:szCs w:val="20"/>
        </w:rPr>
        <w:t>mevzuatında katılmasına</w:t>
      </w:r>
      <w:r w:rsidRPr="00640651">
        <w:rPr>
          <w:rFonts w:cs="Arial"/>
          <w:szCs w:val="20"/>
        </w:rPr>
        <w:t xml:space="preserve"> izin verilen katkı ve/veya aroma maddelerinin </w:t>
      </w:r>
      <w:r>
        <w:rPr>
          <w:rFonts w:cs="Arial"/>
          <w:szCs w:val="20"/>
        </w:rPr>
        <w:t>ilave</w:t>
      </w:r>
      <w:r w:rsidRPr="00640651">
        <w:rPr>
          <w:rFonts w:cs="Arial"/>
          <w:szCs w:val="20"/>
        </w:rPr>
        <w:t xml:space="preserve">si ile </w:t>
      </w:r>
      <w:r>
        <w:rPr>
          <w:rFonts w:cs="Arial"/>
          <w:szCs w:val="20"/>
        </w:rPr>
        <w:t>sade, dolgulu veya fındık, fıstık gibi çeşni maddelerinin bir veya birkaçı ile karıştırılarak</w:t>
      </w:r>
      <w:r w:rsidRPr="00640651">
        <w:rPr>
          <w:rFonts w:cs="Arial"/>
          <w:szCs w:val="20"/>
        </w:rPr>
        <w:t xml:space="preserve"> hazırlanan </w:t>
      </w:r>
      <w:r>
        <w:rPr>
          <w:rFonts w:cs="Arial"/>
          <w:szCs w:val="20"/>
        </w:rPr>
        <w:t>mamul</w:t>
      </w:r>
    </w:p>
    <w:p w:rsidR="00085948" w:rsidRDefault="008776E4" w:rsidP="0050709F">
      <w:pPr>
        <w:pStyle w:val="TermNum"/>
      </w:pPr>
      <w:r>
        <w:t>3.2</w:t>
      </w:r>
    </w:p>
    <w:p w:rsidR="00085948" w:rsidRDefault="006B3D49" w:rsidP="0050709F">
      <w:pPr>
        <w:pStyle w:val="Terms"/>
      </w:pPr>
      <w:r>
        <w:t>çikolata (sade)</w:t>
      </w:r>
    </w:p>
    <w:p w:rsidR="006B3D49" w:rsidRDefault="006B3D49">
      <w:pPr>
        <w:pStyle w:val="Definition"/>
        <w:rPr>
          <w:rFonts w:cs="Arial"/>
          <w:szCs w:val="20"/>
        </w:rPr>
      </w:pPr>
      <w:r>
        <w:rPr>
          <w:rFonts w:cs="Arial"/>
          <w:szCs w:val="20"/>
        </w:rPr>
        <w:t>çeşitli oranlarda kakao yağı, yağsız kakao kuru maddesi, süt yağı ve süt kuru maddesi içeren ve içerdiği kakao veya süt yağı oranına göre adlandırılan ve herhangi bir dolgu veya yenilebilir çeşni maddesi karıştırılmamış çikolata</w:t>
      </w:r>
    </w:p>
    <w:p w:rsidR="00085948" w:rsidRDefault="006B3D49" w:rsidP="0050709F">
      <w:pPr>
        <w:pStyle w:val="TermNum"/>
      </w:pPr>
      <w:r>
        <w:t>3.3</w:t>
      </w:r>
    </w:p>
    <w:p w:rsidR="00085948" w:rsidRDefault="006B3D49" w:rsidP="0050709F">
      <w:pPr>
        <w:pStyle w:val="Terms"/>
      </w:pPr>
      <w:r>
        <w:t>b</w:t>
      </w:r>
      <w:r w:rsidRPr="00640651">
        <w:t>itter çikolata</w:t>
      </w:r>
    </w:p>
    <w:p w:rsidR="00085948" w:rsidRDefault="006B3D49" w:rsidP="0050709F">
      <w:pPr>
        <w:pStyle w:val="Definition"/>
      </w:pPr>
      <w:r>
        <w:t>b</w:t>
      </w:r>
      <w:r w:rsidRPr="00640651">
        <w:t>ileşiminde en az %18 kakao yağı ve en az %14 yağsız kakao kuru maddesi olacak şekilde en az % 35 toplam kak</w:t>
      </w:r>
      <w:r>
        <w:t>ao kuru maddesi içeren çikolata</w:t>
      </w:r>
    </w:p>
    <w:p w:rsidR="00085948" w:rsidRDefault="006B3D49" w:rsidP="0050709F">
      <w:pPr>
        <w:pStyle w:val="TermNum"/>
      </w:pPr>
      <w:r>
        <w:t>3.4</w:t>
      </w:r>
    </w:p>
    <w:p w:rsidR="00085948" w:rsidRDefault="006B3D49" w:rsidP="0050709F">
      <w:pPr>
        <w:pStyle w:val="Terms"/>
      </w:pPr>
      <w:r>
        <w:t>k</w:t>
      </w:r>
      <w:r w:rsidRPr="00640651">
        <w:t>uvertür bitter çikolata</w:t>
      </w:r>
    </w:p>
    <w:p w:rsidR="00085948" w:rsidRDefault="006B3D49" w:rsidP="0050709F">
      <w:pPr>
        <w:pStyle w:val="Definition"/>
      </w:pPr>
      <w:r>
        <w:t>b</w:t>
      </w:r>
      <w:r w:rsidRPr="00640651">
        <w:t>ileşiminde en az %31 kakao yağı ve en az % 2,5 yağsız kakao kuru maddesi olacak şekilde en az % 35 toplam kakao kuru maddesi içeren çikolata</w:t>
      </w:r>
    </w:p>
    <w:p w:rsidR="00085948" w:rsidRDefault="006B3D49" w:rsidP="0050709F">
      <w:pPr>
        <w:pStyle w:val="TermNum"/>
      </w:pPr>
      <w:r>
        <w:t>3.5</w:t>
      </w:r>
    </w:p>
    <w:p w:rsidR="00085948" w:rsidRDefault="006B3D49" w:rsidP="0050709F">
      <w:pPr>
        <w:pStyle w:val="Terms"/>
      </w:pPr>
      <w:r>
        <w:t>s</w:t>
      </w:r>
      <w:r w:rsidRPr="00640651">
        <w:t>ütlü çikolata</w:t>
      </w:r>
    </w:p>
    <w:p w:rsidR="00085948" w:rsidRDefault="006B3D49" w:rsidP="0050709F">
      <w:pPr>
        <w:pStyle w:val="Definition"/>
      </w:pPr>
      <w:r>
        <w:t>b</w:t>
      </w:r>
      <w:r w:rsidRPr="00640651">
        <w:t>ileşiminde en az % 2,5 yağsız kakao kuru maddesi olacak şekilde en az % 25 toplam kakao kuru maddesi içeren, ayrıca en az %14 süt kuru maddesi ve en az % 3</w:t>
      </w:r>
      <w:r>
        <w:t>,</w:t>
      </w:r>
      <w:r w:rsidRPr="00640651">
        <w:t>5 süt yağından oluşan, kakao yağı ve süt yağı toplam miktarı ise en az %</w:t>
      </w:r>
      <w:r>
        <w:t xml:space="preserve"> 25 olan çikolata</w:t>
      </w:r>
    </w:p>
    <w:p w:rsidR="00085948" w:rsidRDefault="006B3D49" w:rsidP="0050709F">
      <w:pPr>
        <w:pStyle w:val="TermNum"/>
      </w:pPr>
      <w:r>
        <w:t>3.6</w:t>
      </w:r>
    </w:p>
    <w:p w:rsidR="00085948" w:rsidRDefault="006B3D49" w:rsidP="0050709F">
      <w:pPr>
        <w:pStyle w:val="Terms"/>
      </w:pPr>
      <w:r>
        <w:t>b</w:t>
      </w:r>
      <w:r w:rsidRPr="00640651">
        <w:t>ol sütlü çikolata</w:t>
      </w:r>
    </w:p>
    <w:p w:rsidR="00085948" w:rsidRDefault="006B3D49" w:rsidP="0050709F">
      <w:pPr>
        <w:pStyle w:val="Definition"/>
      </w:pPr>
      <w:r>
        <w:t>b</w:t>
      </w:r>
      <w:r w:rsidRPr="00640651">
        <w:t>ileşiminde en az % 20 toplam kakao kuru maddesi, en az %2</w:t>
      </w:r>
      <w:r>
        <w:t>,</w:t>
      </w:r>
      <w:r w:rsidRPr="00640651">
        <w:t xml:space="preserve">5 yağsız kakao kuru maddesi, en az %20 süt kuru maddesi, en az %5 süt yağı içeren, kakao yağı ve süt yağı toplam </w:t>
      </w:r>
      <w:r>
        <w:t>içeriği</w:t>
      </w:r>
      <w:r w:rsidRPr="00640651">
        <w:t xml:space="preserve"> en az %</w:t>
      </w:r>
      <w:r>
        <w:t xml:space="preserve"> 25 olan çikolata</w:t>
      </w:r>
    </w:p>
    <w:p w:rsidR="00085948" w:rsidRDefault="006B3D49" w:rsidP="0050709F">
      <w:pPr>
        <w:pStyle w:val="TermNum"/>
      </w:pPr>
      <w:r>
        <w:t>3.7</w:t>
      </w:r>
    </w:p>
    <w:p w:rsidR="00085948" w:rsidRDefault="006B3D49" w:rsidP="0050709F">
      <w:pPr>
        <w:pStyle w:val="Terms"/>
      </w:pPr>
      <w:r>
        <w:t>k</w:t>
      </w:r>
      <w:r w:rsidRPr="00640651">
        <w:t>remalı çikolata</w:t>
      </w:r>
    </w:p>
    <w:p w:rsidR="00085948" w:rsidRDefault="006B3D49" w:rsidP="0050709F">
      <w:pPr>
        <w:pStyle w:val="Definition"/>
      </w:pPr>
      <w:r>
        <w:t>b</w:t>
      </w:r>
      <w:r w:rsidRPr="00640651">
        <w:t>ileşiminde en az %5</w:t>
      </w:r>
      <w:r>
        <w:t>,</w:t>
      </w:r>
      <w:r w:rsidRPr="00640651">
        <w:t>5</w:t>
      </w:r>
      <w:r>
        <w:t xml:space="preserve"> süt yağı içeren sütlü çikolata</w:t>
      </w:r>
    </w:p>
    <w:p w:rsidR="00085948" w:rsidRDefault="006B3D49" w:rsidP="0050709F">
      <w:pPr>
        <w:pStyle w:val="TermNum"/>
      </w:pPr>
      <w:r>
        <w:t>3.8</w:t>
      </w:r>
    </w:p>
    <w:p w:rsidR="00085948" w:rsidRDefault="006B3D49" w:rsidP="0050709F">
      <w:pPr>
        <w:pStyle w:val="Terms"/>
      </w:pPr>
      <w:r>
        <w:t>y</w:t>
      </w:r>
      <w:r w:rsidRPr="00640651">
        <w:t>ağsız sütlü çikolata</w:t>
      </w:r>
    </w:p>
    <w:p w:rsidR="00085948" w:rsidRDefault="006B3D49" w:rsidP="0050709F">
      <w:pPr>
        <w:pStyle w:val="Definition"/>
      </w:pPr>
      <w:r>
        <w:t>b</w:t>
      </w:r>
      <w:r w:rsidRPr="00640651">
        <w:t>ileşiminde en fazla %1</w:t>
      </w:r>
      <w:r>
        <w:t xml:space="preserve"> süt yağı içeren sütlü çikolata</w:t>
      </w:r>
    </w:p>
    <w:p w:rsidR="00085948" w:rsidRDefault="006B3D49" w:rsidP="0050709F">
      <w:pPr>
        <w:pStyle w:val="TermNum"/>
      </w:pPr>
      <w:r>
        <w:t>3.9</w:t>
      </w:r>
    </w:p>
    <w:p w:rsidR="00085948" w:rsidRDefault="006B3D49" w:rsidP="0050709F">
      <w:pPr>
        <w:pStyle w:val="Terms"/>
      </w:pPr>
      <w:r>
        <w:t>kuvertür</w:t>
      </w:r>
      <w:r w:rsidRPr="00640651">
        <w:t>sütlü çikolata</w:t>
      </w:r>
    </w:p>
    <w:p w:rsidR="00085948" w:rsidRDefault="006B3D49" w:rsidP="0050709F">
      <w:pPr>
        <w:pStyle w:val="Definition"/>
      </w:pPr>
      <w:r>
        <w:t>bileşiminde en az</w:t>
      </w:r>
      <w:r w:rsidRPr="00640651">
        <w:t xml:space="preserve"> %</w:t>
      </w:r>
      <w:r>
        <w:t xml:space="preserve"> 2,5 yağsız kakao kuru maddesi olacak şekilde en az % 25 toplam kakao kuru maddesi içeren, kakao yağı ve süt yağı toplam içeriği en az % 31 olan çikolata</w:t>
      </w:r>
    </w:p>
    <w:p w:rsidR="00085948" w:rsidRDefault="006B3D49" w:rsidP="0050709F">
      <w:pPr>
        <w:pStyle w:val="TermNum"/>
      </w:pPr>
      <w:r>
        <w:t>3.10</w:t>
      </w:r>
    </w:p>
    <w:p w:rsidR="00085948" w:rsidRDefault="006B3D49" w:rsidP="0050709F">
      <w:pPr>
        <w:pStyle w:val="Terms"/>
      </w:pPr>
      <w:r>
        <w:t>b</w:t>
      </w:r>
      <w:r w:rsidRPr="00640651">
        <w:t>eyaz çikolata</w:t>
      </w:r>
    </w:p>
    <w:p w:rsidR="00085948" w:rsidRDefault="006B3D49" w:rsidP="0050709F">
      <w:pPr>
        <w:pStyle w:val="Definition"/>
      </w:pPr>
      <w:r>
        <w:t>b</w:t>
      </w:r>
      <w:r w:rsidRPr="00640651">
        <w:t>ileşiminde en az %20 kakao yağı ve en az %14 süt kuru maddesi içeren ve en az %</w:t>
      </w:r>
      <w:r>
        <w:t xml:space="preserve"> 3,5’i süt yağı olan çikolata</w:t>
      </w:r>
    </w:p>
    <w:p w:rsidR="00085948" w:rsidRDefault="006B3D49" w:rsidP="0050709F">
      <w:pPr>
        <w:pStyle w:val="TermNum"/>
      </w:pPr>
      <w:r>
        <w:t>3.11</w:t>
      </w:r>
    </w:p>
    <w:p w:rsidR="00085948" w:rsidRDefault="006B3D49" w:rsidP="0050709F">
      <w:pPr>
        <w:pStyle w:val="Terms"/>
      </w:pPr>
      <w:r>
        <w:t>g</w:t>
      </w:r>
      <w:r w:rsidRPr="00640651">
        <w:t>ranül veya pul bitter çikolata</w:t>
      </w:r>
    </w:p>
    <w:p w:rsidR="00085948" w:rsidRDefault="006B3D49" w:rsidP="0050709F">
      <w:pPr>
        <w:pStyle w:val="Definition"/>
      </w:pPr>
      <w:r>
        <w:t>b</w:t>
      </w:r>
      <w:r w:rsidRPr="00640651">
        <w:t>ileşiminde en az %12 kakao yağı ve en az % 14 yağsız kakao kuru maddesi olacak şekilde en az % 32 toplam kakao kuru maddesi içeren çikolata</w:t>
      </w:r>
    </w:p>
    <w:p w:rsidR="00085948" w:rsidRDefault="006B3D49" w:rsidP="0050709F">
      <w:pPr>
        <w:pStyle w:val="TermNum"/>
      </w:pPr>
      <w:r>
        <w:t>3.12</w:t>
      </w:r>
    </w:p>
    <w:p w:rsidR="00085948" w:rsidRDefault="006B3D49" w:rsidP="0050709F">
      <w:pPr>
        <w:pStyle w:val="Terms"/>
      </w:pPr>
      <w:r>
        <w:t>g</w:t>
      </w:r>
      <w:r w:rsidRPr="00640651">
        <w:t>ranül veya pul sütlü çikolata</w:t>
      </w:r>
    </w:p>
    <w:p w:rsidR="00085948" w:rsidRDefault="006B3D49" w:rsidP="0050709F">
      <w:pPr>
        <w:pStyle w:val="Definition"/>
      </w:pPr>
      <w:r>
        <w:t>b</w:t>
      </w:r>
      <w:r w:rsidRPr="00640651">
        <w:t xml:space="preserve">ileşiminde en az % 20 toplam kakao kuru maddesi ve %12 süt kuru maddesi içeren, kakao yağı ve süt yağı toplam </w:t>
      </w:r>
      <w:r>
        <w:t>içeriğien az %12 olan çikolata</w:t>
      </w:r>
    </w:p>
    <w:p w:rsidR="00085948" w:rsidRDefault="006B3D49" w:rsidP="0050709F">
      <w:pPr>
        <w:pStyle w:val="TermNum"/>
      </w:pPr>
      <w:bookmarkStart w:id="35" w:name="_Toc257741294"/>
      <w:r>
        <w:t>3.13</w:t>
      </w:r>
    </w:p>
    <w:p w:rsidR="00085948" w:rsidRDefault="006B3D49" w:rsidP="0050709F">
      <w:pPr>
        <w:pStyle w:val="Terms"/>
      </w:pPr>
      <w:r>
        <w:t>d</w:t>
      </w:r>
      <w:r w:rsidRPr="00640651">
        <w:t>olgulu çikolata</w:t>
      </w:r>
      <w:bookmarkEnd w:id="35"/>
    </w:p>
    <w:p w:rsidR="00085948" w:rsidRDefault="006B3D49" w:rsidP="0050709F">
      <w:pPr>
        <w:pStyle w:val="Definition"/>
      </w:pPr>
      <w:r>
        <w:t>d</w:t>
      </w:r>
      <w:r w:rsidRPr="00940488">
        <w:t>ış kısmı</w:t>
      </w:r>
      <w:r>
        <w:t xml:space="preserve"> kütlece en az % 25olmak üzere </w:t>
      </w:r>
      <w:r w:rsidRPr="00940488">
        <w:t>çikolatalardan</w:t>
      </w:r>
      <w:r>
        <w:t xml:space="preserve"> (sade)</w:t>
      </w:r>
      <w:r w:rsidRPr="00940488">
        <w:t xml:space="preserve"> bir </w:t>
      </w:r>
      <w:r>
        <w:t xml:space="preserve">veya birkaçının kombinasyonu </w:t>
      </w:r>
      <w:r w:rsidRPr="00940488">
        <w:t xml:space="preserve">ile kaplanmış ve iç dolgusu dış kaplamadan belirgin bir şekilde </w:t>
      </w:r>
      <w:r>
        <w:t>ayrılabilençikolata</w:t>
      </w:r>
    </w:p>
    <w:p w:rsidR="00085948" w:rsidRDefault="006B3D49" w:rsidP="0050709F">
      <w:pPr>
        <w:pStyle w:val="TermNum"/>
      </w:pPr>
      <w:bookmarkStart w:id="36" w:name="_Toc257741295"/>
      <w:r>
        <w:t>3.14</w:t>
      </w:r>
    </w:p>
    <w:p w:rsidR="00085948" w:rsidRDefault="006B3D49" w:rsidP="0050709F">
      <w:pPr>
        <w:pStyle w:val="Terms"/>
      </w:pPr>
      <w:r>
        <w:t>d</w:t>
      </w:r>
      <w:r w:rsidRPr="00640651">
        <w:t>olgu madde</w:t>
      </w:r>
      <w:r>
        <w:t>si</w:t>
      </w:r>
      <w:bookmarkEnd w:id="36"/>
    </w:p>
    <w:p w:rsidR="00085948" w:rsidRDefault="006B3D49" w:rsidP="0050709F">
      <w:pPr>
        <w:pStyle w:val="Definition"/>
      </w:pPr>
      <w:r>
        <w:t>unlu mamul, pasta, bisküvi ve yenilebilir buz hariç olmak üzere krema, fondan, nuga, karamel, alkollü içkiler, kuruyemiş ve kuruyemiş ezmeleri, krokan, meyve vb. maddeler</w:t>
      </w:r>
    </w:p>
    <w:p w:rsidR="00085948" w:rsidRDefault="006B3D49" w:rsidP="0050709F">
      <w:pPr>
        <w:pStyle w:val="TermNum"/>
      </w:pPr>
      <w:bookmarkStart w:id="37" w:name="_Toc257741296"/>
      <w:r>
        <w:t>3.15</w:t>
      </w:r>
    </w:p>
    <w:p w:rsidR="00085948" w:rsidRDefault="006B3D49" w:rsidP="0050709F">
      <w:pPr>
        <w:pStyle w:val="Terms"/>
      </w:pPr>
      <w:r>
        <w:t>çeşnili</w:t>
      </w:r>
      <w:r w:rsidRPr="00640651">
        <w:t xml:space="preserve"> çikolata</w:t>
      </w:r>
      <w:bookmarkEnd w:id="37"/>
    </w:p>
    <w:p w:rsidR="00085948" w:rsidRDefault="006B3D49" w:rsidP="0050709F">
      <w:pPr>
        <w:pStyle w:val="Definition"/>
      </w:pPr>
      <w:r>
        <w:t>g</w:t>
      </w:r>
      <w:r w:rsidRPr="0013728E">
        <w:t>ranül ve pul çikolatalar dışındaki çikolatalar</w:t>
      </w:r>
      <w:r>
        <w:t>ın (sade)</w:t>
      </w:r>
      <w:r w:rsidRPr="0013728E">
        <w:t xml:space="preserve"> çeşni amacıyla en fazla % 40 oranında fındık, fıstık, çam fıstığı, badem vb. </w:t>
      </w:r>
      <w:r>
        <w:t>çeşni maddeleri ve diğer</w:t>
      </w:r>
      <w:r w:rsidRPr="0013728E">
        <w:t xml:space="preserve"> yenilebilir madde</w:t>
      </w:r>
      <w:r>
        <w:t>lerle</w:t>
      </w:r>
      <w:r w:rsidRPr="0013728E">
        <w:t xml:space="preserve"> karıştırılm</w:t>
      </w:r>
      <w:r>
        <w:t>ası sonucu elde edilen çikolata</w:t>
      </w:r>
    </w:p>
    <w:p w:rsidR="00085948" w:rsidRDefault="006B3D49" w:rsidP="0050709F">
      <w:pPr>
        <w:pStyle w:val="TermNum"/>
      </w:pPr>
      <w:bookmarkStart w:id="38" w:name="_Toc129497065"/>
      <w:bookmarkStart w:id="39" w:name="_Toc129751204"/>
      <w:bookmarkStart w:id="40" w:name="_Toc153702155"/>
      <w:bookmarkStart w:id="41" w:name="_Toc257741297"/>
      <w:r>
        <w:t>3.16</w:t>
      </w:r>
    </w:p>
    <w:p w:rsidR="00085948" w:rsidRDefault="006B3D49" w:rsidP="0050709F">
      <w:pPr>
        <w:pStyle w:val="Terms"/>
      </w:pPr>
      <w:r>
        <w:t>k</w:t>
      </w:r>
      <w:r w:rsidRPr="00640651">
        <w:t>akao yağı</w:t>
      </w:r>
      <w:bookmarkEnd w:id="38"/>
      <w:bookmarkEnd w:id="39"/>
      <w:bookmarkEnd w:id="40"/>
      <w:bookmarkEnd w:id="41"/>
    </w:p>
    <w:p w:rsidR="00085948" w:rsidRDefault="006B3D49" w:rsidP="0050709F">
      <w:pPr>
        <w:pStyle w:val="Definition"/>
      </w:pPr>
      <w:r>
        <w:t>ç</w:t>
      </w:r>
      <w:r w:rsidRPr="00640651">
        <w:t>ekirdek kakao ve/veya ka</w:t>
      </w:r>
      <w:r>
        <w:t>kao kütlesinden elde edilen yağ</w:t>
      </w:r>
    </w:p>
    <w:p w:rsidR="00085948" w:rsidRDefault="006B3D49" w:rsidP="0050709F">
      <w:pPr>
        <w:pStyle w:val="TermNum"/>
      </w:pPr>
      <w:bookmarkStart w:id="42" w:name="_Toc129497066"/>
      <w:bookmarkStart w:id="43" w:name="_Toc129751205"/>
      <w:bookmarkStart w:id="44" w:name="_Toc153702156"/>
      <w:bookmarkStart w:id="45" w:name="_Toc257741298"/>
      <w:r>
        <w:t>3.17</w:t>
      </w:r>
    </w:p>
    <w:p w:rsidR="00085948" w:rsidRDefault="006B3D49" w:rsidP="0050709F">
      <w:pPr>
        <w:pStyle w:val="Terms"/>
      </w:pPr>
      <w:r>
        <w:t>k</w:t>
      </w:r>
      <w:r w:rsidRPr="00640651">
        <w:t>akao kütlesi</w:t>
      </w:r>
      <w:bookmarkEnd w:id="42"/>
      <w:bookmarkEnd w:id="43"/>
      <w:bookmarkEnd w:id="44"/>
      <w:bookmarkEnd w:id="45"/>
    </w:p>
    <w:p w:rsidR="00085948" w:rsidRDefault="006B3D49" w:rsidP="0050709F">
      <w:pPr>
        <w:pStyle w:val="Definition"/>
      </w:pPr>
      <w:r>
        <w:t>k</w:t>
      </w:r>
      <w:r w:rsidRPr="00640651">
        <w:t xml:space="preserve">abuklarından ayıklanmış kakao çekirdeklerinin öğütülmesi ile elde edilen, çekirdekten ayrılmayan kabuk </w:t>
      </w:r>
      <w:r>
        <w:t>içeriği</w:t>
      </w:r>
      <w:r w:rsidRPr="00640651">
        <w:t xml:space="preserve"> kuru maddede en fazla % 5, yağ </w:t>
      </w:r>
      <w:r>
        <w:t>içeriği</w:t>
      </w:r>
      <w:r w:rsidRPr="00640651">
        <w:t xml:space="preserve"> ise kuru madde</w:t>
      </w:r>
      <w:r>
        <w:t>de</w:t>
      </w:r>
      <w:r w:rsidRPr="00640651">
        <w:t xml:space="preserve"> en az % 48 olan</w:t>
      </w:r>
      <w:r>
        <w:t xml:space="preserve"> madde</w:t>
      </w:r>
    </w:p>
    <w:p w:rsidR="00085948" w:rsidRDefault="00095CF9" w:rsidP="0050709F">
      <w:pPr>
        <w:pStyle w:val="TermNum"/>
      </w:pPr>
      <w:bookmarkStart w:id="46" w:name="_Toc129751224"/>
      <w:bookmarkStart w:id="47" w:name="_Toc153702176"/>
      <w:bookmarkStart w:id="48" w:name="_Toc257741299"/>
      <w:r>
        <w:t>3.18</w:t>
      </w:r>
    </w:p>
    <w:p w:rsidR="00085948" w:rsidRDefault="006B3D49" w:rsidP="0050709F">
      <w:pPr>
        <w:pStyle w:val="Terms"/>
      </w:pPr>
      <w:r>
        <w:t>k</w:t>
      </w:r>
      <w:r w:rsidRPr="00640651">
        <w:t>akao kuru maddesi</w:t>
      </w:r>
      <w:bookmarkEnd w:id="46"/>
      <w:bookmarkEnd w:id="47"/>
      <w:bookmarkEnd w:id="48"/>
    </w:p>
    <w:p w:rsidR="00085948" w:rsidRDefault="006B3D49" w:rsidP="0050709F">
      <w:pPr>
        <w:pStyle w:val="Definition"/>
      </w:pPr>
      <w:r>
        <w:t>k</w:t>
      </w:r>
      <w:r w:rsidRPr="00640651">
        <w:t>akao çekirdeğinden elde edilen kabuk ve</w:t>
      </w:r>
      <w:r>
        <w:t xml:space="preserve"> su dışındaki kakao bileşenleri</w:t>
      </w:r>
    </w:p>
    <w:p w:rsidR="00085948" w:rsidRDefault="00095CF9" w:rsidP="0050709F">
      <w:pPr>
        <w:pStyle w:val="TermNum"/>
      </w:pPr>
      <w:bookmarkStart w:id="49" w:name="_Toc129751225"/>
      <w:bookmarkStart w:id="50" w:name="_Toc153702177"/>
      <w:bookmarkStart w:id="51" w:name="_Toc257741300"/>
      <w:r>
        <w:t>3.19</w:t>
      </w:r>
    </w:p>
    <w:p w:rsidR="00085948" w:rsidRDefault="00095CF9" w:rsidP="0050709F">
      <w:pPr>
        <w:pStyle w:val="Terms"/>
      </w:pPr>
      <w:r>
        <w:t>s</w:t>
      </w:r>
      <w:r w:rsidR="006B3D49" w:rsidRPr="00640651">
        <w:t>üt kuru maddesi</w:t>
      </w:r>
      <w:bookmarkEnd w:id="49"/>
      <w:bookmarkEnd w:id="50"/>
      <w:bookmarkEnd w:id="51"/>
    </w:p>
    <w:p w:rsidR="00085948" w:rsidRDefault="00095CF9" w:rsidP="0050709F">
      <w:pPr>
        <w:pStyle w:val="Definition"/>
      </w:pPr>
      <w:r>
        <w:t>t</w:t>
      </w:r>
      <w:r w:rsidR="006B3D49">
        <w:t>am yağlı, yarım yağlı veya yağsız koyulaştırılmış süt veya süt tozu, krema, koyulaştırılmış krema, krema tozu, tereyağı veya süt yağından elde edilen su dışındaki süt bileşenleri</w:t>
      </w:r>
    </w:p>
    <w:p w:rsidR="00085948" w:rsidRDefault="00095CF9" w:rsidP="0050709F">
      <w:pPr>
        <w:pStyle w:val="TermNum"/>
      </w:pPr>
      <w:bookmarkStart w:id="52" w:name="_Toc153702178"/>
      <w:bookmarkStart w:id="53" w:name="_Toc257741301"/>
      <w:r>
        <w:t>3.20</w:t>
      </w:r>
    </w:p>
    <w:p w:rsidR="00085948" w:rsidRDefault="00095CF9" w:rsidP="0050709F">
      <w:pPr>
        <w:pStyle w:val="Terms"/>
      </w:pPr>
      <w:r>
        <w:t>y</w:t>
      </w:r>
      <w:r w:rsidR="006B3D49">
        <w:t>enilebilir madde</w:t>
      </w:r>
      <w:bookmarkEnd w:id="52"/>
      <w:bookmarkEnd w:id="53"/>
    </w:p>
    <w:p w:rsidR="00085948" w:rsidRDefault="00095CF9" w:rsidP="0050709F">
      <w:pPr>
        <w:pStyle w:val="Definition"/>
      </w:pPr>
      <w:r>
        <w:t>d</w:t>
      </w:r>
      <w:r w:rsidR="006B3D49">
        <w:t>oğrudan insan tüketimine sunulabilen gıda maddeleri.</w:t>
      </w:r>
    </w:p>
    <w:p w:rsidR="00085948" w:rsidRDefault="00095CF9" w:rsidP="0050709F">
      <w:pPr>
        <w:pStyle w:val="TermNum"/>
      </w:pPr>
      <w:bookmarkStart w:id="54" w:name="_Toc257741302"/>
      <w:r>
        <w:t>3.21</w:t>
      </w:r>
    </w:p>
    <w:p w:rsidR="00085948" w:rsidRDefault="00095CF9" w:rsidP="0050709F">
      <w:pPr>
        <w:pStyle w:val="Terms"/>
      </w:pPr>
      <w:r>
        <w:t>y</w:t>
      </w:r>
      <w:r w:rsidR="006B3D49">
        <w:t>abancı</w:t>
      </w:r>
      <w:r w:rsidR="006B3D49" w:rsidRPr="00640651">
        <w:t xml:space="preserve"> madde</w:t>
      </w:r>
      <w:bookmarkEnd w:id="54"/>
    </w:p>
    <w:p w:rsidR="00085948" w:rsidRDefault="00095CF9" w:rsidP="0050709F">
      <w:pPr>
        <w:pStyle w:val="Definition"/>
      </w:pPr>
      <w:r>
        <w:t>ç</w:t>
      </w:r>
      <w:r w:rsidR="006B3D49">
        <w:t>ikolataya katılmasına izin verilen maddeler dışında gözle görü</w:t>
      </w:r>
      <w:r>
        <w:t>lebilen her türlü yabancı madde</w:t>
      </w:r>
      <w:bookmarkStart w:id="55" w:name="_Toc404105389"/>
      <w:bookmarkStart w:id="56" w:name="_Toc471538261"/>
      <w:bookmarkStart w:id="57" w:name="_Toc471741805"/>
      <w:bookmarkEnd w:id="34"/>
    </w:p>
    <w:p w:rsidR="007F47D8" w:rsidRPr="00BB7401" w:rsidRDefault="007F47D8" w:rsidP="007F47D8">
      <w:pPr>
        <w:pStyle w:val="Balk1"/>
      </w:pPr>
      <w:bookmarkStart w:id="58" w:name="_Toc264913508"/>
      <w:bookmarkStart w:id="59" w:name="_Toc266447942"/>
      <w:bookmarkStart w:id="60" w:name="_Toc349927037"/>
      <w:bookmarkStart w:id="61" w:name="_Toc404105390"/>
      <w:bookmarkStart w:id="62" w:name="_Toc471538262"/>
      <w:bookmarkStart w:id="63" w:name="_Toc471741806"/>
      <w:bookmarkStart w:id="64" w:name="_Toc66958045"/>
      <w:bookmarkStart w:id="65" w:name="_Toc79570686"/>
      <w:bookmarkStart w:id="66" w:name="_Toc184575190"/>
      <w:bookmarkStart w:id="67" w:name="_Toc187124021"/>
      <w:bookmarkStart w:id="68" w:name="_Toc187124109"/>
      <w:bookmarkStart w:id="69" w:name="_Toc187124491"/>
      <w:bookmarkEnd w:id="30"/>
      <w:bookmarkEnd w:id="31"/>
      <w:bookmarkEnd w:id="32"/>
      <w:bookmarkEnd w:id="33"/>
      <w:bookmarkEnd w:id="55"/>
      <w:bookmarkEnd w:id="56"/>
      <w:bookmarkEnd w:id="57"/>
      <w:r w:rsidRPr="00BB7401">
        <w:t>Sınıflandırma ve özellikler</w:t>
      </w:r>
      <w:bookmarkEnd w:id="58"/>
      <w:bookmarkEnd w:id="59"/>
      <w:bookmarkEnd w:id="60"/>
      <w:bookmarkEnd w:id="61"/>
      <w:bookmarkEnd w:id="62"/>
      <w:bookmarkEnd w:id="63"/>
      <w:bookmarkEnd w:id="64"/>
      <w:bookmarkEnd w:id="65"/>
    </w:p>
    <w:p w:rsidR="007F47D8" w:rsidRDefault="007F47D8" w:rsidP="007F47D8">
      <w:pPr>
        <w:pStyle w:val="Balk2"/>
      </w:pPr>
      <w:bookmarkStart w:id="70" w:name="_Toc404105391"/>
      <w:bookmarkStart w:id="71" w:name="_Toc471538263"/>
      <w:bookmarkStart w:id="72" w:name="_Toc471741807"/>
      <w:bookmarkStart w:id="73" w:name="_Toc66958046"/>
      <w:bookmarkStart w:id="74" w:name="_Toc79570687"/>
      <w:bookmarkStart w:id="75" w:name="_Toc524434555"/>
      <w:bookmarkStart w:id="76" w:name="_Toc35849322"/>
      <w:bookmarkStart w:id="77" w:name="_Toc349927038"/>
      <w:bookmarkEnd w:id="66"/>
      <w:bookmarkEnd w:id="67"/>
      <w:bookmarkEnd w:id="68"/>
      <w:bookmarkEnd w:id="69"/>
      <w:r w:rsidRPr="00BB7401">
        <w:t>Sınıflandırma</w:t>
      </w:r>
      <w:bookmarkEnd w:id="70"/>
      <w:bookmarkEnd w:id="71"/>
      <w:bookmarkEnd w:id="72"/>
      <w:bookmarkEnd w:id="73"/>
      <w:bookmarkEnd w:id="74"/>
    </w:p>
    <w:p w:rsidR="007F47D8" w:rsidRDefault="007F47D8" w:rsidP="007F47D8">
      <w:pPr>
        <w:pStyle w:val="Balk3"/>
      </w:pPr>
      <w:r>
        <w:t>Sınıflar</w:t>
      </w:r>
    </w:p>
    <w:p w:rsidR="00EC4D28" w:rsidRPr="005B0E77" w:rsidRDefault="00EC4D28" w:rsidP="00EC4D28">
      <w:r w:rsidRPr="005B0E77">
        <w:t>Çikolatalar üretim şekline göre;</w:t>
      </w:r>
    </w:p>
    <w:p w:rsidR="00085948" w:rsidRDefault="00EC4D28" w:rsidP="0050709F">
      <w:pPr>
        <w:pStyle w:val="ListeMaddemi"/>
      </w:pPr>
      <w:r w:rsidRPr="005B0E77">
        <w:t>Çikolata (sade),</w:t>
      </w:r>
    </w:p>
    <w:p w:rsidR="00085948" w:rsidRDefault="00EC4D28" w:rsidP="0050709F">
      <w:pPr>
        <w:pStyle w:val="ListeMaddemi"/>
      </w:pPr>
      <w:r w:rsidRPr="005B0E77">
        <w:t>Dolgulu,</w:t>
      </w:r>
    </w:p>
    <w:p w:rsidR="00085948" w:rsidRDefault="00EC4D28" w:rsidP="0050709F">
      <w:pPr>
        <w:pStyle w:val="ListeMaddemi"/>
      </w:pPr>
      <w:r w:rsidRPr="005B0E77">
        <w:t>Çeşnili</w:t>
      </w:r>
    </w:p>
    <w:p w:rsidR="00EC4D28" w:rsidRDefault="00EC4D28" w:rsidP="00EC4D28">
      <w:r w:rsidRPr="005B0E77">
        <w:t>olmak üzere üç sınıfa ayrılır.</w:t>
      </w:r>
    </w:p>
    <w:p w:rsidR="007F47D8" w:rsidRDefault="00EC4D28" w:rsidP="007F47D8">
      <w:pPr>
        <w:pStyle w:val="Balk3"/>
      </w:pPr>
      <w:bookmarkStart w:id="78" w:name="_Toc524434556"/>
      <w:bookmarkStart w:id="79" w:name="_Toc35849323"/>
      <w:bookmarkStart w:id="80" w:name="_Toc349927039"/>
      <w:bookmarkEnd w:id="75"/>
      <w:bookmarkEnd w:id="76"/>
      <w:bookmarkEnd w:id="77"/>
      <w:r>
        <w:t>Çeşitler</w:t>
      </w:r>
    </w:p>
    <w:p w:rsidR="00EC4D28" w:rsidRDefault="003A79CC" w:rsidP="00EC4D28">
      <w:pPr>
        <w:rPr>
          <w:rFonts w:cs="Arial"/>
        </w:rPr>
      </w:pPr>
      <w:r>
        <w:rPr>
          <w:rFonts w:cs="Arial"/>
        </w:rPr>
        <w:t>Çikolata (sade) ile dolgulu ve çeşnili çikolataların, kaplama çikolata (sade) kısımları ihtiva ettiği maddelerin çeşit ve miktarına göre;</w:t>
      </w:r>
    </w:p>
    <w:p w:rsidR="00085948" w:rsidRDefault="00EC4D28" w:rsidP="0050709F">
      <w:pPr>
        <w:pStyle w:val="ListeMaddemi"/>
      </w:pPr>
      <w:r>
        <w:t>Bitter,</w:t>
      </w:r>
    </w:p>
    <w:p w:rsidR="00085948" w:rsidRDefault="00EC4D28" w:rsidP="0050709F">
      <w:pPr>
        <w:pStyle w:val="ListeMaddemi"/>
      </w:pPr>
      <w:r>
        <w:t>Granül veya pul bitter,</w:t>
      </w:r>
    </w:p>
    <w:p w:rsidR="00085948" w:rsidRDefault="00EC4D28" w:rsidP="0050709F">
      <w:pPr>
        <w:pStyle w:val="ListeMaddemi"/>
      </w:pPr>
      <w:r>
        <w:t>Kuvertür bitter,</w:t>
      </w:r>
    </w:p>
    <w:p w:rsidR="00085948" w:rsidRDefault="00EC4D28" w:rsidP="0050709F">
      <w:pPr>
        <w:pStyle w:val="ListeMaddemi"/>
      </w:pPr>
      <w:r>
        <w:t>Sütlü,</w:t>
      </w:r>
    </w:p>
    <w:p w:rsidR="00085948" w:rsidRDefault="00EC4D28" w:rsidP="0050709F">
      <w:pPr>
        <w:pStyle w:val="ListeMaddemi"/>
      </w:pPr>
      <w:r>
        <w:t>Granül veya pul sütlü,</w:t>
      </w:r>
    </w:p>
    <w:p w:rsidR="00085948" w:rsidRDefault="00EC4D28" w:rsidP="0050709F">
      <w:pPr>
        <w:pStyle w:val="ListeMaddemi"/>
      </w:pPr>
      <w:r>
        <w:t>Kuvertür sütlü,</w:t>
      </w:r>
    </w:p>
    <w:p w:rsidR="00085948" w:rsidRDefault="00EC4D28" w:rsidP="0050709F">
      <w:pPr>
        <w:pStyle w:val="ListeMaddemi"/>
      </w:pPr>
      <w:r>
        <w:t>Bol sütlü,</w:t>
      </w:r>
    </w:p>
    <w:p w:rsidR="00085948" w:rsidRDefault="00EC4D28" w:rsidP="0050709F">
      <w:pPr>
        <w:pStyle w:val="ListeMaddemi"/>
      </w:pPr>
      <w:r>
        <w:t>Kremalı,</w:t>
      </w:r>
    </w:p>
    <w:p w:rsidR="00085948" w:rsidRDefault="00EC4D28" w:rsidP="0050709F">
      <w:pPr>
        <w:pStyle w:val="ListeMaddemi"/>
      </w:pPr>
      <w:r>
        <w:t>Yağsız sütlü,</w:t>
      </w:r>
    </w:p>
    <w:p w:rsidR="00085948" w:rsidRDefault="00EC4D28" w:rsidP="0050709F">
      <w:pPr>
        <w:pStyle w:val="ListeMaddemi"/>
      </w:pPr>
      <w:r>
        <w:t>Beyaz</w:t>
      </w:r>
    </w:p>
    <w:p w:rsidR="007F47D8" w:rsidRPr="00DE4997" w:rsidRDefault="00EC4D28" w:rsidP="00EC4D28">
      <w:r>
        <w:rPr>
          <w:rFonts w:cs="Arial"/>
        </w:rPr>
        <w:t>olmak üzere on çeşide ayrılır.</w:t>
      </w:r>
    </w:p>
    <w:p w:rsidR="007F47D8" w:rsidRDefault="007F47D8" w:rsidP="007F47D8">
      <w:pPr>
        <w:pStyle w:val="Balk2"/>
        <w:rPr>
          <w:color w:val="000000" w:themeColor="text1"/>
        </w:rPr>
      </w:pPr>
      <w:bookmarkStart w:id="81" w:name="_Toc349927040"/>
      <w:bookmarkStart w:id="82" w:name="_Toc404105392"/>
      <w:bookmarkStart w:id="83" w:name="_Toc471538264"/>
      <w:bookmarkStart w:id="84" w:name="_Toc471741808"/>
      <w:bookmarkStart w:id="85" w:name="_Toc66958047"/>
      <w:bookmarkStart w:id="86" w:name="_Toc79570688"/>
      <w:bookmarkEnd w:id="78"/>
      <w:bookmarkEnd w:id="79"/>
      <w:bookmarkEnd w:id="80"/>
      <w:r w:rsidRPr="00BB7401">
        <w:rPr>
          <w:color w:val="000000" w:themeColor="text1"/>
        </w:rPr>
        <w:t>Özellikler</w:t>
      </w:r>
      <w:bookmarkEnd w:id="81"/>
      <w:bookmarkEnd w:id="82"/>
      <w:bookmarkEnd w:id="83"/>
      <w:bookmarkEnd w:id="84"/>
      <w:bookmarkEnd w:id="85"/>
      <w:bookmarkEnd w:id="86"/>
    </w:p>
    <w:p w:rsidR="00085948" w:rsidRPr="0050709F" w:rsidRDefault="008776E4" w:rsidP="0050709F">
      <w:pPr>
        <w:pStyle w:val="Balk3"/>
      </w:pPr>
      <w:r>
        <w:t>Duyusal özellikler</w:t>
      </w:r>
    </w:p>
    <w:p w:rsidR="00125483" w:rsidRPr="00C37D77" w:rsidRDefault="00EC4D28" w:rsidP="00125483">
      <w:r>
        <w:t xml:space="preserve">Çikolatanın </w:t>
      </w:r>
      <w:r w:rsidR="00125483" w:rsidRPr="00C37D77">
        <w:t>duyusal özellikleri Çizelge 1’de verilen değerlere uygun olmalıdır.</w:t>
      </w:r>
    </w:p>
    <w:p w:rsidR="00086160" w:rsidRDefault="00086160">
      <w:pPr>
        <w:spacing w:after="200" w:line="276" w:lineRule="auto"/>
        <w:jc w:val="left"/>
        <w:rPr>
          <w:b/>
        </w:rPr>
      </w:pPr>
      <w:r>
        <w:br w:type="page"/>
      </w:r>
    </w:p>
    <w:p w:rsidR="00125483" w:rsidRPr="00C37D77" w:rsidRDefault="00D807CF" w:rsidP="00D807CF">
      <w:pPr>
        <w:pStyle w:val="Tabletitle"/>
      </w:pPr>
      <w:r>
        <w:t>Çizelge </w:t>
      </w:r>
      <w:r w:rsidR="00F83D26">
        <w:fldChar w:fldCharType="begin"/>
      </w:r>
      <w:r>
        <w:instrText xml:space="preserve">\IF </w:instrText>
      </w:r>
      <w:r w:rsidR="00F83D26">
        <w:fldChar w:fldCharType="begin"/>
      </w:r>
      <w:r>
        <w:instrText xml:space="preserve">SEQ aaa \c </w:instrText>
      </w:r>
      <w:r w:rsidR="00F83D26">
        <w:fldChar w:fldCharType="separate"/>
      </w:r>
      <w:r w:rsidR="00086160">
        <w:rPr>
          <w:noProof/>
        </w:rPr>
        <w:instrText>0</w:instrText>
      </w:r>
      <w:r w:rsidR="00F83D26">
        <w:fldChar w:fldCharType="end"/>
      </w:r>
      <w:r>
        <w:instrText>&gt;= 1 "</w:instrText>
      </w:r>
      <w:r w:rsidR="00F83D26">
        <w:fldChar w:fldCharType="begin"/>
      </w:r>
      <w:r>
        <w:instrText xml:space="preserve">SEQ aaa \c \* ALPHABETIC </w:instrText>
      </w:r>
      <w:r w:rsidR="00F83D26">
        <w:fldChar w:fldCharType="separate"/>
      </w:r>
      <w:r>
        <w:instrText>A</w:instrText>
      </w:r>
      <w:r w:rsidR="00F83D26">
        <w:fldChar w:fldCharType="end"/>
      </w:r>
      <w:r>
        <w:instrText xml:space="preserve">." </w:instrText>
      </w:r>
      <w:r w:rsidR="00F83D26">
        <w:fldChar w:fldCharType="end"/>
      </w:r>
      <w:r w:rsidR="00F83D26">
        <w:fldChar w:fldCharType="begin"/>
      </w:r>
      <w:r>
        <w:instrText xml:space="preserve">SEQ Table </w:instrText>
      </w:r>
      <w:r w:rsidR="00F83D26">
        <w:fldChar w:fldCharType="separate"/>
      </w:r>
      <w:r w:rsidR="00086160">
        <w:rPr>
          <w:noProof/>
        </w:rPr>
        <w:t>1</w:t>
      </w:r>
      <w:r w:rsidR="00F83D26">
        <w:fldChar w:fldCharType="end"/>
      </w:r>
      <w:r>
        <w:t xml:space="preserve"> — </w:t>
      </w:r>
      <w:r w:rsidR="00EC4D28">
        <w:t>Çikolatanın</w:t>
      </w:r>
      <w:r w:rsidR="00125483" w:rsidRPr="00C37D77">
        <w:t xml:space="preserve"> duyusal özellikleri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125483" w:rsidRPr="00C37D77" w:rsidTr="0050709F">
        <w:tc>
          <w:tcPr>
            <w:tcW w:w="1985" w:type="dxa"/>
          </w:tcPr>
          <w:p w:rsidR="00125483" w:rsidRPr="00C37D77" w:rsidRDefault="00125483" w:rsidP="00125483">
            <w:pPr>
              <w:rPr>
                <w:b/>
                <w:szCs w:val="20"/>
              </w:rPr>
            </w:pPr>
            <w:r w:rsidRPr="00C37D77">
              <w:rPr>
                <w:b/>
                <w:szCs w:val="20"/>
              </w:rPr>
              <w:t>Özellik</w:t>
            </w:r>
          </w:p>
        </w:tc>
        <w:tc>
          <w:tcPr>
            <w:tcW w:w="7087" w:type="dxa"/>
          </w:tcPr>
          <w:p w:rsidR="00125483" w:rsidRPr="00C37D77" w:rsidRDefault="00125483" w:rsidP="00125483">
            <w:pPr>
              <w:jc w:val="center"/>
              <w:rPr>
                <w:b/>
                <w:szCs w:val="20"/>
              </w:rPr>
            </w:pPr>
            <w:r w:rsidRPr="00C37D77">
              <w:rPr>
                <w:b/>
                <w:szCs w:val="20"/>
              </w:rPr>
              <w:t>Değer</w:t>
            </w:r>
          </w:p>
        </w:tc>
      </w:tr>
      <w:tr w:rsidR="00EC4D28" w:rsidRPr="00C37D77" w:rsidTr="0050709F">
        <w:tc>
          <w:tcPr>
            <w:tcW w:w="1985" w:type="dxa"/>
          </w:tcPr>
          <w:p w:rsidR="00EC4D28" w:rsidRDefault="00EC4D28" w:rsidP="00EC4D28">
            <w:pPr>
              <w:rPr>
                <w:rFonts w:cs="Arial"/>
              </w:rPr>
            </w:pPr>
            <w:r>
              <w:rPr>
                <w:rFonts w:cs="Arial"/>
              </w:rPr>
              <w:t>Görünüş</w:t>
            </w:r>
          </w:p>
          <w:p w:rsidR="00EC4D28" w:rsidRPr="00C37D77" w:rsidRDefault="00EC4D28" w:rsidP="00EC4D28">
            <w:pPr>
              <w:rPr>
                <w:szCs w:val="20"/>
              </w:rPr>
            </w:pPr>
          </w:p>
        </w:tc>
        <w:tc>
          <w:tcPr>
            <w:tcW w:w="7087" w:type="dxa"/>
          </w:tcPr>
          <w:p w:rsidR="000B02AD" w:rsidRDefault="00EC4D28">
            <w:pPr>
              <w:rPr>
                <w:szCs w:val="20"/>
              </w:rPr>
            </w:pPr>
            <w:r>
              <w:rPr>
                <w:rFonts w:cs="Arial"/>
              </w:rPr>
              <w:t>Çikolata üzerinde parmak izi, böcek vb. parça ve kalıntısı, küf bulunmamalı</w:t>
            </w:r>
          </w:p>
        </w:tc>
      </w:tr>
      <w:tr w:rsidR="00EC4D28" w:rsidRPr="00C37D77" w:rsidTr="0050709F">
        <w:tc>
          <w:tcPr>
            <w:tcW w:w="1985" w:type="dxa"/>
          </w:tcPr>
          <w:p w:rsidR="00EC4D28" w:rsidRPr="00C37D77" w:rsidRDefault="00EC4D28" w:rsidP="00EC4D28">
            <w:pPr>
              <w:rPr>
                <w:szCs w:val="20"/>
              </w:rPr>
            </w:pPr>
            <w:r>
              <w:rPr>
                <w:rFonts w:cs="Arial"/>
              </w:rPr>
              <w:t>Yapı</w:t>
            </w:r>
          </w:p>
        </w:tc>
        <w:tc>
          <w:tcPr>
            <w:tcW w:w="7087" w:type="dxa"/>
          </w:tcPr>
          <w:p w:rsidR="00EC4D28" w:rsidRPr="00C37D77" w:rsidRDefault="00EC4D28" w:rsidP="00EC4D28">
            <w:pPr>
              <w:rPr>
                <w:szCs w:val="20"/>
              </w:rPr>
            </w:pPr>
            <w:r>
              <w:rPr>
                <w:rFonts w:cs="Arial"/>
              </w:rPr>
              <w:t>Çikolata uygun muhafaza şartlarında 24 saat bekletildiğinde kırılabilir vasıfta olmalı, kırık yüzey homojen bir yapıda olmalıdır.</w:t>
            </w:r>
          </w:p>
        </w:tc>
      </w:tr>
      <w:tr w:rsidR="00EC4D28" w:rsidRPr="00C37D77" w:rsidTr="0050709F">
        <w:tc>
          <w:tcPr>
            <w:tcW w:w="1985" w:type="dxa"/>
          </w:tcPr>
          <w:p w:rsidR="00EC4D28" w:rsidRPr="00654A5A" w:rsidRDefault="00EC4D28" w:rsidP="00EC4D28">
            <w:pPr>
              <w:rPr>
                <w:szCs w:val="20"/>
              </w:rPr>
            </w:pPr>
            <w:r>
              <w:rPr>
                <w:rFonts w:cs="Arial"/>
              </w:rPr>
              <w:t>Tat ve koku</w:t>
            </w:r>
          </w:p>
        </w:tc>
        <w:tc>
          <w:tcPr>
            <w:tcW w:w="7087" w:type="dxa"/>
          </w:tcPr>
          <w:p w:rsidR="00EC4D28" w:rsidRPr="00654A5A" w:rsidRDefault="00EC4D28" w:rsidP="00EC4D28">
            <w:r>
              <w:rPr>
                <w:rFonts w:cs="Arial"/>
              </w:rPr>
              <w:t>Çikolata, tipine has tat ve kokuda olmalı, yağdan kaynaklanan sabunumsu, acımsı, yabancı tat ve koku bulunmamalıdır.</w:t>
            </w:r>
          </w:p>
        </w:tc>
      </w:tr>
      <w:tr w:rsidR="00EC4D28" w:rsidRPr="00C37D77" w:rsidTr="0050709F">
        <w:tc>
          <w:tcPr>
            <w:tcW w:w="1985" w:type="dxa"/>
          </w:tcPr>
          <w:p w:rsidR="00EC4D28" w:rsidRPr="00654A5A" w:rsidRDefault="00EC4D28" w:rsidP="00EC4D28">
            <w:pPr>
              <w:rPr>
                <w:szCs w:val="20"/>
              </w:rPr>
            </w:pPr>
            <w:r>
              <w:rPr>
                <w:rFonts w:cs="Arial"/>
              </w:rPr>
              <w:t>Yabancı madde</w:t>
            </w:r>
          </w:p>
        </w:tc>
        <w:tc>
          <w:tcPr>
            <w:tcW w:w="7087" w:type="dxa"/>
          </w:tcPr>
          <w:p w:rsidR="00EC4D28" w:rsidRPr="00654A5A" w:rsidRDefault="00EC4D28" w:rsidP="00EC4D28">
            <w:pPr>
              <w:rPr>
                <w:rFonts w:cs="Arial"/>
              </w:rPr>
            </w:pPr>
            <w:r>
              <w:rPr>
                <w:rFonts w:cs="Arial"/>
              </w:rPr>
              <w:t>Bulunmamalı</w:t>
            </w:r>
          </w:p>
        </w:tc>
      </w:tr>
    </w:tbl>
    <w:p w:rsidR="00085948" w:rsidRDefault="00085948" w:rsidP="0050709F">
      <w:pPr>
        <w:pStyle w:val="Balk3"/>
        <w:numPr>
          <w:ilvl w:val="0"/>
          <w:numId w:val="0"/>
        </w:numPr>
        <w:rPr>
          <w:color w:val="000000" w:themeColor="text1"/>
        </w:rPr>
      </w:pPr>
      <w:bookmarkStart w:id="87" w:name="_Toc349927041"/>
    </w:p>
    <w:p w:rsidR="00085948" w:rsidRDefault="007F47D8" w:rsidP="0050709F">
      <w:pPr>
        <w:pStyle w:val="Balk3"/>
      </w:pPr>
      <w:r w:rsidRPr="00512880">
        <w:t xml:space="preserve">Kimyasal özellikler </w:t>
      </w:r>
    </w:p>
    <w:p w:rsidR="00085948" w:rsidRDefault="003A79CC" w:rsidP="0050709F">
      <w:pPr>
        <w:rPr>
          <w:rFonts w:cs="Arial"/>
        </w:rPr>
      </w:pPr>
      <w:r>
        <w:rPr>
          <w:rFonts w:cs="Arial"/>
        </w:rPr>
        <w:t>Çikolatada (sade) rutubet oranı en çok % 1,5 (m/m) olmalıdır. Dolgulu ve çeşnili çikolatalarda, çikolata (sade) kısmının rutubet oranı en çok % 2 (m/m) olmalıdır.</w:t>
      </w:r>
    </w:p>
    <w:p w:rsidR="007F47D8" w:rsidRDefault="00EC4D28">
      <w:pPr>
        <w:pStyle w:val="Balk3"/>
      </w:pPr>
      <w:r>
        <w:t>Çeşit</w:t>
      </w:r>
      <w:r w:rsidR="007F47D8">
        <w:t xml:space="preserve"> özellikler</w:t>
      </w:r>
    </w:p>
    <w:p w:rsidR="00085948" w:rsidRDefault="003A79CC" w:rsidP="0050709F">
      <w:pPr>
        <w:pStyle w:val="GvdeMetniGirintisi2"/>
        <w:spacing w:after="0" w:line="240" w:lineRule="auto"/>
        <w:ind w:left="0"/>
        <w:rPr>
          <w:rFonts w:cs="Arial"/>
          <w:szCs w:val="20"/>
        </w:rPr>
      </w:pPr>
      <w:r>
        <w:rPr>
          <w:rFonts w:cs="Arial"/>
        </w:rPr>
        <w:t>Çikolata (sade) ile dolgulu ve çeşnili çikolataların, kaplama çikolata (sade) kısımlarının özelikleri Çizelge 2’de verilen değerlere uygun olmalıdır</w:t>
      </w:r>
      <w:r>
        <w:rPr>
          <w:rFonts w:cs="Arial"/>
          <w:szCs w:val="20"/>
        </w:rPr>
        <w:t>.</w:t>
      </w:r>
    </w:p>
    <w:p w:rsidR="00086160" w:rsidRDefault="00086160" w:rsidP="0050709F">
      <w:pPr>
        <w:pStyle w:val="GvdeMetniGirintisi2"/>
        <w:spacing w:after="0" w:line="240" w:lineRule="auto"/>
        <w:ind w:left="0"/>
        <w:rPr>
          <w:rFonts w:cs="Arial"/>
          <w:szCs w:val="20"/>
        </w:rPr>
      </w:pPr>
    </w:p>
    <w:p w:rsidR="00086160" w:rsidRDefault="00086160">
      <w:pPr>
        <w:spacing w:after="200" w:line="276" w:lineRule="auto"/>
        <w:jc w:val="left"/>
        <w:rPr>
          <w:rFonts w:cs="Arial"/>
          <w:szCs w:val="20"/>
        </w:rPr>
      </w:pPr>
      <w:r>
        <w:rPr>
          <w:rFonts w:cs="Arial"/>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6"/>
        <w:gridCol w:w="2100"/>
        <w:gridCol w:w="1264"/>
        <w:gridCol w:w="1217"/>
        <w:gridCol w:w="1264"/>
        <w:gridCol w:w="1222"/>
        <w:gridCol w:w="1225"/>
      </w:tblGrid>
      <w:tr w:rsidR="00EC4D28" w:rsidRPr="000A6C15" w:rsidTr="003F7E59">
        <w:tc>
          <w:tcPr>
            <w:tcW w:w="9638" w:type="dxa"/>
            <w:gridSpan w:val="7"/>
            <w:tcBorders>
              <w:top w:val="nil"/>
              <w:left w:val="nil"/>
              <w:bottom w:val="single" w:sz="4" w:space="0" w:color="auto"/>
              <w:right w:val="nil"/>
            </w:tcBorders>
          </w:tcPr>
          <w:p w:rsidR="00EC4D28" w:rsidRPr="00EC4D28" w:rsidRDefault="00EC4D28" w:rsidP="00E62948">
            <w:pPr>
              <w:pStyle w:val="Tabletitle"/>
              <w:rPr>
                <w:bCs/>
              </w:rPr>
            </w:pPr>
            <w:r>
              <w:t>Çizelge </w:t>
            </w:r>
            <w:r w:rsidR="00F83D26" w:rsidRPr="00EC4D28">
              <w:fldChar w:fldCharType="begin"/>
            </w:r>
            <w:r w:rsidRPr="00EC4D28">
              <w:instrText xml:space="preserve">\IF </w:instrText>
            </w:r>
            <w:r w:rsidR="00F83D26" w:rsidRPr="00EC4D28">
              <w:fldChar w:fldCharType="begin"/>
            </w:r>
            <w:r w:rsidRPr="00EC4D28">
              <w:instrText xml:space="preserve">SEQ aaa \c </w:instrText>
            </w:r>
            <w:r w:rsidR="00F83D26" w:rsidRPr="00EC4D28">
              <w:fldChar w:fldCharType="separate"/>
            </w:r>
            <w:r w:rsidR="00086160">
              <w:rPr>
                <w:noProof/>
              </w:rPr>
              <w:instrText>0</w:instrText>
            </w:r>
            <w:r w:rsidR="00F83D26" w:rsidRPr="00EC4D28">
              <w:fldChar w:fldCharType="end"/>
            </w:r>
            <w:r w:rsidRPr="00EC4D28">
              <w:instrText>&gt;= 1 "</w:instrText>
            </w:r>
            <w:r w:rsidR="00F83D26" w:rsidRPr="00EC4D28">
              <w:fldChar w:fldCharType="begin"/>
            </w:r>
            <w:r w:rsidRPr="00EC4D28">
              <w:instrText xml:space="preserve">SEQ aaa \c \* ALPHABETIC </w:instrText>
            </w:r>
            <w:r w:rsidR="00F83D26" w:rsidRPr="00EC4D28">
              <w:fldChar w:fldCharType="separate"/>
            </w:r>
            <w:r w:rsidRPr="00EC4D28">
              <w:instrText>A</w:instrText>
            </w:r>
            <w:r w:rsidR="00F83D26" w:rsidRPr="00EC4D28">
              <w:fldChar w:fldCharType="end"/>
            </w:r>
            <w:r w:rsidRPr="00EC4D28">
              <w:instrText xml:space="preserve">." </w:instrText>
            </w:r>
            <w:r w:rsidR="00F83D26" w:rsidRPr="00EC4D28">
              <w:fldChar w:fldCharType="end"/>
            </w:r>
            <w:r w:rsidR="00F83D26" w:rsidRPr="00EC4D28">
              <w:fldChar w:fldCharType="begin"/>
            </w:r>
            <w:r w:rsidRPr="00EC4D28">
              <w:instrText xml:space="preserve">SEQ Table </w:instrText>
            </w:r>
            <w:r w:rsidR="00F83D26" w:rsidRPr="00EC4D28">
              <w:fldChar w:fldCharType="separate"/>
            </w:r>
            <w:r w:rsidR="00086160">
              <w:rPr>
                <w:noProof/>
              </w:rPr>
              <w:t>2</w:t>
            </w:r>
            <w:r w:rsidR="00F83D26" w:rsidRPr="00EC4D28">
              <w:fldChar w:fldCharType="end"/>
            </w:r>
            <w:r>
              <w:t xml:space="preserve"> — </w:t>
            </w:r>
            <w:r w:rsidR="003A79CC">
              <w:rPr>
                <w:rFonts w:cs="Arial"/>
              </w:rPr>
              <w:t>Çikolata (sade) ile dolgulu ve çeşnili çikolataların, kaplama çikolata (sade) kısımlarının özelikleri</w:t>
            </w:r>
          </w:p>
        </w:tc>
      </w:tr>
      <w:tr w:rsidR="00086160" w:rsidRPr="000A6C15" w:rsidTr="00086160">
        <w:tc>
          <w:tcPr>
            <w:tcW w:w="1418" w:type="dxa"/>
            <w:tcBorders>
              <w:top w:val="single" w:sz="4" w:space="0" w:color="auto"/>
              <w:left w:val="single" w:sz="4" w:space="0" w:color="auto"/>
              <w:bottom w:val="single" w:sz="4" w:space="0" w:color="auto"/>
              <w:right w:val="single" w:sz="4" w:space="0" w:color="auto"/>
            </w:tcBorders>
            <w:vAlign w:val="center"/>
          </w:tcPr>
          <w:p w:rsidR="003F7E59" w:rsidRPr="000A6C15" w:rsidRDefault="003F7E59" w:rsidP="003F7E59">
            <w:pPr>
              <w:jc w:val="center"/>
              <w:rPr>
                <w:rFonts w:cs="Arial"/>
                <w:bCs/>
              </w:rPr>
            </w:pPr>
            <w:r w:rsidRPr="000A6C15">
              <w:rPr>
                <w:rFonts w:cs="Arial"/>
                <w:bCs/>
              </w:rPr>
              <w:t xml:space="preserve">Çikolatalar </w:t>
            </w:r>
            <w:r>
              <w:rPr>
                <w:rFonts w:cs="Arial"/>
                <w:bCs/>
                <w:vertAlign w:val="superscript"/>
              </w:rPr>
              <w:t>4</w:t>
            </w:r>
            <w:r w:rsidRPr="000A6C15">
              <w:rPr>
                <w:rFonts w:cs="Arial"/>
                <w:bCs/>
                <w:vertAlign w:val="superscript"/>
              </w:rPr>
              <w:t>) ,</w:t>
            </w:r>
            <w:r>
              <w:rPr>
                <w:rFonts w:cs="Arial"/>
                <w:bCs/>
                <w:vertAlign w:val="superscript"/>
              </w:rPr>
              <w:t>5</w:t>
            </w:r>
            <w:r w:rsidRPr="000A6C15">
              <w:rPr>
                <w:rFonts w:cs="Arial"/>
                <w:bCs/>
                <w:vertAlign w:val="superscript"/>
              </w:rPr>
              <w:t>)</w:t>
            </w:r>
            <w:r>
              <w:rPr>
                <w:rFonts w:cs="Arial"/>
                <w:bCs/>
                <w:vertAlign w:val="superscript"/>
              </w:rPr>
              <w:t>, 6</w:t>
            </w:r>
            <w:r w:rsidRPr="000A6C15">
              <w:rPr>
                <w:rFonts w:cs="Arial"/>
                <w:bCs/>
                <w:vertAlign w:val="superscript"/>
              </w:rPr>
              <w:t>)</w:t>
            </w:r>
          </w:p>
        </w:tc>
        <w:tc>
          <w:tcPr>
            <w:tcW w:w="1957" w:type="dxa"/>
            <w:tcBorders>
              <w:top w:val="single" w:sz="4" w:space="0" w:color="auto"/>
              <w:left w:val="single" w:sz="4" w:space="0" w:color="auto"/>
              <w:bottom w:val="single" w:sz="4" w:space="0" w:color="auto"/>
              <w:right w:val="single" w:sz="4" w:space="0" w:color="auto"/>
            </w:tcBorders>
            <w:vAlign w:val="center"/>
          </w:tcPr>
          <w:p w:rsidR="003F7E59" w:rsidRPr="000A6C15" w:rsidRDefault="003F7E59" w:rsidP="003F7E59">
            <w:pPr>
              <w:jc w:val="center"/>
              <w:rPr>
                <w:rFonts w:cs="Arial"/>
                <w:szCs w:val="20"/>
              </w:rPr>
            </w:pPr>
            <w:r w:rsidRPr="000A6C15">
              <w:rPr>
                <w:rFonts w:cs="Arial"/>
              </w:rPr>
              <w:t xml:space="preserve">Kakao yağı (kuru maddede),%(m/m), en az </w:t>
            </w:r>
            <w:r w:rsidRPr="000A6C15">
              <w:rPr>
                <w:rFonts w:cs="Arial"/>
                <w:vertAlign w:val="superscript"/>
              </w:rPr>
              <w:t>,</w:t>
            </w:r>
            <w:r>
              <w:rPr>
                <w:rFonts w:cs="Arial"/>
                <w:vertAlign w:val="superscript"/>
              </w:rPr>
              <w:t>1</w:t>
            </w:r>
            <w:r w:rsidRPr="000A6C15">
              <w:rPr>
                <w:rFonts w:cs="Arial"/>
                <w:vertAlign w:val="superscript"/>
              </w:rPr>
              <w:t>),</w:t>
            </w:r>
            <w:r>
              <w:rPr>
                <w:rFonts w:cs="Arial"/>
                <w:vertAlign w:val="superscript"/>
              </w:rPr>
              <w:t xml:space="preserve"> 2</w:t>
            </w:r>
            <w:r w:rsidRPr="000A6C15">
              <w:rPr>
                <w:rFonts w:cs="Arial"/>
                <w:vertAlign w:val="superscript"/>
              </w:rPr>
              <w:t>)</w:t>
            </w:r>
          </w:p>
        </w:tc>
        <w:tc>
          <w:tcPr>
            <w:tcW w:w="1295" w:type="dxa"/>
            <w:tcBorders>
              <w:top w:val="single" w:sz="4" w:space="0" w:color="auto"/>
              <w:left w:val="single" w:sz="4" w:space="0" w:color="auto"/>
              <w:bottom w:val="single" w:sz="4" w:space="0" w:color="auto"/>
              <w:right w:val="single" w:sz="4" w:space="0" w:color="auto"/>
            </w:tcBorders>
            <w:vAlign w:val="center"/>
          </w:tcPr>
          <w:p w:rsidR="003F7E59" w:rsidRPr="000A6C15" w:rsidRDefault="003F7E59" w:rsidP="003F7E59">
            <w:pPr>
              <w:jc w:val="center"/>
              <w:rPr>
                <w:rFonts w:cs="Arial"/>
              </w:rPr>
            </w:pPr>
            <w:r w:rsidRPr="000A6C15">
              <w:rPr>
                <w:rFonts w:cs="Arial"/>
              </w:rPr>
              <w:t xml:space="preserve">Yağsız kakao kuru maddesi, </w:t>
            </w:r>
          </w:p>
          <w:p w:rsidR="003F7E59" w:rsidRPr="000A6C15" w:rsidRDefault="003F7E59" w:rsidP="003F7E59">
            <w:pPr>
              <w:jc w:val="center"/>
              <w:rPr>
                <w:rFonts w:cs="Arial"/>
              </w:rPr>
            </w:pPr>
            <w:r w:rsidRPr="000A6C15">
              <w:rPr>
                <w:rFonts w:cs="Arial"/>
              </w:rPr>
              <w:t xml:space="preserve">(kuru maddede), </w:t>
            </w:r>
          </w:p>
          <w:p w:rsidR="003F7E59" w:rsidRPr="000A6C15" w:rsidRDefault="003F7E59" w:rsidP="003F7E59">
            <w:pPr>
              <w:jc w:val="center"/>
              <w:rPr>
                <w:rFonts w:cs="Arial"/>
                <w:bCs/>
              </w:rPr>
            </w:pPr>
            <w:r w:rsidRPr="000A6C15">
              <w:rPr>
                <w:rFonts w:cs="Arial"/>
              </w:rPr>
              <w:t>%(m/m), en az</w:t>
            </w:r>
          </w:p>
        </w:tc>
        <w:tc>
          <w:tcPr>
            <w:tcW w:w="1217" w:type="dxa"/>
            <w:tcBorders>
              <w:top w:val="single" w:sz="4" w:space="0" w:color="auto"/>
              <w:left w:val="single" w:sz="4" w:space="0" w:color="auto"/>
              <w:bottom w:val="single" w:sz="4" w:space="0" w:color="auto"/>
              <w:right w:val="single" w:sz="4" w:space="0" w:color="auto"/>
            </w:tcBorders>
            <w:vAlign w:val="center"/>
          </w:tcPr>
          <w:p w:rsidR="003F7E59" w:rsidRPr="000A6C15" w:rsidRDefault="003F7E59" w:rsidP="003F7E59">
            <w:pPr>
              <w:jc w:val="center"/>
              <w:rPr>
                <w:rFonts w:cs="Arial"/>
              </w:rPr>
            </w:pPr>
            <w:r w:rsidRPr="000A6C15">
              <w:rPr>
                <w:rFonts w:cs="Arial"/>
              </w:rPr>
              <w:t xml:space="preserve">Toplam kakao kuru maddesi, </w:t>
            </w:r>
          </w:p>
          <w:p w:rsidR="003F7E59" w:rsidRPr="000A6C15" w:rsidRDefault="003F7E59" w:rsidP="003F7E59">
            <w:pPr>
              <w:jc w:val="center"/>
              <w:rPr>
                <w:rFonts w:cs="Arial"/>
              </w:rPr>
            </w:pPr>
            <w:r w:rsidRPr="000A6C15">
              <w:rPr>
                <w:rFonts w:cs="Arial"/>
              </w:rPr>
              <w:t xml:space="preserve">(kuru maddede), </w:t>
            </w:r>
          </w:p>
          <w:p w:rsidR="003F7E59" w:rsidRPr="000A6C15" w:rsidRDefault="003F7E59" w:rsidP="003F7E59">
            <w:pPr>
              <w:jc w:val="center"/>
              <w:rPr>
                <w:rFonts w:cs="Arial"/>
                <w:bCs/>
              </w:rPr>
            </w:pPr>
            <w:r w:rsidRPr="000A6C15">
              <w:rPr>
                <w:rFonts w:cs="Arial"/>
              </w:rPr>
              <w:t>%(m/m), en az</w:t>
            </w:r>
          </w:p>
        </w:tc>
        <w:tc>
          <w:tcPr>
            <w:tcW w:w="1295" w:type="dxa"/>
            <w:tcBorders>
              <w:top w:val="single" w:sz="4" w:space="0" w:color="auto"/>
              <w:left w:val="single" w:sz="4" w:space="0" w:color="auto"/>
              <w:bottom w:val="single" w:sz="4" w:space="0" w:color="auto"/>
              <w:right w:val="single" w:sz="4" w:space="0" w:color="auto"/>
            </w:tcBorders>
            <w:vAlign w:val="center"/>
          </w:tcPr>
          <w:p w:rsidR="003F7E59" w:rsidRPr="000A6C15" w:rsidRDefault="003F7E59" w:rsidP="003F7E59">
            <w:pPr>
              <w:jc w:val="center"/>
              <w:rPr>
                <w:rFonts w:cs="Arial"/>
              </w:rPr>
            </w:pPr>
            <w:r w:rsidRPr="000A6C15">
              <w:rPr>
                <w:rFonts w:cs="Arial"/>
              </w:rPr>
              <w:t xml:space="preserve">Süt yağı, </w:t>
            </w:r>
          </w:p>
          <w:p w:rsidR="003F7E59" w:rsidRPr="000A6C15" w:rsidRDefault="003F7E59" w:rsidP="003F7E59">
            <w:pPr>
              <w:jc w:val="center"/>
              <w:rPr>
                <w:rFonts w:cs="Arial"/>
              </w:rPr>
            </w:pPr>
            <w:r w:rsidRPr="000A6C15">
              <w:rPr>
                <w:rFonts w:cs="Arial"/>
              </w:rPr>
              <w:t xml:space="preserve">(kuru maddede), </w:t>
            </w:r>
          </w:p>
          <w:p w:rsidR="003F7E59" w:rsidRPr="000A6C15" w:rsidRDefault="003F7E59" w:rsidP="003F7E59">
            <w:pPr>
              <w:jc w:val="center"/>
              <w:rPr>
                <w:rFonts w:cs="Arial"/>
                <w:bCs/>
              </w:rPr>
            </w:pPr>
            <w:r w:rsidRPr="000A6C15">
              <w:rPr>
                <w:rFonts w:cs="Arial"/>
              </w:rPr>
              <w:t xml:space="preserve">%(m/m),  en az </w:t>
            </w:r>
            <w:r>
              <w:rPr>
                <w:rFonts w:cs="Arial"/>
                <w:vertAlign w:val="superscript"/>
              </w:rPr>
              <w:t>3</w:t>
            </w:r>
            <w:r w:rsidRPr="000A6C15">
              <w:rPr>
                <w:rFonts w:cs="Arial"/>
                <w:vertAlign w:val="superscript"/>
              </w:rPr>
              <w:t>)</w:t>
            </w:r>
          </w:p>
        </w:tc>
        <w:tc>
          <w:tcPr>
            <w:tcW w:w="1225" w:type="dxa"/>
            <w:tcBorders>
              <w:top w:val="single" w:sz="4" w:space="0" w:color="auto"/>
              <w:left w:val="single" w:sz="4" w:space="0" w:color="auto"/>
              <w:bottom w:val="single" w:sz="4" w:space="0" w:color="auto"/>
              <w:right w:val="single" w:sz="4" w:space="0" w:color="auto"/>
            </w:tcBorders>
            <w:vAlign w:val="center"/>
          </w:tcPr>
          <w:p w:rsidR="003F7E59" w:rsidRPr="000A6C15" w:rsidRDefault="003F7E59" w:rsidP="003F7E59">
            <w:pPr>
              <w:jc w:val="center"/>
              <w:rPr>
                <w:rFonts w:cs="Arial"/>
              </w:rPr>
            </w:pPr>
            <w:r w:rsidRPr="000A6C15">
              <w:rPr>
                <w:rFonts w:cs="Arial"/>
              </w:rPr>
              <w:t xml:space="preserve">Süt kuru maddesi, (kuru maddede), </w:t>
            </w:r>
          </w:p>
          <w:p w:rsidR="003F7E59" w:rsidRPr="000A6C15" w:rsidRDefault="003F7E59" w:rsidP="003F7E59">
            <w:pPr>
              <w:jc w:val="center"/>
              <w:rPr>
                <w:rFonts w:cs="Arial"/>
                <w:bCs/>
              </w:rPr>
            </w:pPr>
            <w:r w:rsidRPr="000A6C15">
              <w:rPr>
                <w:rFonts w:cs="Arial"/>
              </w:rPr>
              <w:t>%(m/m), en az</w:t>
            </w:r>
          </w:p>
        </w:tc>
        <w:tc>
          <w:tcPr>
            <w:tcW w:w="1231" w:type="dxa"/>
            <w:tcBorders>
              <w:top w:val="single" w:sz="4" w:space="0" w:color="auto"/>
              <w:left w:val="single" w:sz="4" w:space="0" w:color="auto"/>
              <w:bottom w:val="single" w:sz="4" w:space="0" w:color="auto"/>
              <w:right w:val="single" w:sz="4" w:space="0" w:color="auto"/>
            </w:tcBorders>
            <w:vAlign w:val="center"/>
          </w:tcPr>
          <w:p w:rsidR="003F7E59" w:rsidRPr="000A6C15" w:rsidRDefault="003F7E59" w:rsidP="003F7E59">
            <w:pPr>
              <w:jc w:val="center"/>
              <w:rPr>
                <w:rFonts w:cs="Arial"/>
              </w:rPr>
            </w:pPr>
            <w:r w:rsidRPr="000A6C15">
              <w:rPr>
                <w:rFonts w:cs="Arial"/>
              </w:rPr>
              <w:t xml:space="preserve">Toplam süt yağı ve kakao yağı, </w:t>
            </w:r>
          </w:p>
          <w:p w:rsidR="003F7E59" w:rsidRPr="000A6C15" w:rsidRDefault="003F7E59" w:rsidP="003F7E59">
            <w:pPr>
              <w:jc w:val="center"/>
              <w:rPr>
                <w:rFonts w:cs="Arial"/>
              </w:rPr>
            </w:pPr>
            <w:r w:rsidRPr="000A6C15">
              <w:rPr>
                <w:rFonts w:cs="Arial"/>
              </w:rPr>
              <w:t xml:space="preserve">(kuru maddede), </w:t>
            </w:r>
          </w:p>
          <w:p w:rsidR="003F7E59" w:rsidRPr="000A6C15" w:rsidRDefault="003F7E59" w:rsidP="003F7E59">
            <w:pPr>
              <w:jc w:val="center"/>
              <w:rPr>
                <w:rFonts w:cs="Arial"/>
                <w:bCs/>
              </w:rPr>
            </w:pPr>
            <w:r w:rsidRPr="000A6C15">
              <w:rPr>
                <w:rFonts w:cs="Arial"/>
              </w:rPr>
              <w:t>%(m/m), en az</w:t>
            </w:r>
          </w:p>
        </w:tc>
      </w:tr>
      <w:tr w:rsidR="00086160" w:rsidRPr="000A6C15" w:rsidTr="00086160">
        <w:tc>
          <w:tcPr>
            <w:tcW w:w="1418" w:type="dxa"/>
            <w:tcBorders>
              <w:top w:val="single" w:sz="4" w:space="0" w:color="auto"/>
            </w:tcBorders>
          </w:tcPr>
          <w:p w:rsidR="003F7E59" w:rsidRPr="000A6C15" w:rsidRDefault="003F7E59" w:rsidP="003F7E59">
            <w:pPr>
              <w:rPr>
                <w:rFonts w:cs="Arial"/>
                <w:bCs/>
              </w:rPr>
            </w:pPr>
            <w:r w:rsidRPr="000A6C15">
              <w:rPr>
                <w:rFonts w:cs="Arial"/>
                <w:bCs/>
              </w:rPr>
              <w:t>Bitter</w:t>
            </w:r>
          </w:p>
        </w:tc>
        <w:tc>
          <w:tcPr>
            <w:tcW w:w="1957" w:type="dxa"/>
            <w:tcBorders>
              <w:top w:val="single" w:sz="4" w:space="0" w:color="auto"/>
            </w:tcBorders>
            <w:vAlign w:val="center"/>
          </w:tcPr>
          <w:p w:rsidR="003F7E59" w:rsidRPr="000A6C15" w:rsidRDefault="003F7E59" w:rsidP="003F7E59">
            <w:pPr>
              <w:jc w:val="center"/>
              <w:rPr>
                <w:rFonts w:cs="Arial"/>
                <w:bCs/>
              </w:rPr>
            </w:pPr>
            <w:r w:rsidRPr="000A6C15">
              <w:rPr>
                <w:rFonts w:cs="Arial"/>
                <w:bCs/>
              </w:rPr>
              <w:t>18</w:t>
            </w:r>
          </w:p>
        </w:tc>
        <w:tc>
          <w:tcPr>
            <w:tcW w:w="1295" w:type="dxa"/>
            <w:tcBorders>
              <w:top w:val="single" w:sz="4" w:space="0" w:color="auto"/>
            </w:tcBorders>
            <w:vAlign w:val="center"/>
          </w:tcPr>
          <w:p w:rsidR="003F7E59" w:rsidRPr="000A6C15" w:rsidRDefault="003F7E59" w:rsidP="003F7E59">
            <w:pPr>
              <w:jc w:val="center"/>
              <w:rPr>
                <w:rFonts w:cs="Arial"/>
                <w:bCs/>
              </w:rPr>
            </w:pPr>
            <w:r w:rsidRPr="000A6C15">
              <w:rPr>
                <w:rFonts w:cs="Arial"/>
                <w:bCs/>
              </w:rPr>
              <w:t>14</w:t>
            </w:r>
          </w:p>
        </w:tc>
        <w:tc>
          <w:tcPr>
            <w:tcW w:w="1217" w:type="dxa"/>
            <w:tcBorders>
              <w:top w:val="single" w:sz="4" w:space="0" w:color="auto"/>
            </w:tcBorders>
            <w:vAlign w:val="center"/>
          </w:tcPr>
          <w:p w:rsidR="003F7E59" w:rsidRPr="000A6C15" w:rsidRDefault="003F7E59" w:rsidP="003F7E59">
            <w:pPr>
              <w:jc w:val="center"/>
              <w:rPr>
                <w:rFonts w:cs="Arial"/>
                <w:bCs/>
              </w:rPr>
            </w:pPr>
            <w:r w:rsidRPr="000A6C15">
              <w:rPr>
                <w:rFonts w:cs="Arial"/>
                <w:bCs/>
              </w:rPr>
              <w:t>35</w:t>
            </w:r>
          </w:p>
        </w:tc>
        <w:tc>
          <w:tcPr>
            <w:tcW w:w="1295" w:type="dxa"/>
            <w:tcBorders>
              <w:top w:val="single" w:sz="4" w:space="0" w:color="auto"/>
            </w:tcBorders>
            <w:vAlign w:val="center"/>
          </w:tcPr>
          <w:p w:rsidR="003F7E59" w:rsidRPr="000A6C15" w:rsidRDefault="003F7E59" w:rsidP="003F7E59">
            <w:pPr>
              <w:jc w:val="center"/>
              <w:rPr>
                <w:rFonts w:cs="Arial"/>
                <w:bCs/>
              </w:rPr>
            </w:pPr>
            <w:r w:rsidRPr="000A6C15">
              <w:rPr>
                <w:rFonts w:cs="Arial"/>
              </w:rPr>
              <w:t>Aranmaz</w:t>
            </w:r>
          </w:p>
        </w:tc>
        <w:tc>
          <w:tcPr>
            <w:tcW w:w="1225" w:type="dxa"/>
            <w:tcBorders>
              <w:top w:val="single" w:sz="4" w:space="0" w:color="auto"/>
            </w:tcBorders>
            <w:vAlign w:val="center"/>
          </w:tcPr>
          <w:p w:rsidR="003F7E59" w:rsidRPr="000A6C15" w:rsidRDefault="003F7E59" w:rsidP="003F7E59">
            <w:pPr>
              <w:jc w:val="center"/>
              <w:rPr>
                <w:rFonts w:cs="Arial"/>
                <w:bCs/>
              </w:rPr>
            </w:pPr>
            <w:r w:rsidRPr="000A6C15">
              <w:rPr>
                <w:rFonts w:cs="Arial"/>
              </w:rPr>
              <w:t>Aranmaz</w:t>
            </w:r>
          </w:p>
        </w:tc>
        <w:tc>
          <w:tcPr>
            <w:tcW w:w="1231" w:type="dxa"/>
            <w:tcBorders>
              <w:top w:val="single" w:sz="4" w:space="0" w:color="auto"/>
            </w:tcBorders>
            <w:vAlign w:val="center"/>
          </w:tcPr>
          <w:p w:rsidR="003F7E59" w:rsidRPr="000A6C15" w:rsidRDefault="003F7E59" w:rsidP="003F7E59">
            <w:pPr>
              <w:jc w:val="center"/>
              <w:rPr>
                <w:rFonts w:cs="Arial"/>
                <w:bCs/>
              </w:rPr>
            </w:pPr>
            <w:r w:rsidRPr="000A6C15">
              <w:rPr>
                <w:rFonts w:cs="Arial"/>
              </w:rPr>
              <w:t>Aranmaz</w:t>
            </w:r>
          </w:p>
        </w:tc>
      </w:tr>
      <w:tr w:rsidR="00086160" w:rsidRPr="000A6C15" w:rsidTr="00086160">
        <w:tc>
          <w:tcPr>
            <w:tcW w:w="1418" w:type="dxa"/>
          </w:tcPr>
          <w:p w:rsidR="003F7E59" w:rsidRPr="000A6C15" w:rsidRDefault="003F7E59" w:rsidP="003F7E59">
            <w:pPr>
              <w:rPr>
                <w:rFonts w:cs="Arial"/>
                <w:bCs/>
              </w:rPr>
            </w:pPr>
            <w:r w:rsidRPr="000A6C15">
              <w:rPr>
                <w:rFonts w:cs="Arial"/>
                <w:bCs/>
              </w:rPr>
              <w:t>Kuvertür bitter</w:t>
            </w:r>
          </w:p>
        </w:tc>
        <w:tc>
          <w:tcPr>
            <w:tcW w:w="1957" w:type="dxa"/>
            <w:vAlign w:val="center"/>
          </w:tcPr>
          <w:p w:rsidR="003F7E59" w:rsidRPr="000A6C15" w:rsidRDefault="003F7E59" w:rsidP="003F7E59">
            <w:pPr>
              <w:jc w:val="center"/>
              <w:rPr>
                <w:rFonts w:cs="Arial"/>
                <w:bCs/>
              </w:rPr>
            </w:pPr>
            <w:r w:rsidRPr="000A6C15">
              <w:rPr>
                <w:rFonts w:cs="Arial"/>
                <w:bCs/>
              </w:rPr>
              <w:t>31</w:t>
            </w:r>
          </w:p>
        </w:tc>
        <w:tc>
          <w:tcPr>
            <w:tcW w:w="1295" w:type="dxa"/>
            <w:vAlign w:val="center"/>
          </w:tcPr>
          <w:p w:rsidR="003F7E59" w:rsidRPr="000A6C15" w:rsidRDefault="003F7E59" w:rsidP="003F7E59">
            <w:pPr>
              <w:jc w:val="center"/>
              <w:rPr>
                <w:rFonts w:cs="Arial"/>
                <w:bCs/>
              </w:rPr>
            </w:pPr>
            <w:r w:rsidRPr="000A6C15">
              <w:rPr>
                <w:rFonts w:cs="Arial"/>
                <w:bCs/>
              </w:rPr>
              <w:t>2,5</w:t>
            </w:r>
          </w:p>
        </w:tc>
        <w:tc>
          <w:tcPr>
            <w:tcW w:w="1217" w:type="dxa"/>
            <w:vAlign w:val="center"/>
          </w:tcPr>
          <w:p w:rsidR="003F7E59" w:rsidRPr="000A6C15" w:rsidRDefault="003F7E59" w:rsidP="003F7E59">
            <w:pPr>
              <w:jc w:val="center"/>
              <w:rPr>
                <w:rFonts w:cs="Arial"/>
                <w:bCs/>
              </w:rPr>
            </w:pPr>
            <w:r w:rsidRPr="000A6C15">
              <w:rPr>
                <w:rFonts w:cs="Arial"/>
                <w:bCs/>
              </w:rPr>
              <w:t>35</w:t>
            </w:r>
          </w:p>
        </w:tc>
        <w:tc>
          <w:tcPr>
            <w:tcW w:w="1295" w:type="dxa"/>
            <w:vAlign w:val="center"/>
          </w:tcPr>
          <w:p w:rsidR="003F7E59" w:rsidRPr="000A6C15" w:rsidRDefault="003F7E59" w:rsidP="003F7E59">
            <w:pPr>
              <w:jc w:val="center"/>
              <w:rPr>
                <w:rFonts w:cs="Arial"/>
                <w:bCs/>
              </w:rPr>
            </w:pPr>
            <w:r w:rsidRPr="000A6C15">
              <w:rPr>
                <w:rFonts w:cs="Arial"/>
              </w:rPr>
              <w:t>Aranmaz</w:t>
            </w:r>
          </w:p>
        </w:tc>
        <w:tc>
          <w:tcPr>
            <w:tcW w:w="1225" w:type="dxa"/>
            <w:vAlign w:val="center"/>
          </w:tcPr>
          <w:p w:rsidR="003F7E59" w:rsidRPr="000A6C15" w:rsidRDefault="003F7E59" w:rsidP="003F7E59">
            <w:pPr>
              <w:jc w:val="center"/>
              <w:rPr>
                <w:rFonts w:cs="Arial"/>
                <w:bCs/>
              </w:rPr>
            </w:pPr>
            <w:r w:rsidRPr="000A6C15">
              <w:rPr>
                <w:rFonts w:cs="Arial"/>
              </w:rPr>
              <w:t>Aranmaz</w:t>
            </w:r>
          </w:p>
        </w:tc>
        <w:tc>
          <w:tcPr>
            <w:tcW w:w="1231" w:type="dxa"/>
            <w:vAlign w:val="center"/>
          </w:tcPr>
          <w:p w:rsidR="003F7E59" w:rsidRPr="000A6C15" w:rsidRDefault="003F7E59" w:rsidP="003F7E59">
            <w:pPr>
              <w:jc w:val="center"/>
              <w:rPr>
                <w:rFonts w:cs="Arial"/>
                <w:bCs/>
              </w:rPr>
            </w:pPr>
            <w:r w:rsidRPr="000A6C15">
              <w:rPr>
                <w:rFonts w:cs="Arial"/>
              </w:rPr>
              <w:t>Aranmaz</w:t>
            </w:r>
          </w:p>
        </w:tc>
      </w:tr>
      <w:tr w:rsidR="00086160" w:rsidRPr="000A6C15" w:rsidTr="00086160">
        <w:tc>
          <w:tcPr>
            <w:tcW w:w="1418" w:type="dxa"/>
            <w:vAlign w:val="center"/>
          </w:tcPr>
          <w:p w:rsidR="003F7E59" w:rsidRPr="000A6C15" w:rsidRDefault="003F7E59" w:rsidP="003F7E59">
            <w:pPr>
              <w:rPr>
                <w:rFonts w:cs="Arial"/>
                <w:bCs/>
              </w:rPr>
            </w:pPr>
            <w:r w:rsidRPr="000A6C15">
              <w:rPr>
                <w:rFonts w:cs="Arial"/>
                <w:bCs/>
              </w:rPr>
              <w:t>Sütlü</w:t>
            </w:r>
          </w:p>
        </w:tc>
        <w:tc>
          <w:tcPr>
            <w:tcW w:w="1957" w:type="dxa"/>
            <w:vAlign w:val="center"/>
          </w:tcPr>
          <w:p w:rsidR="003F7E59" w:rsidRPr="000A6C15" w:rsidRDefault="003F7E59" w:rsidP="003F7E59">
            <w:pPr>
              <w:jc w:val="center"/>
              <w:rPr>
                <w:rFonts w:cs="Arial"/>
                <w:bCs/>
              </w:rPr>
            </w:pPr>
            <w:r w:rsidRPr="000A6C15">
              <w:rPr>
                <w:rFonts w:cs="Arial"/>
                <w:bCs/>
              </w:rPr>
              <w:t>Süt yağına bağlı olarak değişir.</w:t>
            </w:r>
          </w:p>
        </w:tc>
        <w:tc>
          <w:tcPr>
            <w:tcW w:w="1295" w:type="dxa"/>
            <w:vAlign w:val="center"/>
          </w:tcPr>
          <w:p w:rsidR="003F7E59" w:rsidRPr="000A6C15" w:rsidRDefault="003F7E59" w:rsidP="003F7E59">
            <w:pPr>
              <w:jc w:val="center"/>
              <w:rPr>
                <w:rFonts w:cs="Arial"/>
                <w:bCs/>
              </w:rPr>
            </w:pPr>
            <w:r w:rsidRPr="000A6C15">
              <w:rPr>
                <w:rFonts w:cs="Arial"/>
                <w:bCs/>
              </w:rPr>
              <w:t>2,5</w:t>
            </w:r>
          </w:p>
        </w:tc>
        <w:tc>
          <w:tcPr>
            <w:tcW w:w="1217" w:type="dxa"/>
            <w:vAlign w:val="center"/>
          </w:tcPr>
          <w:p w:rsidR="003F7E59" w:rsidRPr="000A6C15" w:rsidRDefault="003F7E59" w:rsidP="003F7E59">
            <w:pPr>
              <w:jc w:val="center"/>
              <w:rPr>
                <w:rFonts w:cs="Arial"/>
                <w:bCs/>
              </w:rPr>
            </w:pPr>
            <w:r w:rsidRPr="000A6C15">
              <w:rPr>
                <w:rFonts w:cs="Arial"/>
                <w:bCs/>
              </w:rPr>
              <w:t>25</w:t>
            </w:r>
          </w:p>
        </w:tc>
        <w:tc>
          <w:tcPr>
            <w:tcW w:w="1295" w:type="dxa"/>
            <w:vAlign w:val="center"/>
          </w:tcPr>
          <w:p w:rsidR="003F7E59" w:rsidRPr="000A6C15" w:rsidRDefault="003F7E59" w:rsidP="003F7E59">
            <w:pPr>
              <w:jc w:val="center"/>
              <w:rPr>
                <w:rFonts w:cs="Arial"/>
                <w:bCs/>
              </w:rPr>
            </w:pPr>
            <w:r w:rsidRPr="000A6C15">
              <w:rPr>
                <w:rFonts w:cs="Arial"/>
                <w:bCs/>
              </w:rPr>
              <w:t>3,5</w:t>
            </w:r>
          </w:p>
        </w:tc>
        <w:tc>
          <w:tcPr>
            <w:tcW w:w="1225" w:type="dxa"/>
            <w:vAlign w:val="center"/>
          </w:tcPr>
          <w:p w:rsidR="003F7E59" w:rsidRPr="000A6C15" w:rsidRDefault="003F7E59" w:rsidP="003F7E59">
            <w:pPr>
              <w:jc w:val="center"/>
              <w:rPr>
                <w:rFonts w:cs="Arial"/>
                <w:bCs/>
              </w:rPr>
            </w:pPr>
            <w:r w:rsidRPr="000A6C15">
              <w:rPr>
                <w:rFonts w:cs="Arial"/>
                <w:bCs/>
              </w:rPr>
              <w:t>14</w:t>
            </w:r>
          </w:p>
        </w:tc>
        <w:tc>
          <w:tcPr>
            <w:tcW w:w="1231" w:type="dxa"/>
            <w:vAlign w:val="center"/>
          </w:tcPr>
          <w:p w:rsidR="003F7E59" w:rsidRPr="000A6C15" w:rsidRDefault="003F7E59" w:rsidP="003F7E59">
            <w:pPr>
              <w:jc w:val="center"/>
              <w:rPr>
                <w:rFonts w:cs="Arial"/>
                <w:bCs/>
              </w:rPr>
            </w:pPr>
            <w:r w:rsidRPr="000A6C15">
              <w:rPr>
                <w:rFonts w:cs="Arial"/>
                <w:bCs/>
              </w:rPr>
              <w:t>25</w:t>
            </w:r>
          </w:p>
        </w:tc>
      </w:tr>
      <w:tr w:rsidR="00086160" w:rsidRPr="000A6C15" w:rsidTr="00086160">
        <w:tc>
          <w:tcPr>
            <w:tcW w:w="1418" w:type="dxa"/>
            <w:vAlign w:val="center"/>
          </w:tcPr>
          <w:p w:rsidR="003F7E59" w:rsidRPr="000A6C15" w:rsidRDefault="003F7E59" w:rsidP="003F7E59">
            <w:pPr>
              <w:rPr>
                <w:rFonts w:cs="Arial"/>
                <w:bCs/>
              </w:rPr>
            </w:pPr>
            <w:r w:rsidRPr="000A6C15">
              <w:rPr>
                <w:rFonts w:cs="Arial"/>
                <w:bCs/>
              </w:rPr>
              <w:t>Kuvertür sütlü</w:t>
            </w:r>
          </w:p>
        </w:tc>
        <w:tc>
          <w:tcPr>
            <w:tcW w:w="1957" w:type="dxa"/>
            <w:vAlign w:val="center"/>
          </w:tcPr>
          <w:p w:rsidR="003F7E59" w:rsidRPr="000A6C15" w:rsidRDefault="003F7E59" w:rsidP="003F7E59">
            <w:pPr>
              <w:jc w:val="center"/>
              <w:rPr>
                <w:rFonts w:cs="Arial"/>
                <w:bCs/>
              </w:rPr>
            </w:pPr>
            <w:r w:rsidRPr="000A6C15">
              <w:rPr>
                <w:rFonts w:cs="Arial"/>
                <w:bCs/>
              </w:rPr>
              <w:t>Süt yağına bağlı olarak değişir.</w:t>
            </w:r>
          </w:p>
        </w:tc>
        <w:tc>
          <w:tcPr>
            <w:tcW w:w="1295" w:type="dxa"/>
            <w:vAlign w:val="center"/>
          </w:tcPr>
          <w:p w:rsidR="003F7E59" w:rsidRPr="000A6C15" w:rsidRDefault="003F7E59" w:rsidP="003F7E59">
            <w:pPr>
              <w:jc w:val="center"/>
              <w:rPr>
                <w:rFonts w:cs="Arial"/>
                <w:bCs/>
              </w:rPr>
            </w:pPr>
            <w:r w:rsidRPr="000A6C15">
              <w:rPr>
                <w:rFonts w:cs="Arial"/>
                <w:bCs/>
              </w:rPr>
              <w:t>2,5</w:t>
            </w:r>
          </w:p>
        </w:tc>
        <w:tc>
          <w:tcPr>
            <w:tcW w:w="1217" w:type="dxa"/>
            <w:vAlign w:val="center"/>
          </w:tcPr>
          <w:p w:rsidR="003F7E59" w:rsidRPr="000A6C15" w:rsidRDefault="003F7E59" w:rsidP="003F7E59">
            <w:pPr>
              <w:jc w:val="center"/>
              <w:rPr>
                <w:rFonts w:cs="Arial"/>
                <w:bCs/>
              </w:rPr>
            </w:pPr>
            <w:r w:rsidRPr="000A6C15">
              <w:rPr>
                <w:rFonts w:cs="Arial"/>
                <w:bCs/>
              </w:rPr>
              <w:t>25</w:t>
            </w:r>
          </w:p>
        </w:tc>
        <w:tc>
          <w:tcPr>
            <w:tcW w:w="1295" w:type="dxa"/>
            <w:vAlign w:val="center"/>
          </w:tcPr>
          <w:p w:rsidR="003F7E59" w:rsidRPr="000A6C15" w:rsidRDefault="003F7E59" w:rsidP="003F7E59">
            <w:pPr>
              <w:jc w:val="center"/>
              <w:rPr>
                <w:rFonts w:cs="Arial"/>
                <w:bCs/>
              </w:rPr>
            </w:pPr>
            <w:r w:rsidRPr="000A6C15">
              <w:rPr>
                <w:rFonts w:cs="Arial"/>
              </w:rPr>
              <w:t>Aranmaz</w:t>
            </w:r>
          </w:p>
        </w:tc>
        <w:tc>
          <w:tcPr>
            <w:tcW w:w="1225" w:type="dxa"/>
            <w:vAlign w:val="center"/>
          </w:tcPr>
          <w:p w:rsidR="003F7E59" w:rsidRPr="000A6C15" w:rsidRDefault="003F7E59" w:rsidP="003F7E59">
            <w:pPr>
              <w:jc w:val="center"/>
              <w:rPr>
                <w:rFonts w:cs="Arial"/>
                <w:bCs/>
              </w:rPr>
            </w:pPr>
            <w:r w:rsidRPr="000A6C15">
              <w:rPr>
                <w:rFonts w:cs="Arial"/>
              </w:rPr>
              <w:t>Aranmaz</w:t>
            </w:r>
          </w:p>
        </w:tc>
        <w:tc>
          <w:tcPr>
            <w:tcW w:w="1231" w:type="dxa"/>
            <w:vAlign w:val="center"/>
          </w:tcPr>
          <w:p w:rsidR="003F7E59" w:rsidRPr="000A6C15" w:rsidRDefault="003F7E59" w:rsidP="003F7E59">
            <w:pPr>
              <w:jc w:val="center"/>
              <w:rPr>
                <w:rFonts w:cs="Arial"/>
                <w:bCs/>
              </w:rPr>
            </w:pPr>
            <w:r w:rsidRPr="000A6C15">
              <w:rPr>
                <w:rFonts w:cs="Arial"/>
                <w:bCs/>
              </w:rPr>
              <w:t>31</w:t>
            </w:r>
          </w:p>
        </w:tc>
      </w:tr>
      <w:tr w:rsidR="00086160" w:rsidRPr="000A6C15" w:rsidTr="00086160">
        <w:tc>
          <w:tcPr>
            <w:tcW w:w="1418" w:type="dxa"/>
            <w:vAlign w:val="center"/>
          </w:tcPr>
          <w:p w:rsidR="003F7E59" w:rsidRPr="000A6C15" w:rsidRDefault="003F7E59" w:rsidP="003F7E59">
            <w:pPr>
              <w:rPr>
                <w:rFonts w:cs="Arial"/>
                <w:bCs/>
              </w:rPr>
            </w:pPr>
            <w:r w:rsidRPr="000A6C15">
              <w:rPr>
                <w:rFonts w:cs="Arial"/>
                <w:bCs/>
              </w:rPr>
              <w:t>Bol sütlü</w:t>
            </w:r>
          </w:p>
        </w:tc>
        <w:tc>
          <w:tcPr>
            <w:tcW w:w="1957" w:type="dxa"/>
            <w:vAlign w:val="center"/>
          </w:tcPr>
          <w:p w:rsidR="003F7E59" w:rsidRPr="000A6C15" w:rsidRDefault="003F7E59" w:rsidP="003F7E59">
            <w:pPr>
              <w:jc w:val="center"/>
              <w:rPr>
                <w:rFonts w:cs="Arial"/>
                <w:bCs/>
              </w:rPr>
            </w:pPr>
            <w:r w:rsidRPr="000A6C15">
              <w:rPr>
                <w:rFonts w:cs="Arial"/>
                <w:bCs/>
              </w:rPr>
              <w:t>Süt yağına bağlı olarak değişir.</w:t>
            </w:r>
          </w:p>
        </w:tc>
        <w:tc>
          <w:tcPr>
            <w:tcW w:w="1295" w:type="dxa"/>
            <w:vAlign w:val="center"/>
          </w:tcPr>
          <w:p w:rsidR="003F7E59" w:rsidRPr="000A6C15" w:rsidRDefault="003F7E59" w:rsidP="003F7E59">
            <w:pPr>
              <w:jc w:val="center"/>
              <w:rPr>
                <w:rFonts w:cs="Arial"/>
                <w:bCs/>
              </w:rPr>
            </w:pPr>
            <w:r w:rsidRPr="000A6C15">
              <w:rPr>
                <w:rFonts w:cs="Arial"/>
                <w:bCs/>
              </w:rPr>
              <w:t>2,5</w:t>
            </w:r>
          </w:p>
        </w:tc>
        <w:tc>
          <w:tcPr>
            <w:tcW w:w="1217" w:type="dxa"/>
            <w:vAlign w:val="center"/>
          </w:tcPr>
          <w:p w:rsidR="003F7E59" w:rsidRPr="000A6C15" w:rsidRDefault="003F7E59" w:rsidP="003F7E59">
            <w:pPr>
              <w:jc w:val="center"/>
              <w:rPr>
                <w:rFonts w:cs="Arial"/>
                <w:bCs/>
              </w:rPr>
            </w:pPr>
            <w:r w:rsidRPr="000A6C15">
              <w:rPr>
                <w:rFonts w:cs="Arial"/>
                <w:bCs/>
              </w:rPr>
              <w:t>20</w:t>
            </w:r>
          </w:p>
        </w:tc>
        <w:tc>
          <w:tcPr>
            <w:tcW w:w="1295" w:type="dxa"/>
            <w:vAlign w:val="center"/>
          </w:tcPr>
          <w:p w:rsidR="003F7E59" w:rsidRPr="000A6C15" w:rsidRDefault="003F7E59" w:rsidP="003F7E59">
            <w:pPr>
              <w:jc w:val="center"/>
              <w:rPr>
                <w:rFonts w:cs="Arial"/>
                <w:bCs/>
              </w:rPr>
            </w:pPr>
            <w:r w:rsidRPr="000A6C15">
              <w:rPr>
                <w:rFonts w:cs="Arial"/>
                <w:bCs/>
              </w:rPr>
              <w:t>5</w:t>
            </w:r>
          </w:p>
        </w:tc>
        <w:tc>
          <w:tcPr>
            <w:tcW w:w="1225" w:type="dxa"/>
            <w:vAlign w:val="center"/>
          </w:tcPr>
          <w:p w:rsidR="003F7E59" w:rsidRPr="000A6C15" w:rsidRDefault="003F7E59" w:rsidP="003F7E59">
            <w:pPr>
              <w:jc w:val="center"/>
              <w:rPr>
                <w:rFonts w:cs="Arial"/>
                <w:bCs/>
              </w:rPr>
            </w:pPr>
            <w:r w:rsidRPr="000A6C15">
              <w:rPr>
                <w:rFonts w:cs="Arial"/>
                <w:bCs/>
              </w:rPr>
              <w:t>20</w:t>
            </w:r>
          </w:p>
        </w:tc>
        <w:tc>
          <w:tcPr>
            <w:tcW w:w="1231" w:type="dxa"/>
            <w:vAlign w:val="center"/>
          </w:tcPr>
          <w:p w:rsidR="003F7E59" w:rsidRPr="000A6C15" w:rsidRDefault="003F7E59" w:rsidP="003F7E59">
            <w:pPr>
              <w:jc w:val="center"/>
              <w:rPr>
                <w:rFonts w:cs="Arial"/>
                <w:bCs/>
              </w:rPr>
            </w:pPr>
            <w:r w:rsidRPr="000A6C15">
              <w:rPr>
                <w:rFonts w:cs="Arial"/>
                <w:bCs/>
              </w:rPr>
              <w:t>25</w:t>
            </w:r>
          </w:p>
        </w:tc>
      </w:tr>
      <w:tr w:rsidR="00086160" w:rsidRPr="000A6C15" w:rsidTr="00086160">
        <w:tc>
          <w:tcPr>
            <w:tcW w:w="1418" w:type="dxa"/>
            <w:vAlign w:val="center"/>
          </w:tcPr>
          <w:p w:rsidR="003F7E59" w:rsidRPr="000A6C15" w:rsidRDefault="003F7E59" w:rsidP="003F7E59">
            <w:pPr>
              <w:rPr>
                <w:rFonts w:cs="Arial"/>
                <w:bCs/>
              </w:rPr>
            </w:pPr>
            <w:r w:rsidRPr="000A6C15">
              <w:rPr>
                <w:rFonts w:cs="Arial"/>
                <w:bCs/>
              </w:rPr>
              <w:t>Yağsız sütlü</w:t>
            </w:r>
          </w:p>
        </w:tc>
        <w:tc>
          <w:tcPr>
            <w:tcW w:w="1957" w:type="dxa"/>
            <w:vAlign w:val="center"/>
          </w:tcPr>
          <w:p w:rsidR="003F7E59" w:rsidRPr="000A6C15" w:rsidRDefault="003F7E59" w:rsidP="003F7E59">
            <w:pPr>
              <w:jc w:val="center"/>
              <w:rPr>
                <w:rFonts w:cs="Arial"/>
                <w:bCs/>
              </w:rPr>
            </w:pPr>
            <w:r w:rsidRPr="000A6C15">
              <w:rPr>
                <w:rFonts w:cs="Arial"/>
                <w:bCs/>
              </w:rPr>
              <w:t>Süt yağına bağlı olarak değişir.</w:t>
            </w:r>
          </w:p>
        </w:tc>
        <w:tc>
          <w:tcPr>
            <w:tcW w:w="1295" w:type="dxa"/>
            <w:vAlign w:val="center"/>
          </w:tcPr>
          <w:p w:rsidR="003F7E59" w:rsidRPr="000A6C15" w:rsidRDefault="003F7E59" w:rsidP="003F7E59">
            <w:pPr>
              <w:jc w:val="center"/>
              <w:rPr>
                <w:rFonts w:cs="Arial"/>
                <w:bCs/>
              </w:rPr>
            </w:pPr>
            <w:r w:rsidRPr="000A6C15">
              <w:rPr>
                <w:rFonts w:cs="Arial"/>
                <w:bCs/>
              </w:rPr>
              <w:t>2,5</w:t>
            </w:r>
          </w:p>
        </w:tc>
        <w:tc>
          <w:tcPr>
            <w:tcW w:w="1217" w:type="dxa"/>
            <w:vAlign w:val="center"/>
          </w:tcPr>
          <w:p w:rsidR="003F7E59" w:rsidRPr="000A6C15" w:rsidRDefault="003F7E59" w:rsidP="003F7E59">
            <w:pPr>
              <w:jc w:val="center"/>
              <w:rPr>
                <w:rFonts w:cs="Arial"/>
                <w:bCs/>
              </w:rPr>
            </w:pPr>
            <w:r w:rsidRPr="000A6C15">
              <w:rPr>
                <w:rFonts w:cs="Arial"/>
                <w:bCs/>
              </w:rPr>
              <w:t>25</w:t>
            </w:r>
          </w:p>
        </w:tc>
        <w:tc>
          <w:tcPr>
            <w:tcW w:w="1295" w:type="dxa"/>
            <w:vAlign w:val="center"/>
          </w:tcPr>
          <w:p w:rsidR="003F7E59" w:rsidRPr="000A6C15" w:rsidRDefault="003F7E59" w:rsidP="003F7E59">
            <w:pPr>
              <w:jc w:val="center"/>
              <w:rPr>
                <w:rFonts w:cs="Arial"/>
                <w:bCs/>
              </w:rPr>
            </w:pPr>
            <w:r w:rsidRPr="000A6C15">
              <w:rPr>
                <w:rFonts w:cs="Arial"/>
                <w:bCs/>
              </w:rPr>
              <w:t>1 (en fazla)</w:t>
            </w:r>
          </w:p>
        </w:tc>
        <w:tc>
          <w:tcPr>
            <w:tcW w:w="1225" w:type="dxa"/>
            <w:vAlign w:val="center"/>
          </w:tcPr>
          <w:p w:rsidR="003F7E59" w:rsidRPr="000A6C15" w:rsidRDefault="003F7E59" w:rsidP="003F7E59">
            <w:pPr>
              <w:jc w:val="center"/>
              <w:rPr>
                <w:rFonts w:cs="Arial"/>
                <w:bCs/>
              </w:rPr>
            </w:pPr>
            <w:r w:rsidRPr="000A6C15">
              <w:rPr>
                <w:rFonts w:cs="Arial"/>
                <w:bCs/>
              </w:rPr>
              <w:t>14</w:t>
            </w:r>
          </w:p>
        </w:tc>
        <w:tc>
          <w:tcPr>
            <w:tcW w:w="1231" w:type="dxa"/>
            <w:vAlign w:val="center"/>
          </w:tcPr>
          <w:p w:rsidR="003F7E59" w:rsidRPr="000A6C15" w:rsidRDefault="003F7E59" w:rsidP="003F7E59">
            <w:pPr>
              <w:jc w:val="center"/>
              <w:rPr>
                <w:rFonts w:cs="Arial"/>
                <w:bCs/>
              </w:rPr>
            </w:pPr>
            <w:r w:rsidRPr="000A6C15">
              <w:rPr>
                <w:rFonts w:cs="Arial"/>
                <w:bCs/>
              </w:rPr>
              <w:t>22,5</w:t>
            </w:r>
          </w:p>
        </w:tc>
      </w:tr>
      <w:tr w:rsidR="00086160" w:rsidRPr="000A6C15" w:rsidTr="00086160">
        <w:tc>
          <w:tcPr>
            <w:tcW w:w="1418" w:type="dxa"/>
            <w:vAlign w:val="center"/>
          </w:tcPr>
          <w:p w:rsidR="003F7E59" w:rsidRPr="000A6C15" w:rsidRDefault="003F7E59" w:rsidP="003F7E59">
            <w:pPr>
              <w:rPr>
                <w:rFonts w:cs="Arial"/>
                <w:bCs/>
              </w:rPr>
            </w:pPr>
            <w:r w:rsidRPr="000A6C15">
              <w:rPr>
                <w:rFonts w:cs="Arial"/>
                <w:bCs/>
              </w:rPr>
              <w:t>Kremalı</w:t>
            </w:r>
          </w:p>
        </w:tc>
        <w:tc>
          <w:tcPr>
            <w:tcW w:w="1957" w:type="dxa"/>
            <w:vAlign w:val="center"/>
          </w:tcPr>
          <w:p w:rsidR="003F7E59" w:rsidRPr="000A6C15" w:rsidRDefault="003F7E59" w:rsidP="003F7E59">
            <w:pPr>
              <w:jc w:val="center"/>
              <w:rPr>
                <w:rFonts w:cs="Arial"/>
                <w:bCs/>
              </w:rPr>
            </w:pPr>
            <w:r w:rsidRPr="000A6C15">
              <w:rPr>
                <w:rFonts w:cs="Arial"/>
                <w:bCs/>
              </w:rPr>
              <w:t>Süt yağına bağlı olarak değişir.</w:t>
            </w:r>
          </w:p>
        </w:tc>
        <w:tc>
          <w:tcPr>
            <w:tcW w:w="1295" w:type="dxa"/>
            <w:vAlign w:val="center"/>
          </w:tcPr>
          <w:p w:rsidR="003F7E59" w:rsidRPr="000A6C15" w:rsidRDefault="003F7E59" w:rsidP="003F7E59">
            <w:pPr>
              <w:jc w:val="center"/>
              <w:rPr>
                <w:rFonts w:cs="Arial"/>
                <w:bCs/>
              </w:rPr>
            </w:pPr>
            <w:r w:rsidRPr="000A6C15">
              <w:rPr>
                <w:rFonts w:cs="Arial"/>
                <w:bCs/>
              </w:rPr>
              <w:t>2,5</w:t>
            </w:r>
          </w:p>
        </w:tc>
        <w:tc>
          <w:tcPr>
            <w:tcW w:w="1217" w:type="dxa"/>
            <w:vAlign w:val="center"/>
          </w:tcPr>
          <w:p w:rsidR="003F7E59" w:rsidRPr="000A6C15" w:rsidRDefault="003F7E59" w:rsidP="003F7E59">
            <w:pPr>
              <w:jc w:val="center"/>
              <w:rPr>
                <w:rFonts w:cs="Arial"/>
                <w:bCs/>
              </w:rPr>
            </w:pPr>
            <w:r w:rsidRPr="000A6C15">
              <w:rPr>
                <w:rFonts w:cs="Arial"/>
                <w:bCs/>
              </w:rPr>
              <w:t>25</w:t>
            </w:r>
          </w:p>
        </w:tc>
        <w:tc>
          <w:tcPr>
            <w:tcW w:w="1295" w:type="dxa"/>
            <w:vAlign w:val="center"/>
          </w:tcPr>
          <w:p w:rsidR="003F7E59" w:rsidRPr="000A6C15" w:rsidRDefault="003F7E59" w:rsidP="003F7E59">
            <w:pPr>
              <w:jc w:val="center"/>
              <w:rPr>
                <w:rFonts w:cs="Arial"/>
                <w:bCs/>
              </w:rPr>
            </w:pPr>
            <w:r w:rsidRPr="000A6C15">
              <w:rPr>
                <w:rFonts w:cs="Arial"/>
                <w:bCs/>
              </w:rPr>
              <w:t>5,5</w:t>
            </w:r>
          </w:p>
        </w:tc>
        <w:tc>
          <w:tcPr>
            <w:tcW w:w="1225" w:type="dxa"/>
            <w:vAlign w:val="center"/>
          </w:tcPr>
          <w:p w:rsidR="003F7E59" w:rsidRPr="000A6C15" w:rsidRDefault="003F7E59" w:rsidP="003F7E59">
            <w:pPr>
              <w:jc w:val="center"/>
              <w:rPr>
                <w:rFonts w:cs="Arial"/>
                <w:bCs/>
              </w:rPr>
            </w:pPr>
            <w:r w:rsidRPr="000A6C15">
              <w:rPr>
                <w:rFonts w:cs="Arial"/>
                <w:bCs/>
              </w:rPr>
              <w:t>14</w:t>
            </w:r>
          </w:p>
        </w:tc>
        <w:tc>
          <w:tcPr>
            <w:tcW w:w="1231" w:type="dxa"/>
            <w:vAlign w:val="center"/>
          </w:tcPr>
          <w:p w:rsidR="003F7E59" w:rsidRPr="000A6C15" w:rsidRDefault="003F7E59" w:rsidP="003F7E59">
            <w:pPr>
              <w:jc w:val="center"/>
              <w:rPr>
                <w:rFonts w:cs="Arial"/>
                <w:bCs/>
              </w:rPr>
            </w:pPr>
            <w:r w:rsidRPr="000A6C15">
              <w:rPr>
                <w:rFonts w:cs="Arial"/>
                <w:bCs/>
              </w:rPr>
              <w:t>25</w:t>
            </w:r>
          </w:p>
        </w:tc>
      </w:tr>
      <w:tr w:rsidR="00086160" w:rsidRPr="000A6C15" w:rsidTr="00086160">
        <w:trPr>
          <w:trHeight w:val="466"/>
        </w:trPr>
        <w:tc>
          <w:tcPr>
            <w:tcW w:w="1418" w:type="dxa"/>
          </w:tcPr>
          <w:p w:rsidR="003F7E59" w:rsidRPr="000A6C15" w:rsidRDefault="003F7E59" w:rsidP="003F7E59">
            <w:pPr>
              <w:rPr>
                <w:rFonts w:cs="Arial"/>
                <w:bCs/>
              </w:rPr>
            </w:pPr>
            <w:r w:rsidRPr="000A6C15">
              <w:rPr>
                <w:rFonts w:cs="Arial"/>
                <w:bCs/>
              </w:rPr>
              <w:t>Granül veya pul bitter</w:t>
            </w:r>
          </w:p>
        </w:tc>
        <w:tc>
          <w:tcPr>
            <w:tcW w:w="1957" w:type="dxa"/>
            <w:vAlign w:val="center"/>
          </w:tcPr>
          <w:p w:rsidR="003F7E59" w:rsidRPr="000A6C15" w:rsidRDefault="003F7E59" w:rsidP="003F7E59">
            <w:pPr>
              <w:jc w:val="center"/>
              <w:rPr>
                <w:rFonts w:cs="Arial"/>
                <w:bCs/>
              </w:rPr>
            </w:pPr>
            <w:r w:rsidRPr="000A6C15">
              <w:rPr>
                <w:rFonts w:cs="Arial"/>
                <w:bCs/>
              </w:rPr>
              <w:t>12</w:t>
            </w:r>
          </w:p>
        </w:tc>
        <w:tc>
          <w:tcPr>
            <w:tcW w:w="1295" w:type="dxa"/>
            <w:vAlign w:val="center"/>
          </w:tcPr>
          <w:p w:rsidR="003F7E59" w:rsidRPr="000A6C15" w:rsidRDefault="003F7E59" w:rsidP="003F7E59">
            <w:pPr>
              <w:jc w:val="center"/>
              <w:rPr>
                <w:rFonts w:cs="Arial"/>
                <w:bCs/>
              </w:rPr>
            </w:pPr>
            <w:r w:rsidRPr="000A6C15">
              <w:rPr>
                <w:rFonts w:cs="Arial"/>
                <w:bCs/>
              </w:rPr>
              <w:t>14</w:t>
            </w:r>
          </w:p>
        </w:tc>
        <w:tc>
          <w:tcPr>
            <w:tcW w:w="1217" w:type="dxa"/>
            <w:vAlign w:val="center"/>
          </w:tcPr>
          <w:p w:rsidR="003F7E59" w:rsidRPr="000A6C15" w:rsidRDefault="003F7E59" w:rsidP="003F7E59">
            <w:pPr>
              <w:jc w:val="center"/>
              <w:rPr>
                <w:rFonts w:cs="Arial"/>
                <w:bCs/>
              </w:rPr>
            </w:pPr>
            <w:r w:rsidRPr="000A6C15">
              <w:rPr>
                <w:rFonts w:cs="Arial"/>
                <w:bCs/>
              </w:rPr>
              <w:t>32</w:t>
            </w:r>
          </w:p>
        </w:tc>
        <w:tc>
          <w:tcPr>
            <w:tcW w:w="1295" w:type="dxa"/>
            <w:vAlign w:val="center"/>
          </w:tcPr>
          <w:p w:rsidR="003F7E59" w:rsidRPr="000A6C15" w:rsidRDefault="003F7E59" w:rsidP="003F7E59">
            <w:pPr>
              <w:jc w:val="center"/>
              <w:rPr>
                <w:rFonts w:cs="Arial"/>
                <w:bCs/>
              </w:rPr>
            </w:pPr>
            <w:r w:rsidRPr="000A6C15">
              <w:rPr>
                <w:rFonts w:cs="Arial"/>
              </w:rPr>
              <w:t>Aranmaz</w:t>
            </w:r>
          </w:p>
        </w:tc>
        <w:tc>
          <w:tcPr>
            <w:tcW w:w="1225" w:type="dxa"/>
            <w:vAlign w:val="center"/>
          </w:tcPr>
          <w:p w:rsidR="003F7E59" w:rsidRPr="000A6C15" w:rsidRDefault="003F7E59" w:rsidP="003F7E59">
            <w:pPr>
              <w:jc w:val="center"/>
              <w:rPr>
                <w:rFonts w:cs="Arial"/>
                <w:bCs/>
              </w:rPr>
            </w:pPr>
            <w:r w:rsidRPr="000A6C15">
              <w:rPr>
                <w:rFonts w:cs="Arial"/>
              </w:rPr>
              <w:t>Aranmaz</w:t>
            </w:r>
          </w:p>
        </w:tc>
        <w:tc>
          <w:tcPr>
            <w:tcW w:w="1231" w:type="dxa"/>
            <w:vAlign w:val="center"/>
          </w:tcPr>
          <w:p w:rsidR="003F7E59" w:rsidRPr="000A6C15" w:rsidRDefault="003F7E59" w:rsidP="003F7E59">
            <w:pPr>
              <w:jc w:val="center"/>
              <w:rPr>
                <w:rFonts w:cs="Arial"/>
                <w:bCs/>
              </w:rPr>
            </w:pPr>
            <w:r w:rsidRPr="000A6C15">
              <w:rPr>
                <w:rFonts w:cs="Arial"/>
              </w:rPr>
              <w:t>Aranmaz</w:t>
            </w:r>
          </w:p>
        </w:tc>
      </w:tr>
      <w:tr w:rsidR="00086160" w:rsidRPr="000A6C15" w:rsidTr="00086160">
        <w:trPr>
          <w:trHeight w:val="495"/>
        </w:trPr>
        <w:tc>
          <w:tcPr>
            <w:tcW w:w="1418" w:type="dxa"/>
          </w:tcPr>
          <w:p w:rsidR="003F7E59" w:rsidRPr="000A6C15" w:rsidRDefault="003F7E59" w:rsidP="003F7E59">
            <w:pPr>
              <w:rPr>
                <w:rFonts w:cs="Arial"/>
                <w:bCs/>
              </w:rPr>
            </w:pPr>
            <w:r w:rsidRPr="000A6C15">
              <w:rPr>
                <w:rFonts w:cs="Arial"/>
                <w:bCs/>
              </w:rPr>
              <w:t>Granül veya pul sütlü</w:t>
            </w:r>
          </w:p>
        </w:tc>
        <w:tc>
          <w:tcPr>
            <w:tcW w:w="1957" w:type="dxa"/>
            <w:vAlign w:val="center"/>
          </w:tcPr>
          <w:p w:rsidR="003F7E59" w:rsidRPr="000A6C15" w:rsidRDefault="003F7E59" w:rsidP="003F7E59">
            <w:pPr>
              <w:jc w:val="center"/>
              <w:rPr>
                <w:rFonts w:cs="Arial"/>
                <w:bCs/>
              </w:rPr>
            </w:pPr>
            <w:r w:rsidRPr="000A6C15">
              <w:rPr>
                <w:rFonts w:cs="Arial"/>
                <w:bCs/>
              </w:rPr>
              <w:t>Süt yağına bağlı olarak değişir.</w:t>
            </w:r>
          </w:p>
        </w:tc>
        <w:tc>
          <w:tcPr>
            <w:tcW w:w="1295" w:type="dxa"/>
            <w:vAlign w:val="center"/>
          </w:tcPr>
          <w:p w:rsidR="003F7E59" w:rsidRPr="000A6C15" w:rsidRDefault="003F7E59" w:rsidP="003F7E59">
            <w:pPr>
              <w:jc w:val="center"/>
              <w:rPr>
                <w:rFonts w:cs="Arial"/>
                <w:bCs/>
              </w:rPr>
            </w:pPr>
            <w:r w:rsidRPr="000A6C15">
              <w:rPr>
                <w:rFonts w:cs="Arial"/>
              </w:rPr>
              <w:t>Aranmaz</w:t>
            </w:r>
          </w:p>
        </w:tc>
        <w:tc>
          <w:tcPr>
            <w:tcW w:w="1217" w:type="dxa"/>
            <w:vAlign w:val="center"/>
          </w:tcPr>
          <w:p w:rsidR="003F7E59" w:rsidRPr="000A6C15" w:rsidRDefault="003F7E59" w:rsidP="003F7E59">
            <w:pPr>
              <w:jc w:val="center"/>
              <w:rPr>
                <w:rFonts w:cs="Arial"/>
                <w:bCs/>
              </w:rPr>
            </w:pPr>
            <w:r w:rsidRPr="000A6C15">
              <w:rPr>
                <w:rFonts w:cs="Arial"/>
                <w:bCs/>
              </w:rPr>
              <w:t>20</w:t>
            </w:r>
          </w:p>
        </w:tc>
        <w:tc>
          <w:tcPr>
            <w:tcW w:w="1295" w:type="dxa"/>
            <w:vAlign w:val="center"/>
          </w:tcPr>
          <w:p w:rsidR="003F7E59" w:rsidRPr="000A6C15" w:rsidRDefault="003F7E59" w:rsidP="003F7E59">
            <w:pPr>
              <w:jc w:val="center"/>
              <w:rPr>
                <w:rFonts w:cs="Arial"/>
                <w:bCs/>
              </w:rPr>
            </w:pPr>
            <w:r w:rsidRPr="000A6C15">
              <w:rPr>
                <w:rFonts w:cs="Arial"/>
              </w:rPr>
              <w:t>Aranmaz</w:t>
            </w:r>
          </w:p>
        </w:tc>
        <w:tc>
          <w:tcPr>
            <w:tcW w:w="1225" w:type="dxa"/>
            <w:vAlign w:val="center"/>
          </w:tcPr>
          <w:p w:rsidR="003F7E59" w:rsidRPr="000A6C15" w:rsidRDefault="003F7E59" w:rsidP="003F7E59">
            <w:pPr>
              <w:jc w:val="center"/>
              <w:rPr>
                <w:rFonts w:cs="Arial"/>
                <w:bCs/>
              </w:rPr>
            </w:pPr>
            <w:r w:rsidRPr="000A6C15">
              <w:rPr>
                <w:rFonts w:cs="Arial"/>
                <w:bCs/>
              </w:rPr>
              <w:t>12</w:t>
            </w:r>
          </w:p>
        </w:tc>
        <w:tc>
          <w:tcPr>
            <w:tcW w:w="1231" w:type="dxa"/>
            <w:vAlign w:val="center"/>
          </w:tcPr>
          <w:p w:rsidR="003F7E59" w:rsidRPr="000A6C15" w:rsidRDefault="003F7E59" w:rsidP="003F7E59">
            <w:pPr>
              <w:jc w:val="center"/>
              <w:rPr>
                <w:rFonts w:cs="Arial"/>
                <w:bCs/>
              </w:rPr>
            </w:pPr>
            <w:r w:rsidRPr="000A6C15">
              <w:rPr>
                <w:rFonts w:cs="Arial"/>
                <w:bCs/>
              </w:rPr>
              <w:t>12</w:t>
            </w:r>
          </w:p>
        </w:tc>
      </w:tr>
      <w:tr w:rsidR="00086160" w:rsidRPr="000A6C15" w:rsidTr="00086160">
        <w:tc>
          <w:tcPr>
            <w:tcW w:w="1418" w:type="dxa"/>
          </w:tcPr>
          <w:p w:rsidR="003F7E59" w:rsidRPr="000A6C15" w:rsidRDefault="003F7E59" w:rsidP="003F7E59">
            <w:pPr>
              <w:rPr>
                <w:rFonts w:cs="Arial"/>
                <w:bCs/>
              </w:rPr>
            </w:pPr>
            <w:r w:rsidRPr="000A6C15">
              <w:rPr>
                <w:rFonts w:cs="Arial"/>
                <w:bCs/>
              </w:rPr>
              <w:t>Beyaz</w:t>
            </w:r>
          </w:p>
        </w:tc>
        <w:tc>
          <w:tcPr>
            <w:tcW w:w="1957" w:type="dxa"/>
            <w:vAlign w:val="center"/>
          </w:tcPr>
          <w:p w:rsidR="003F7E59" w:rsidRPr="000A6C15" w:rsidRDefault="003F7E59" w:rsidP="003F7E59">
            <w:pPr>
              <w:jc w:val="center"/>
              <w:rPr>
                <w:rFonts w:cs="Arial"/>
                <w:bCs/>
              </w:rPr>
            </w:pPr>
            <w:r w:rsidRPr="000A6C15">
              <w:rPr>
                <w:rFonts w:cs="Arial"/>
                <w:bCs/>
              </w:rPr>
              <w:t>20</w:t>
            </w:r>
          </w:p>
        </w:tc>
        <w:tc>
          <w:tcPr>
            <w:tcW w:w="1295" w:type="dxa"/>
            <w:vAlign w:val="center"/>
          </w:tcPr>
          <w:p w:rsidR="003F7E59" w:rsidRPr="000A6C15" w:rsidRDefault="003F7E59" w:rsidP="003F7E59">
            <w:pPr>
              <w:jc w:val="center"/>
              <w:rPr>
                <w:rFonts w:cs="Arial"/>
                <w:bCs/>
              </w:rPr>
            </w:pPr>
            <w:r w:rsidRPr="000A6C15">
              <w:rPr>
                <w:rFonts w:cs="Arial"/>
                <w:bCs/>
              </w:rPr>
              <w:t>-</w:t>
            </w:r>
          </w:p>
        </w:tc>
        <w:tc>
          <w:tcPr>
            <w:tcW w:w="1217" w:type="dxa"/>
            <w:vAlign w:val="center"/>
          </w:tcPr>
          <w:p w:rsidR="003F7E59" w:rsidRPr="000A6C15" w:rsidRDefault="003F7E59" w:rsidP="003F7E59">
            <w:pPr>
              <w:jc w:val="center"/>
              <w:rPr>
                <w:rFonts w:cs="Arial"/>
                <w:bCs/>
              </w:rPr>
            </w:pPr>
            <w:r w:rsidRPr="000A6C15">
              <w:rPr>
                <w:rFonts w:cs="Arial"/>
                <w:bCs/>
              </w:rPr>
              <w:t>-</w:t>
            </w:r>
          </w:p>
        </w:tc>
        <w:tc>
          <w:tcPr>
            <w:tcW w:w="1295" w:type="dxa"/>
            <w:vAlign w:val="center"/>
          </w:tcPr>
          <w:p w:rsidR="003F7E59" w:rsidRPr="000A6C15" w:rsidRDefault="003F7E59" w:rsidP="003F7E59">
            <w:pPr>
              <w:jc w:val="center"/>
              <w:rPr>
                <w:rFonts w:cs="Arial"/>
                <w:bCs/>
              </w:rPr>
            </w:pPr>
            <w:r w:rsidRPr="000A6C15">
              <w:rPr>
                <w:rFonts w:cs="Arial"/>
                <w:bCs/>
              </w:rPr>
              <w:t>3,5</w:t>
            </w:r>
          </w:p>
        </w:tc>
        <w:tc>
          <w:tcPr>
            <w:tcW w:w="1225" w:type="dxa"/>
            <w:vAlign w:val="center"/>
          </w:tcPr>
          <w:p w:rsidR="003F7E59" w:rsidRPr="000A6C15" w:rsidRDefault="003F7E59" w:rsidP="003F7E59">
            <w:pPr>
              <w:jc w:val="center"/>
              <w:rPr>
                <w:rFonts w:cs="Arial"/>
                <w:bCs/>
              </w:rPr>
            </w:pPr>
            <w:r w:rsidRPr="000A6C15">
              <w:rPr>
                <w:rFonts w:cs="Arial"/>
                <w:bCs/>
              </w:rPr>
              <w:t>14</w:t>
            </w:r>
          </w:p>
        </w:tc>
        <w:tc>
          <w:tcPr>
            <w:tcW w:w="1231" w:type="dxa"/>
            <w:vAlign w:val="center"/>
          </w:tcPr>
          <w:p w:rsidR="003F7E59" w:rsidRPr="000A6C15" w:rsidRDefault="003F7E59" w:rsidP="003F7E59">
            <w:pPr>
              <w:jc w:val="center"/>
              <w:rPr>
                <w:rFonts w:cs="Arial"/>
                <w:bCs/>
              </w:rPr>
            </w:pPr>
            <w:r w:rsidRPr="000A6C15">
              <w:rPr>
                <w:rFonts w:cs="Arial"/>
                <w:bCs/>
              </w:rPr>
              <w:t>23,5</w:t>
            </w:r>
          </w:p>
        </w:tc>
      </w:tr>
      <w:tr w:rsidR="003F7E59" w:rsidRPr="000A6C15" w:rsidTr="003F7E59">
        <w:tc>
          <w:tcPr>
            <w:tcW w:w="9638" w:type="dxa"/>
            <w:gridSpan w:val="7"/>
          </w:tcPr>
          <w:p w:rsidR="003F7E59" w:rsidRDefault="003F7E59" w:rsidP="003F7E59">
            <w:pPr>
              <w:ind w:left="300" w:hanging="300"/>
            </w:pPr>
            <w:r>
              <w:rPr>
                <w:rFonts w:cs="Arial"/>
                <w:bCs/>
                <w:vertAlign w:val="superscript"/>
              </w:rPr>
              <w:t>1</w:t>
            </w:r>
            <w:r w:rsidRPr="000A6C15">
              <w:rPr>
                <w:rFonts w:cs="Arial"/>
                <w:bCs/>
                <w:vertAlign w:val="superscript"/>
              </w:rPr>
              <w:t>)</w:t>
            </w:r>
            <w:r w:rsidRPr="003D37E2">
              <w:t xml:space="preserve">Kakao yağının dışında çikolata </w:t>
            </w:r>
            <w:r>
              <w:t>mamullerine</w:t>
            </w:r>
            <w:r w:rsidRPr="003D37E2">
              <w:t xml:space="preserve"> eklenecek bitkisel yağ listesi </w:t>
            </w:r>
            <w:r w:rsidRPr="00943EB0">
              <w:t xml:space="preserve">Çizelge </w:t>
            </w:r>
            <w:r>
              <w:t>3</w:t>
            </w:r>
            <w:r w:rsidRPr="00943EB0">
              <w:t>’te</w:t>
            </w:r>
            <w:r w:rsidRPr="003D37E2">
              <w:t xml:space="preserve"> verilmiş olup </w:t>
            </w:r>
            <w:r w:rsidRPr="0003190D">
              <w:t>bitter, sütlü ve beyaz çikolatalara</w:t>
            </w:r>
            <w:r w:rsidRPr="003D37E2">
              <w:t xml:space="preserve"> katılabilir. Kakao yağı veya toplam kakao kuru maddesinin </w:t>
            </w:r>
            <w:r>
              <w:t xml:space="preserve">asgari </w:t>
            </w:r>
            <w:r w:rsidRPr="003D37E2">
              <w:t xml:space="preserve">miktarını azaltmamak kaydıyla yenilebilir diğer maddelerin toplam </w:t>
            </w:r>
            <w:r>
              <w:t>kütlesini</w:t>
            </w:r>
            <w:r w:rsidRPr="003D37E2">
              <w:t xml:space="preserve"> tespit ettikten sonra bitkisel yağ </w:t>
            </w:r>
            <w:r>
              <w:t>ilavesi son mamulde %5’</w:t>
            </w:r>
            <w:r w:rsidRPr="003D37E2">
              <w:t>i geçemez.</w:t>
            </w:r>
          </w:p>
          <w:p w:rsidR="003F7E59" w:rsidRDefault="003F7E59" w:rsidP="003F7E59">
            <w:r>
              <w:rPr>
                <w:vertAlign w:val="superscript"/>
              </w:rPr>
              <w:t>2</w:t>
            </w:r>
            <w:r w:rsidRPr="000A6C15">
              <w:rPr>
                <w:vertAlign w:val="superscript"/>
              </w:rPr>
              <w:t>)</w:t>
            </w:r>
            <w:r w:rsidRPr="003D37E2">
              <w:t xml:space="preserve">Dondurmaların veya benzer dondurulmuş </w:t>
            </w:r>
            <w:r>
              <w:t>mamul</w:t>
            </w:r>
            <w:r w:rsidRPr="003D37E2">
              <w:t>lerin üretiminde kullanılan çikolatalarda Hindistan cevizi yağı kullanılabilir.</w:t>
            </w:r>
          </w:p>
          <w:p w:rsidR="003F7E59" w:rsidRPr="000A6C15" w:rsidRDefault="003F7E59" w:rsidP="003F7E59">
            <w:pPr>
              <w:rPr>
                <w:rFonts w:cs="Arial"/>
              </w:rPr>
            </w:pPr>
            <w:r>
              <w:rPr>
                <w:rFonts w:cs="Arial"/>
                <w:bCs/>
                <w:vertAlign w:val="superscript"/>
              </w:rPr>
              <w:t>3</w:t>
            </w:r>
            <w:r w:rsidRPr="000A6C15">
              <w:rPr>
                <w:rFonts w:cs="Arial"/>
                <w:bCs/>
                <w:vertAlign w:val="superscript"/>
              </w:rPr>
              <w:t>)</w:t>
            </w:r>
            <w:r w:rsidRPr="000A6C15">
              <w:rPr>
                <w:rFonts w:cs="Arial"/>
              </w:rPr>
              <w:t>Sütten elde edilmeyen hayvansal yağlar ve bunların karışımları kullanılmamalıdır.</w:t>
            </w:r>
          </w:p>
          <w:p w:rsidR="003F7E59" w:rsidRPr="000A6C15" w:rsidRDefault="003F7E59" w:rsidP="003F7E59">
            <w:pPr>
              <w:rPr>
                <w:rFonts w:cs="Arial"/>
              </w:rPr>
            </w:pPr>
            <w:r>
              <w:rPr>
                <w:rFonts w:cs="Arial"/>
                <w:vertAlign w:val="superscript"/>
              </w:rPr>
              <w:t>4</w:t>
            </w:r>
            <w:r w:rsidRPr="000A6C15">
              <w:rPr>
                <w:rFonts w:cs="Arial"/>
                <w:vertAlign w:val="superscript"/>
              </w:rPr>
              <w:t>)</w:t>
            </w:r>
            <w:r w:rsidRPr="000A6C15">
              <w:rPr>
                <w:rFonts w:cs="Arial"/>
              </w:rPr>
              <w:t xml:space="preserve"> Sütlü ve bitter çikolatalarda kakao kaynaklı nişasta bulunabilir. Nişasta oranı sütlü çikolatalarda %1,5 (m/m), bitter çikolatalarda %3(m/m)’ ü geçemez.</w:t>
            </w:r>
          </w:p>
          <w:p w:rsidR="003F7E59" w:rsidRDefault="003F7E59" w:rsidP="003F7E59">
            <w:pPr>
              <w:rPr>
                <w:rFonts w:cs="Arial"/>
                <w:bCs/>
              </w:rPr>
            </w:pPr>
            <w:r>
              <w:rPr>
                <w:rFonts w:cs="Arial"/>
                <w:bCs/>
                <w:vertAlign w:val="superscript"/>
              </w:rPr>
              <w:t>5</w:t>
            </w:r>
            <w:r w:rsidRPr="000A6C15">
              <w:rPr>
                <w:rFonts w:cs="Arial"/>
                <w:bCs/>
                <w:vertAlign w:val="superscript"/>
              </w:rPr>
              <w:t>)</w:t>
            </w:r>
            <w:r w:rsidRPr="000A6C15">
              <w:rPr>
                <w:rFonts w:cs="Arial"/>
                <w:bCs/>
              </w:rPr>
              <w:t xml:space="preserve"> Çikolatalara, çikolata ve süt tadını taklit edecek aroma maddelerinin dışındaki aroma maddeleri arzu edilen lezzeti verecek miktarlarda katılabilir.</w:t>
            </w:r>
          </w:p>
          <w:p w:rsidR="003F7E59" w:rsidRPr="000A6C15" w:rsidRDefault="003F7E59" w:rsidP="003F7E59">
            <w:pPr>
              <w:rPr>
                <w:rFonts w:cs="Arial"/>
                <w:bCs/>
              </w:rPr>
            </w:pPr>
            <w:r>
              <w:rPr>
                <w:rFonts w:cs="Arial"/>
                <w:bCs/>
                <w:vertAlign w:val="superscript"/>
              </w:rPr>
              <w:t>6</w:t>
            </w:r>
            <w:r w:rsidRPr="000A6C15">
              <w:rPr>
                <w:rFonts w:cs="Arial"/>
                <w:bCs/>
                <w:vertAlign w:val="superscript"/>
              </w:rPr>
              <w:t>)</w:t>
            </w:r>
            <w:r>
              <w:rPr>
                <w:rFonts w:cs="Arial"/>
                <w:bCs/>
              </w:rPr>
              <w:t>Dolgulu çikolatada d</w:t>
            </w:r>
            <w:r w:rsidRPr="00E522C6">
              <w:rPr>
                <w:rFonts w:cs="Arial"/>
                <w:bCs/>
              </w:rPr>
              <w:t>ış</w:t>
            </w:r>
            <w:r>
              <w:rPr>
                <w:rFonts w:cs="Arial"/>
                <w:bCs/>
              </w:rPr>
              <w:t xml:space="preserve"> kısmı kütlece en az %25 olmalıdır.</w:t>
            </w:r>
          </w:p>
        </w:tc>
      </w:tr>
    </w:tbl>
    <w:p w:rsidR="00E62948" w:rsidRDefault="00E62948" w:rsidP="00EC4D28">
      <w:pPr>
        <w:rPr>
          <w:rFonts w:cs="Arial"/>
          <w:b/>
          <w:bCs/>
        </w:rPr>
      </w:pPr>
    </w:p>
    <w:p w:rsidR="00EC4D28" w:rsidRPr="0050709F" w:rsidRDefault="00E62948" w:rsidP="00C73C2C">
      <w:pPr>
        <w:pStyle w:val="Tabletitle"/>
      </w:pPr>
      <w:r>
        <w:t>Çizelge </w:t>
      </w:r>
      <w:r w:rsidR="00F83D26" w:rsidRPr="00E62948">
        <w:fldChar w:fldCharType="begin"/>
      </w:r>
      <w:r w:rsidRPr="00E62948">
        <w:instrText xml:space="preserve">\IF </w:instrText>
      </w:r>
      <w:r w:rsidR="00F83D26" w:rsidRPr="00E62948">
        <w:fldChar w:fldCharType="begin"/>
      </w:r>
      <w:r w:rsidRPr="00E62948">
        <w:instrText xml:space="preserve">SEQ aaa \c </w:instrText>
      </w:r>
      <w:r w:rsidR="00F83D26" w:rsidRPr="00E62948">
        <w:fldChar w:fldCharType="separate"/>
      </w:r>
      <w:r w:rsidR="00086160">
        <w:rPr>
          <w:noProof/>
        </w:rPr>
        <w:instrText>0</w:instrText>
      </w:r>
      <w:r w:rsidR="00F83D26" w:rsidRPr="00E62948">
        <w:fldChar w:fldCharType="end"/>
      </w:r>
      <w:r w:rsidRPr="00E62948">
        <w:instrText>&gt;= 1 "</w:instrText>
      </w:r>
      <w:r w:rsidR="00F83D26" w:rsidRPr="00E62948">
        <w:fldChar w:fldCharType="begin"/>
      </w:r>
      <w:r w:rsidRPr="00E62948">
        <w:instrText xml:space="preserve">SEQ aaa \c \* ALPHABETIC </w:instrText>
      </w:r>
      <w:r w:rsidR="00F83D26" w:rsidRPr="00E62948">
        <w:fldChar w:fldCharType="separate"/>
      </w:r>
      <w:r w:rsidRPr="00E62948">
        <w:instrText>A</w:instrText>
      </w:r>
      <w:r w:rsidR="00F83D26" w:rsidRPr="00E62948">
        <w:fldChar w:fldCharType="end"/>
      </w:r>
      <w:r w:rsidRPr="00E62948">
        <w:instrText xml:space="preserve">." </w:instrText>
      </w:r>
      <w:r w:rsidR="00F83D26" w:rsidRPr="00E62948">
        <w:fldChar w:fldCharType="end"/>
      </w:r>
      <w:r w:rsidR="00F83D26" w:rsidRPr="00E62948">
        <w:fldChar w:fldCharType="begin"/>
      </w:r>
      <w:r w:rsidRPr="00E62948">
        <w:instrText xml:space="preserve">SEQ Table </w:instrText>
      </w:r>
      <w:r w:rsidR="00F83D26" w:rsidRPr="00E62948">
        <w:fldChar w:fldCharType="separate"/>
      </w:r>
      <w:r w:rsidR="00086160">
        <w:rPr>
          <w:noProof/>
        </w:rPr>
        <w:t>3</w:t>
      </w:r>
      <w:r w:rsidR="00F83D26" w:rsidRPr="00E62948">
        <w:fldChar w:fldCharType="end"/>
      </w:r>
      <w:r>
        <w:t xml:space="preserve"> — </w:t>
      </w:r>
      <w:r w:rsidR="00EC4D28" w:rsidRPr="0058373E">
        <w:t xml:space="preserve">Katı </w:t>
      </w:r>
      <w:r w:rsidR="00EC4D28">
        <w:rPr>
          <w:szCs w:val="20"/>
        </w:rPr>
        <w:t>y</w:t>
      </w:r>
      <w:r w:rsidR="00EC4D28" w:rsidRPr="00753ABC">
        <w:rPr>
          <w:szCs w:val="20"/>
        </w:rPr>
        <w:t>ağ elde edilen bitkiler ve bitkisel yağlar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1"/>
        <w:gridCol w:w="5287"/>
      </w:tblGrid>
      <w:tr w:rsidR="00EC4D28" w:rsidRPr="000A6C15" w:rsidTr="00240E9B">
        <w:tc>
          <w:tcPr>
            <w:tcW w:w="4428" w:type="dxa"/>
            <w:vAlign w:val="center"/>
          </w:tcPr>
          <w:p w:rsidR="00085948" w:rsidRPr="0050709F" w:rsidRDefault="00F83D26" w:rsidP="0050709F">
            <w:pPr>
              <w:jc w:val="center"/>
              <w:rPr>
                <w:rFonts w:cs="Arial"/>
                <w:b/>
                <w:szCs w:val="20"/>
              </w:rPr>
            </w:pPr>
            <w:r w:rsidRPr="0050709F">
              <w:rPr>
                <w:rFonts w:cs="Arial"/>
                <w:b/>
                <w:bCs/>
                <w:szCs w:val="20"/>
              </w:rPr>
              <w:t>Yağ ismi</w:t>
            </w:r>
          </w:p>
        </w:tc>
        <w:tc>
          <w:tcPr>
            <w:tcW w:w="5380" w:type="dxa"/>
          </w:tcPr>
          <w:p w:rsidR="00085948" w:rsidRPr="0050709F" w:rsidRDefault="00F83D26" w:rsidP="0050709F">
            <w:pPr>
              <w:pStyle w:val="NormalWeb"/>
              <w:jc w:val="center"/>
              <w:rPr>
                <w:rFonts w:cs="Arial"/>
                <w:b/>
                <w:bCs/>
                <w:sz w:val="22"/>
                <w:szCs w:val="22"/>
              </w:rPr>
            </w:pPr>
            <w:r w:rsidRPr="0050709F">
              <w:rPr>
                <w:rFonts w:cs="Arial"/>
                <w:b/>
                <w:bCs/>
                <w:sz w:val="22"/>
                <w:szCs w:val="22"/>
              </w:rPr>
              <w:t>Bitkinin Latince ismi</w:t>
            </w:r>
          </w:p>
        </w:tc>
      </w:tr>
      <w:tr w:rsidR="00EC4D28" w:rsidRPr="000A6C15" w:rsidTr="00240E9B">
        <w:tc>
          <w:tcPr>
            <w:tcW w:w="4428" w:type="dxa"/>
            <w:vAlign w:val="center"/>
          </w:tcPr>
          <w:p w:rsidR="00EC4D28" w:rsidRPr="000A6C15" w:rsidRDefault="00EC4D28" w:rsidP="00240E9B">
            <w:pPr>
              <w:rPr>
                <w:rFonts w:cs="Arial"/>
                <w:szCs w:val="20"/>
              </w:rPr>
            </w:pPr>
            <w:r w:rsidRPr="000A6C15">
              <w:rPr>
                <w:rFonts w:cs="Arial"/>
                <w:szCs w:val="20"/>
              </w:rPr>
              <w:t>Illipe, Borneotallow veya Tengkawang</w:t>
            </w:r>
          </w:p>
        </w:tc>
        <w:tc>
          <w:tcPr>
            <w:tcW w:w="5380" w:type="dxa"/>
          </w:tcPr>
          <w:p w:rsidR="00EC4D28" w:rsidRPr="000A6C15" w:rsidRDefault="00EC4D28" w:rsidP="00240E9B">
            <w:pPr>
              <w:rPr>
                <w:rFonts w:cs="Arial"/>
                <w:szCs w:val="20"/>
              </w:rPr>
            </w:pPr>
            <w:r w:rsidRPr="000A6C15">
              <w:rPr>
                <w:rFonts w:cs="Arial"/>
                <w:i/>
                <w:iCs/>
                <w:szCs w:val="20"/>
              </w:rPr>
              <w:t>Shoreaspp.</w:t>
            </w:r>
          </w:p>
        </w:tc>
      </w:tr>
      <w:tr w:rsidR="00EC4D28" w:rsidRPr="000A6C15" w:rsidTr="00240E9B">
        <w:tc>
          <w:tcPr>
            <w:tcW w:w="4428" w:type="dxa"/>
            <w:vAlign w:val="center"/>
          </w:tcPr>
          <w:p w:rsidR="00EC4D28" w:rsidRPr="000A6C15" w:rsidRDefault="00EC4D28" w:rsidP="00240E9B">
            <w:pPr>
              <w:rPr>
                <w:rFonts w:cs="Arial"/>
                <w:szCs w:val="20"/>
              </w:rPr>
            </w:pPr>
            <w:r w:rsidRPr="000A6C15">
              <w:rPr>
                <w:rFonts w:cs="Arial"/>
                <w:szCs w:val="20"/>
              </w:rPr>
              <w:t>Palm yağı</w:t>
            </w:r>
          </w:p>
        </w:tc>
        <w:tc>
          <w:tcPr>
            <w:tcW w:w="5380" w:type="dxa"/>
            <w:vAlign w:val="center"/>
          </w:tcPr>
          <w:p w:rsidR="00EC4D28" w:rsidRPr="000A6C15" w:rsidRDefault="00EC4D28" w:rsidP="00240E9B">
            <w:pPr>
              <w:rPr>
                <w:rFonts w:cs="Arial"/>
                <w:szCs w:val="20"/>
              </w:rPr>
            </w:pPr>
            <w:r w:rsidRPr="000A6C15">
              <w:rPr>
                <w:rFonts w:cs="Arial"/>
                <w:i/>
                <w:iCs/>
                <w:szCs w:val="20"/>
              </w:rPr>
              <w:t>Elaeisguineensis, Elaeisolifera</w:t>
            </w:r>
          </w:p>
        </w:tc>
      </w:tr>
      <w:tr w:rsidR="00EC4D28" w:rsidRPr="000A6C15" w:rsidTr="00240E9B">
        <w:tc>
          <w:tcPr>
            <w:tcW w:w="4428" w:type="dxa"/>
            <w:vAlign w:val="center"/>
          </w:tcPr>
          <w:p w:rsidR="00EC4D28" w:rsidRPr="000A6C15" w:rsidRDefault="00EC4D28" w:rsidP="00240E9B">
            <w:pPr>
              <w:rPr>
                <w:rFonts w:cs="Arial"/>
                <w:szCs w:val="20"/>
              </w:rPr>
            </w:pPr>
            <w:r w:rsidRPr="000A6C15">
              <w:rPr>
                <w:rFonts w:cs="Arial"/>
                <w:szCs w:val="20"/>
              </w:rPr>
              <w:t>Sal</w:t>
            </w:r>
          </w:p>
        </w:tc>
        <w:tc>
          <w:tcPr>
            <w:tcW w:w="5380" w:type="dxa"/>
            <w:vAlign w:val="center"/>
          </w:tcPr>
          <w:p w:rsidR="00EC4D28" w:rsidRPr="000A6C15" w:rsidRDefault="00EC4D28" w:rsidP="00240E9B">
            <w:pPr>
              <w:rPr>
                <w:rFonts w:cs="Arial"/>
                <w:szCs w:val="20"/>
              </w:rPr>
            </w:pPr>
            <w:r w:rsidRPr="000A6C15">
              <w:rPr>
                <w:rFonts w:cs="Arial"/>
                <w:i/>
                <w:iCs/>
                <w:szCs w:val="20"/>
              </w:rPr>
              <w:t>Shorearobusta</w:t>
            </w:r>
          </w:p>
        </w:tc>
      </w:tr>
      <w:tr w:rsidR="00EC4D28" w:rsidRPr="000A6C15" w:rsidTr="00240E9B">
        <w:tc>
          <w:tcPr>
            <w:tcW w:w="4428" w:type="dxa"/>
            <w:vAlign w:val="center"/>
          </w:tcPr>
          <w:p w:rsidR="00EC4D28" w:rsidRPr="000A6C15" w:rsidRDefault="00EC4D28" w:rsidP="00240E9B">
            <w:pPr>
              <w:rPr>
                <w:rFonts w:cs="Arial"/>
                <w:szCs w:val="20"/>
              </w:rPr>
            </w:pPr>
            <w:r w:rsidRPr="000A6C15">
              <w:rPr>
                <w:rFonts w:cs="Arial"/>
                <w:szCs w:val="20"/>
              </w:rPr>
              <w:t>Shea</w:t>
            </w:r>
          </w:p>
        </w:tc>
        <w:tc>
          <w:tcPr>
            <w:tcW w:w="5380" w:type="dxa"/>
            <w:vAlign w:val="center"/>
          </w:tcPr>
          <w:p w:rsidR="00EC4D28" w:rsidRPr="000A6C15" w:rsidRDefault="00EC4D28" w:rsidP="00240E9B">
            <w:pPr>
              <w:rPr>
                <w:rFonts w:cs="Arial"/>
                <w:szCs w:val="20"/>
              </w:rPr>
            </w:pPr>
            <w:r w:rsidRPr="000A6C15">
              <w:rPr>
                <w:rFonts w:cs="Arial"/>
                <w:i/>
                <w:iCs/>
                <w:szCs w:val="20"/>
              </w:rPr>
              <w:t>Butyrospermumparkii</w:t>
            </w:r>
          </w:p>
        </w:tc>
      </w:tr>
      <w:tr w:rsidR="00EC4D28" w:rsidRPr="000A6C15" w:rsidTr="00240E9B">
        <w:tc>
          <w:tcPr>
            <w:tcW w:w="4428" w:type="dxa"/>
            <w:vAlign w:val="center"/>
          </w:tcPr>
          <w:p w:rsidR="00EC4D28" w:rsidRPr="000A6C15" w:rsidRDefault="00EC4D28" w:rsidP="00240E9B">
            <w:pPr>
              <w:rPr>
                <w:rFonts w:cs="Arial"/>
                <w:szCs w:val="20"/>
              </w:rPr>
            </w:pPr>
            <w:r w:rsidRPr="000A6C15">
              <w:rPr>
                <w:rFonts w:cs="Arial"/>
                <w:szCs w:val="20"/>
              </w:rPr>
              <w:t>Kokum gurgi</w:t>
            </w:r>
          </w:p>
        </w:tc>
        <w:tc>
          <w:tcPr>
            <w:tcW w:w="5380" w:type="dxa"/>
            <w:vAlign w:val="center"/>
          </w:tcPr>
          <w:p w:rsidR="00EC4D28" w:rsidRPr="000A6C15" w:rsidRDefault="00EC4D28" w:rsidP="00240E9B">
            <w:pPr>
              <w:rPr>
                <w:rFonts w:cs="Arial"/>
                <w:szCs w:val="20"/>
              </w:rPr>
            </w:pPr>
            <w:r w:rsidRPr="000A6C15">
              <w:rPr>
                <w:rFonts w:cs="Arial"/>
                <w:i/>
                <w:iCs/>
                <w:szCs w:val="20"/>
              </w:rPr>
              <w:t>Garciniaindica</w:t>
            </w:r>
          </w:p>
        </w:tc>
      </w:tr>
      <w:tr w:rsidR="00EC4D28" w:rsidRPr="000A6C15" w:rsidTr="00240E9B">
        <w:tc>
          <w:tcPr>
            <w:tcW w:w="4428" w:type="dxa"/>
            <w:vAlign w:val="center"/>
          </w:tcPr>
          <w:p w:rsidR="00EC4D28" w:rsidRPr="000A6C15" w:rsidRDefault="00EC4D28" w:rsidP="00240E9B">
            <w:pPr>
              <w:rPr>
                <w:rFonts w:cs="Arial"/>
                <w:szCs w:val="20"/>
              </w:rPr>
            </w:pPr>
            <w:r w:rsidRPr="000A6C15">
              <w:rPr>
                <w:rFonts w:cs="Arial"/>
                <w:szCs w:val="20"/>
              </w:rPr>
              <w:t>Mango çekirdeği</w:t>
            </w:r>
          </w:p>
        </w:tc>
        <w:tc>
          <w:tcPr>
            <w:tcW w:w="5380" w:type="dxa"/>
            <w:vAlign w:val="center"/>
          </w:tcPr>
          <w:p w:rsidR="00EC4D28" w:rsidRPr="000A6C15" w:rsidRDefault="00EC4D28" w:rsidP="00240E9B">
            <w:pPr>
              <w:rPr>
                <w:rFonts w:cs="Arial"/>
                <w:szCs w:val="20"/>
              </w:rPr>
            </w:pPr>
            <w:r w:rsidRPr="000A6C15">
              <w:rPr>
                <w:rFonts w:cs="Arial"/>
                <w:i/>
                <w:iCs/>
                <w:szCs w:val="20"/>
              </w:rPr>
              <w:t>Mangiferaindica</w:t>
            </w:r>
          </w:p>
        </w:tc>
      </w:tr>
    </w:tbl>
    <w:p w:rsidR="00EC4D28" w:rsidRDefault="00EC4D28" w:rsidP="007F47D8">
      <w:pPr>
        <w:pStyle w:val="GvdeMetniGirintisi2"/>
        <w:spacing w:after="0"/>
        <w:ind w:left="0"/>
      </w:pPr>
    </w:p>
    <w:p w:rsidR="007F47D8" w:rsidRPr="00C57267" w:rsidRDefault="007F47D8" w:rsidP="007F47D8">
      <w:pPr>
        <w:pStyle w:val="Balk2"/>
      </w:pPr>
      <w:bookmarkStart w:id="88" w:name="_Toc471741809"/>
      <w:bookmarkStart w:id="89" w:name="_Toc66958048"/>
      <w:bookmarkStart w:id="90" w:name="_Toc79570689"/>
      <w:r w:rsidRPr="00C57267">
        <w:t>Özellik, muayene ve deney madde numaraları</w:t>
      </w:r>
      <w:bookmarkEnd w:id="88"/>
      <w:bookmarkEnd w:id="89"/>
      <w:bookmarkEnd w:id="90"/>
    </w:p>
    <w:bookmarkEnd w:id="87"/>
    <w:p w:rsidR="00085948" w:rsidRDefault="007F47D8" w:rsidP="0050709F">
      <w:r>
        <w:t>Bu standartt</w:t>
      </w:r>
      <w:r w:rsidRPr="00E917F8">
        <w:t xml:space="preserve">a verilen özellikler ile bunların, muayene ve deney madde numaraları Çizelge </w:t>
      </w:r>
      <w:r w:rsidR="00851620">
        <w:t>5</w:t>
      </w:r>
      <w:r w:rsidRPr="00E917F8">
        <w:t>'te verilmiştir.</w:t>
      </w:r>
    </w:p>
    <w:p w:rsidR="007F47D8" w:rsidRDefault="00C73C2C" w:rsidP="00C73C2C">
      <w:pPr>
        <w:pStyle w:val="Tabletitle"/>
      </w:pPr>
      <w:r>
        <w:t>Çizelge </w:t>
      </w:r>
      <w:r w:rsidR="00F83D26">
        <w:fldChar w:fldCharType="begin"/>
      </w:r>
      <w:r>
        <w:instrText xml:space="preserve">\IF </w:instrText>
      </w:r>
      <w:r w:rsidR="00F83D26">
        <w:fldChar w:fldCharType="begin"/>
      </w:r>
      <w:r>
        <w:instrText xml:space="preserve">SEQ aaa \c </w:instrText>
      </w:r>
      <w:r w:rsidR="00F83D26">
        <w:fldChar w:fldCharType="separate"/>
      </w:r>
      <w:r w:rsidR="00086160">
        <w:rPr>
          <w:noProof/>
        </w:rPr>
        <w:instrText>0</w:instrText>
      </w:r>
      <w:r w:rsidR="00F83D26">
        <w:fldChar w:fldCharType="end"/>
      </w:r>
      <w:r>
        <w:instrText>&gt;= 1 "</w:instrText>
      </w:r>
      <w:r w:rsidR="00F83D26">
        <w:fldChar w:fldCharType="begin"/>
      </w:r>
      <w:r>
        <w:instrText xml:space="preserve">SEQ aaa \c \* ALPHABETIC </w:instrText>
      </w:r>
      <w:r w:rsidR="00F83D26">
        <w:fldChar w:fldCharType="separate"/>
      </w:r>
      <w:r>
        <w:instrText>A</w:instrText>
      </w:r>
      <w:r w:rsidR="00F83D26">
        <w:fldChar w:fldCharType="end"/>
      </w:r>
      <w:r>
        <w:instrText xml:space="preserve">." </w:instrText>
      </w:r>
      <w:r w:rsidR="00F83D26">
        <w:fldChar w:fldCharType="end"/>
      </w:r>
      <w:r w:rsidR="00F83D26">
        <w:fldChar w:fldCharType="begin"/>
      </w:r>
      <w:r>
        <w:instrText xml:space="preserve">SEQ Table </w:instrText>
      </w:r>
      <w:r w:rsidR="00F83D26">
        <w:fldChar w:fldCharType="separate"/>
      </w:r>
      <w:r w:rsidR="00086160">
        <w:rPr>
          <w:noProof/>
        </w:rPr>
        <w:t>4</w:t>
      </w:r>
      <w:r w:rsidR="00F83D26">
        <w:fldChar w:fldCharType="end"/>
      </w:r>
      <w:r>
        <w:t xml:space="preserve"> — </w:t>
      </w:r>
      <w:r w:rsidR="00F83D26">
        <w:fldChar w:fldCharType="begin"/>
      </w:r>
      <w:r w:rsidR="00851620">
        <w:instrText xml:space="preserve">\IF </w:instrText>
      </w:r>
      <w:r w:rsidR="00F83D26">
        <w:fldChar w:fldCharType="begin"/>
      </w:r>
      <w:r w:rsidR="00851620">
        <w:instrText xml:space="preserve">SEQ aaa \c </w:instrText>
      </w:r>
      <w:r w:rsidR="00F83D26">
        <w:fldChar w:fldCharType="separate"/>
      </w:r>
      <w:r w:rsidR="00086160">
        <w:rPr>
          <w:noProof/>
        </w:rPr>
        <w:instrText>0</w:instrText>
      </w:r>
      <w:r w:rsidR="00F83D26">
        <w:fldChar w:fldCharType="end"/>
      </w:r>
      <w:r w:rsidR="00851620">
        <w:instrText>&gt;= 1 "</w:instrText>
      </w:r>
      <w:r w:rsidR="00F83D26">
        <w:fldChar w:fldCharType="begin"/>
      </w:r>
      <w:r w:rsidR="00851620">
        <w:instrText xml:space="preserve">SEQ aaa \c \* ALPHABETIC </w:instrText>
      </w:r>
      <w:r w:rsidR="00F83D26">
        <w:fldChar w:fldCharType="separate"/>
      </w:r>
      <w:r w:rsidR="00851620">
        <w:instrText>A</w:instrText>
      </w:r>
      <w:r w:rsidR="00F83D26">
        <w:fldChar w:fldCharType="end"/>
      </w:r>
      <w:r w:rsidR="00851620">
        <w:instrText xml:space="preserve">." </w:instrText>
      </w:r>
      <w:r w:rsidR="00F83D26">
        <w:fldChar w:fldCharType="end"/>
      </w:r>
      <w:r w:rsidR="007F47D8" w:rsidRPr="004F67B4">
        <w:t>Özellik, muayene ve deneylerine ait madde numaraları</w:t>
      </w:r>
    </w:p>
    <w:tbl>
      <w:tblPr>
        <w:tblStyle w:val="TabloKlavuzu"/>
        <w:tblW w:w="0" w:type="auto"/>
        <w:tblLook w:val="01E0" w:firstRow="1" w:lastRow="1" w:firstColumn="1" w:lastColumn="1" w:noHBand="0" w:noVBand="0"/>
      </w:tblPr>
      <w:tblGrid>
        <w:gridCol w:w="5098"/>
        <w:gridCol w:w="1843"/>
        <w:gridCol w:w="2687"/>
      </w:tblGrid>
      <w:tr w:rsidR="00086D7B" w:rsidRPr="00A56E81" w:rsidTr="0050709F">
        <w:tc>
          <w:tcPr>
            <w:tcW w:w="5098" w:type="dxa"/>
          </w:tcPr>
          <w:p w:rsidR="00085948" w:rsidRPr="0050709F" w:rsidRDefault="00F83D26" w:rsidP="0050709F">
            <w:pPr>
              <w:jc w:val="center"/>
              <w:rPr>
                <w:b/>
              </w:rPr>
            </w:pPr>
            <w:r w:rsidRPr="0050709F">
              <w:rPr>
                <w:b/>
              </w:rPr>
              <w:t>Özellik</w:t>
            </w:r>
          </w:p>
        </w:tc>
        <w:tc>
          <w:tcPr>
            <w:tcW w:w="1843" w:type="dxa"/>
          </w:tcPr>
          <w:p w:rsidR="00085948" w:rsidRPr="0050709F" w:rsidRDefault="00F83D26" w:rsidP="0050709F">
            <w:pPr>
              <w:jc w:val="center"/>
              <w:rPr>
                <w:b/>
              </w:rPr>
            </w:pPr>
            <w:r w:rsidRPr="0050709F">
              <w:rPr>
                <w:b/>
              </w:rPr>
              <w:t>Özellik</w:t>
            </w:r>
            <w:r w:rsidR="006A07C3">
              <w:rPr>
                <w:b/>
              </w:rPr>
              <w:t xml:space="preserve"> </w:t>
            </w:r>
            <w:r w:rsidRPr="0050709F">
              <w:rPr>
                <w:b/>
              </w:rPr>
              <w:t>madde</w:t>
            </w:r>
            <w:r w:rsidR="006A07C3">
              <w:rPr>
                <w:b/>
              </w:rPr>
              <w:t xml:space="preserve"> </w:t>
            </w:r>
            <w:r w:rsidRPr="0050709F">
              <w:rPr>
                <w:b/>
              </w:rPr>
              <w:t>numaraları</w:t>
            </w:r>
          </w:p>
        </w:tc>
        <w:tc>
          <w:tcPr>
            <w:tcW w:w="2687" w:type="dxa"/>
          </w:tcPr>
          <w:p w:rsidR="00085948" w:rsidRPr="0050709F" w:rsidRDefault="00F83D26" w:rsidP="0050709F">
            <w:pPr>
              <w:jc w:val="center"/>
              <w:rPr>
                <w:b/>
              </w:rPr>
            </w:pPr>
            <w:r w:rsidRPr="0050709F">
              <w:rPr>
                <w:b/>
              </w:rPr>
              <w:t>Muayene</w:t>
            </w:r>
            <w:r w:rsidR="006A07C3">
              <w:rPr>
                <w:b/>
              </w:rPr>
              <w:t xml:space="preserve"> </w:t>
            </w:r>
            <w:r w:rsidRPr="0050709F">
              <w:rPr>
                <w:b/>
              </w:rPr>
              <w:t>ve</w:t>
            </w:r>
            <w:r w:rsidR="006A07C3">
              <w:rPr>
                <w:b/>
              </w:rPr>
              <w:t xml:space="preserve"> </w:t>
            </w:r>
            <w:r w:rsidRPr="0050709F">
              <w:rPr>
                <w:b/>
              </w:rPr>
              <w:t>deney</w:t>
            </w:r>
            <w:r w:rsidR="006A07C3">
              <w:rPr>
                <w:b/>
              </w:rPr>
              <w:t xml:space="preserve"> </w:t>
            </w:r>
            <w:r w:rsidRPr="0050709F">
              <w:rPr>
                <w:b/>
              </w:rPr>
              <w:t>madde</w:t>
            </w:r>
            <w:r w:rsidR="006A07C3">
              <w:rPr>
                <w:b/>
              </w:rPr>
              <w:t xml:space="preserve"> </w:t>
            </w:r>
            <w:r w:rsidRPr="0050709F">
              <w:rPr>
                <w:b/>
              </w:rPr>
              <w:t>numaraları</w:t>
            </w:r>
          </w:p>
        </w:tc>
      </w:tr>
      <w:tr w:rsidR="00DC42D2" w:rsidRPr="00A56E81" w:rsidTr="0050709F">
        <w:tc>
          <w:tcPr>
            <w:tcW w:w="5098" w:type="dxa"/>
          </w:tcPr>
          <w:p w:rsidR="00DC42D2" w:rsidRPr="009C44E4" w:rsidRDefault="00DC42D2" w:rsidP="00DC42D2">
            <w:r w:rsidRPr="000A6C15">
              <w:rPr>
                <w:rFonts w:cs="Arial"/>
              </w:rPr>
              <w:t>Duyusal</w:t>
            </w:r>
          </w:p>
        </w:tc>
        <w:tc>
          <w:tcPr>
            <w:tcW w:w="1843" w:type="dxa"/>
          </w:tcPr>
          <w:p w:rsidR="00085948" w:rsidRDefault="00DC42D2" w:rsidP="0050709F">
            <w:pPr>
              <w:jc w:val="center"/>
              <w:rPr>
                <w:rFonts w:eastAsiaTheme="minorHAnsi" w:cstheme="minorBidi"/>
                <w:sz w:val="22"/>
                <w:szCs w:val="22"/>
                <w:lang w:val="tr-TR" w:eastAsia="en-US"/>
              </w:rPr>
            </w:pPr>
            <w:r w:rsidRPr="000A6C15">
              <w:rPr>
                <w:rFonts w:cs="Arial"/>
              </w:rPr>
              <w:t>4.2.1</w:t>
            </w:r>
          </w:p>
        </w:tc>
        <w:tc>
          <w:tcPr>
            <w:tcW w:w="2687" w:type="dxa"/>
          </w:tcPr>
          <w:p w:rsidR="00085948" w:rsidRDefault="00DC42D2" w:rsidP="0050709F">
            <w:pPr>
              <w:jc w:val="center"/>
              <w:rPr>
                <w:rFonts w:eastAsiaTheme="minorHAnsi" w:cstheme="minorBidi"/>
                <w:sz w:val="22"/>
                <w:szCs w:val="22"/>
                <w:lang w:val="tr-TR" w:eastAsia="en-US"/>
              </w:rPr>
            </w:pPr>
            <w:r w:rsidRPr="000A6C15">
              <w:rPr>
                <w:rFonts w:cs="Arial"/>
              </w:rPr>
              <w:t>5.2.2</w:t>
            </w:r>
          </w:p>
        </w:tc>
      </w:tr>
      <w:tr w:rsidR="00DC42D2" w:rsidRPr="00A56E81" w:rsidTr="0050709F">
        <w:tc>
          <w:tcPr>
            <w:tcW w:w="5098" w:type="dxa"/>
          </w:tcPr>
          <w:p w:rsidR="00DC42D2" w:rsidRPr="009C44E4" w:rsidRDefault="00DC42D2" w:rsidP="00DC42D2">
            <w:r w:rsidRPr="000A6C15">
              <w:rPr>
                <w:rFonts w:cs="Arial"/>
              </w:rPr>
              <w:t>Rutubet</w:t>
            </w:r>
            <w:r w:rsidR="006A07C3">
              <w:rPr>
                <w:rFonts w:cs="Arial"/>
              </w:rPr>
              <w:t xml:space="preserve"> </w:t>
            </w:r>
            <w:r w:rsidRPr="000A6C15">
              <w:rPr>
                <w:rFonts w:cs="Arial"/>
              </w:rPr>
              <w:t>muhtevası</w:t>
            </w:r>
          </w:p>
        </w:tc>
        <w:tc>
          <w:tcPr>
            <w:tcW w:w="1843" w:type="dxa"/>
          </w:tcPr>
          <w:p w:rsidR="00085948" w:rsidRDefault="00DC42D2" w:rsidP="0050709F">
            <w:pPr>
              <w:jc w:val="center"/>
              <w:rPr>
                <w:rFonts w:eastAsiaTheme="minorHAnsi" w:cstheme="minorBidi"/>
                <w:sz w:val="22"/>
                <w:szCs w:val="22"/>
                <w:lang w:val="tr-TR" w:eastAsia="en-US"/>
              </w:rPr>
            </w:pPr>
            <w:r w:rsidRPr="000A6C15">
              <w:rPr>
                <w:rFonts w:cs="Arial"/>
              </w:rPr>
              <w:t>4.2.2</w:t>
            </w:r>
          </w:p>
        </w:tc>
        <w:tc>
          <w:tcPr>
            <w:tcW w:w="2687" w:type="dxa"/>
          </w:tcPr>
          <w:p w:rsidR="00085948" w:rsidRDefault="00DC42D2" w:rsidP="0050709F">
            <w:pPr>
              <w:jc w:val="center"/>
              <w:rPr>
                <w:rFonts w:eastAsiaTheme="minorHAnsi" w:cstheme="minorBidi"/>
                <w:sz w:val="22"/>
                <w:szCs w:val="22"/>
                <w:lang w:val="tr-TR" w:eastAsia="en-US"/>
              </w:rPr>
            </w:pPr>
            <w:r w:rsidRPr="000A6C15">
              <w:rPr>
                <w:rFonts w:cs="Arial"/>
              </w:rPr>
              <w:t>5.3.2</w:t>
            </w:r>
          </w:p>
        </w:tc>
      </w:tr>
      <w:tr w:rsidR="00DC42D2" w:rsidRPr="00A56E81" w:rsidTr="0050709F">
        <w:tc>
          <w:tcPr>
            <w:tcW w:w="5098" w:type="dxa"/>
          </w:tcPr>
          <w:p w:rsidR="00DC42D2" w:rsidRPr="009C44E4" w:rsidRDefault="00DC42D2" w:rsidP="00DC42D2">
            <w:r w:rsidRPr="000A6C15">
              <w:rPr>
                <w:rFonts w:cs="Arial"/>
              </w:rPr>
              <w:t>Kakao</w:t>
            </w:r>
            <w:r w:rsidR="006A07C3">
              <w:rPr>
                <w:rFonts w:cs="Arial"/>
              </w:rPr>
              <w:t xml:space="preserve"> </w:t>
            </w:r>
            <w:r w:rsidRPr="000A6C15">
              <w:rPr>
                <w:rFonts w:cs="Arial"/>
              </w:rPr>
              <w:t>yağı</w:t>
            </w:r>
            <w:r w:rsidR="006A07C3">
              <w:rPr>
                <w:rFonts w:cs="Arial"/>
              </w:rPr>
              <w:t xml:space="preserve"> </w:t>
            </w:r>
            <w:r w:rsidRPr="000A6C15">
              <w:rPr>
                <w:rFonts w:cs="Arial"/>
              </w:rPr>
              <w:t>muhtevası</w:t>
            </w:r>
          </w:p>
        </w:tc>
        <w:tc>
          <w:tcPr>
            <w:tcW w:w="1843" w:type="dxa"/>
          </w:tcPr>
          <w:p w:rsidR="00085948" w:rsidRDefault="00DC42D2" w:rsidP="0050709F">
            <w:pPr>
              <w:jc w:val="center"/>
              <w:rPr>
                <w:rFonts w:eastAsiaTheme="minorHAnsi" w:cstheme="minorBidi"/>
                <w:sz w:val="22"/>
                <w:szCs w:val="22"/>
                <w:lang w:val="tr-TR" w:eastAsia="en-US"/>
              </w:rPr>
            </w:pPr>
            <w:r w:rsidRPr="000A6C15">
              <w:rPr>
                <w:rFonts w:cs="Arial"/>
              </w:rPr>
              <w:t>4.2.3</w:t>
            </w:r>
          </w:p>
        </w:tc>
        <w:tc>
          <w:tcPr>
            <w:tcW w:w="2687" w:type="dxa"/>
          </w:tcPr>
          <w:p w:rsidR="00085948" w:rsidRDefault="00DC42D2" w:rsidP="0050709F">
            <w:pPr>
              <w:jc w:val="center"/>
              <w:rPr>
                <w:rFonts w:eastAsiaTheme="minorHAnsi" w:cstheme="minorBidi"/>
                <w:sz w:val="22"/>
                <w:szCs w:val="22"/>
                <w:lang w:val="tr-TR" w:eastAsia="en-US"/>
              </w:rPr>
            </w:pPr>
            <w:r>
              <w:t>5.3.3</w:t>
            </w:r>
          </w:p>
        </w:tc>
      </w:tr>
      <w:tr w:rsidR="00DC42D2" w:rsidRPr="00A56E81" w:rsidTr="0050709F">
        <w:tc>
          <w:tcPr>
            <w:tcW w:w="5098" w:type="dxa"/>
          </w:tcPr>
          <w:p w:rsidR="00DC42D2" w:rsidRPr="009C44E4" w:rsidRDefault="00DC42D2" w:rsidP="00DC42D2">
            <w:r w:rsidRPr="000A6C15">
              <w:rPr>
                <w:rFonts w:cs="Arial"/>
              </w:rPr>
              <w:t>Toplam</w:t>
            </w:r>
            <w:r w:rsidR="006A07C3">
              <w:rPr>
                <w:rFonts w:cs="Arial"/>
              </w:rPr>
              <w:t xml:space="preserve"> </w:t>
            </w:r>
            <w:r w:rsidRPr="000A6C15">
              <w:rPr>
                <w:rFonts w:cs="Arial"/>
              </w:rPr>
              <w:t>yağ</w:t>
            </w:r>
            <w:r w:rsidR="006A07C3">
              <w:rPr>
                <w:rFonts w:cs="Arial"/>
              </w:rPr>
              <w:t xml:space="preserve"> </w:t>
            </w:r>
            <w:r w:rsidRPr="000A6C15">
              <w:rPr>
                <w:rFonts w:cs="Arial"/>
              </w:rPr>
              <w:t>muhtevası</w:t>
            </w:r>
          </w:p>
        </w:tc>
        <w:tc>
          <w:tcPr>
            <w:tcW w:w="1843" w:type="dxa"/>
          </w:tcPr>
          <w:p w:rsidR="00085948" w:rsidRDefault="00DC42D2" w:rsidP="0050709F">
            <w:pPr>
              <w:jc w:val="center"/>
              <w:rPr>
                <w:rFonts w:eastAsiaTheme="minorHAnsi" w:cstheme="minorBidi"/>
                <w:sz w:val="22"/>
                <w:szCs w:val="22"/>
                <w:lang w:val="tr-TR" w:eastAsia="en-US"/>
              </w:rPr>
            </w:pPr>
            <w:r w:rsidRPr="000A6C15">
              <w:rPr>
                <w:rFonts w:cs="Arial"/>
              </w:rPr>
              <w:t>4.2.3</w:t>
            </w:r>
          </w:p>
        </w:tc>
        <w:tc>
          <w:tcPr>
            <w:tcW w:w="2687" w:type="dxa"/>
          </w:tcPr>
          <w:p w:rsidR="00085948" w:rsidRDefault="00DC42D2" w:rsidP="0050709F">
            <w:pPr>
              <w:jc w:val="center"/>
              <w:rPr>
                <w:rFonts w:eastAsiaTheme="minorHAnsi" w:cstheme="minorBidi"/>
                <w:sz w:val="22"/>
                <w:szCs w:val="22"/>
                <w:lang w:val="tr-TR" w:eastAsia="en-US"/>
              </w:rPr>
            </w:pPr>
            <w:r>
              <w:t>5.3.3.1</w:t>
            </w:r>
          </w:p>
        </w:tc>
      </w:tr>
      <w:tr w:rsidR="00DC42D2" w:rsidRPr="00A56E81" w:rsidTr="0050709F">
        <w:tc>
          <w:tcPr>
            <w:tcW w:w="5098" w:type="dxa"/>
          </w:tcPr>
          <w:p w:rsidR="00DC42D2" w:rsidRPr="009C44E4" w:rsidRDefault="00DC42D2" w:rsidP="00DC42D2">
            <w:r w:rsidRPr="000A6C15">
              <w:rPr>
                <w:rFonts w:cs="Arial"/>
              </w:rPr>
              <w:t>Süt</w:t>
            </w:r>
            <w:r w:rsidR="006A07C3">
              <w:rPr>
                <w:rFonts w:cs="Arial"/>
              </w:rPr>
              <w:t xml:space="preserve"> </w:t>
            </w:r>
            <w:r w:rsidRPr="000A6C15">
              <w:rPr>
                <w:rFonts w:cs="Arial"/>
              </w:rPr>
              <w:t>yağı</w:t>
            </w:r>
            <w:r w:rsidR="006A07C3">
              <w:rPr>
                <w:rFonts w:cs="Arial"/>
              </w:rPr>
              <w:t xml:space="preserve"> </w:t>
            </w:r>
            <w:r w:rsidRPr="000A6C15">
              <w:rPr>
                <w:rFonts w:cs="Arial"/>
              </w:rPr>
              <w:t>muhtevası</w:t>
            </w:r>
          </w:p>
        </w:tc>
        <w:tc>
          <w:tcPr>
            <w:tcW w:w="1843" w:type="dxa"/>
          </w:tcPr>
          <w:p w:rsidR="00085948" w:rsidRDefault="00DC42D2" w:rsidP="0050709F">
            <w:pPr>
              <w:jc w:val="center"/>
              <w:rPr>
                <w:rFonts w:eastAsiaTheme="minorHAnsi" w:cstheme="minorBidi"/>
                <w:sz w:val="22"/>
                <w:szCs w:val="22"/>
                <w:lang w:val="tr-TR" w:eastAsia="en-US"/>
              </w:rPr>
            </w:pPr>
            <w:r w:rsidRPr="000A6C15">
              <w:rPr>
                <w:rFonts w:cs="Arial"/>
              </w:rPr>
              <w:t>4.2.3</w:t>
            </w:r>
          </w:p>
        </w:tc>
        <w:tc>
          <w:tcPr>
            <w:tcW w:w="2687" w:type="dxa"/>
          </w:tcPr>
          <w:p w:rsidR="00085948" w:rsidRDefault="00DC42D2" w:rsidP="0050709F">
            <w:pPr>
              <w:jc w:val="center"/>
              <w:rPr>
                <w:rFonts w:eastAsiaTheme="minorHAnsi" w:cstheme="minorBidi"/>
                <w:sz w:val="22"/>
                <w:szCs w:val="22"/>
                <w:lang w:val="tr-TR" w:eastAsia="en-US"/>
              </w:rPr>
            </w:pPr>
            <w:r>
              <w:t>5.3.3.2</w:t>
            </w:r>
          </w:p>
        </w:tc>
      </w:tr>
      <w:tr w:rsidR="00D848A7" w:rsidRPr="00A56E81" w:rsidTr="0050709F">
        <w:tc>
          <w:tcPr>
            <w:tcW w:w="5098" w:type="dxa"/>
          </w:tcPr>
          <w:p w:rsidR="00D848A7" w:rsidRPr="000A6C15" w:rsidRDefault="00D848A7" w:rsidP="00DC42D2">
            <w:pPr>
              <w:rPr>
                <w:rFonts w:cs="Arial"/>
              </w:rPr>
            </w:pPr>
            <w:r>
              <w:rPr>
                <w:rFonts w:cs="Arial"/>
              </w:rPr>
              <w:t>Kakao</w:t>
            </w:r>
            <w:r w:rsidR="006A07C3">
              <w:rPr>
                <w:rFonts w:cs="Arial"/>
              </w:rPr>
              <w:t xml:space="preserve"> </w:t>
            </w:r>
            <w:r>
              <w:rPr>
                <w:rFonts w:cs="Arial"/>
              </w:rPr>
              <w:t>yağı</w:t>
            </w:r>
            <w:r w:rsidR="006A07C3">
              <w:rPr>
                <w:rFonts w:cs="Arial"/>
              </w:rPr>
              <w:t xml:space="preserve"> </w:t>
            </w:r>
            <w:r>
              <w:rPr>
                <w:rFonts w:cs="Arial"/>
              </w:rPr>
              <w:t>ve</w:t>
            </w:r>
            <w:r w:rsidR="006A07C3">
              <w:rPr>
                <w:rFonts w:cs="Arial"/>
              </w:rPr>
              <w:t xml:space="preserve"> </w:t>
            </w:r>
            <w:r>
              <w:rPr>
                <w:rFonts w:cs="Arial"/>
              </w:rPr>
              <w:t>süt</w:t>
            </w:r>
            <w:r w:rsidR="006A07C3">
              <w:rPr>
                <w:rFonts w:cs="Arial"/>
              </w:rPr>
              <w:t xml:space="preserve"> </w:t>
            </w:r>
            <w:r>
              <w:rPr>
                <w:rFonts w:cs="Arial"/>
              </w:rPr>
              <w:t>yağından</w:t>
            </w:r>
            <w:r w:rsidR="006A07C3">
              <w:rPr>
                <w:rFonts w:cs="Arial"/>
              </w:rPr>
              <w:t xml:space="preserve"> </w:t>
            </w:r>
            <w:r>
              <w:rPr>
                <w:rFonts w:cs="Arial"/>
              </w:rPr>
              <w:t>başka</w:t>
            </w:r>
            <w:r w:rsidR="006A07C3">
              <w:rPr>
                <w:rFonts w:cs="Arial"/>
              </w:rPr>
              <w:t xml:space="preserve"> </w:t>
            </w:r>
            <w:r>
              <w:rPr>
                <w:rFonts w:cs="Arial"/>
              </w:rPr>
              <w:t>yağın</w:t>
            </w:r>
            <w:r w:rsidR="006A07C3">
              <w:rPr>
                <w:rFonts w:cs="Arial"/>
              </w:rPr>
              <w:t xml:space="preserve"> </w:t>
            </w:r>
            <w:r>
              <w:rPr>
                <w:rFonts w:cs="Arial"/>
              </w:rPr>
              <w:t>aranması</w:t>
            </w:r>
          </w:p>
        </w:tc>
        <w:tc>
          <w:tcPr>
            <w:tcW w:w="1843" w:type="dxa"/>
          </w:tcPr>
          <w:p w:rsidR="00D848A7" w:rsidRPr="000A6C15" w:rsidRDefault="00D848A7">
            <w:pPr>
              <w:jc w:val="center"/>
              <w:rPr>
                <w:rFonts w:cs="Arial"/>
              </w:rPr>
            </w:pPr>
            <w:r>
              <w:rPr>
                <w:rFonts w:cs="Arial"/>
              </w:rPr>
              <w:t>4.2.3</w:t>
            </w:r>
          </w:p>
        </w:tc>
        <w:tc>
          <w:tcPr>
            <w:tcW w:w="2687" w:type="dxa"/>
          </w:tcPr>
          <w:p w:rsidR="00D848A7" w:rsidRDefault="00D848A7">
            <w:pPr>
              <w:jc w:val="center"/>
            </w:pPr>
            <w:r>
              <w:t>5.3.3.3</w:t>
            </w:r>
          </w:p>
        </w:tc>
      </w:tr>
      <w:tr w:rsidR="00DC42D2" w:rsidRPr="00A56E81" w:rsidTr="0050709F">
        <w:tc>
          <w:tcPr>
            <w:tcW w:w="5098" w:type="dxa"/>
          </w:tcPr>
          <w:p w:rsidR="00DC42D2" w:rsidRPr="009C44E4" w:rsidRDefault="00DC42D2" w:rsidP="00DC42D2">
            <w:r w:rsidRPr="000A6C15">
              <w:rPr>
                <w:rFonts w:cs="Arial"/>
              </w:rPr>
              <w:t>Yağsız</w:t>
            </w:r>
            <w:r w:rsidR="006A07C3">
              <w:rPr>
                <w:rFonts w:cs="Arial"/>
              </w:rPr>
              <w:t xml:space="preserve"> </w:t>
            </w:r>
            <w:r w:rsidRPr="000A6C15">
              <w:rPr>
                <w:rFonts w:cs="Arial"/>
              </w:rPr>
              <w:t>süt</w:t>
            </w:r>
            <w:r w:rsidR="006A07C3">
              <w:rPr>
                <w:rFonts w:cs="Arial"/>
              </w:rPr>
              <w:t xml:space="preserve"> </w:t>
            </w:r>
            <w:r w:rsidRPr="000A6C15">
              <w:rPr>
                <w:rFonts w:cs="Arial"/>
              </w:rPr>
              <w:t>kuru</w:t>
            </w:r>
            <w:r w:rsidR="006A07C3">
              <w:rPr>
                <w:rFonts w:cs="Arial"/>
              </w:rPr>
              <w:t xml:space="preserve"> </w:t>
            </w:r>
            <w:r w:rsidRPr="000A6C15">
              <w:rPr>
                <w:rFonts w:cs="Arial"/>
              </w:rPr>
              <w:t>madde</w:t>
            </w:r>
            <w:r w:rsidR="006A07C3">
              <w:rPr>
                <w:rFonts w:cs="Arial"/>
              </w:rPr>
              <w:t xml:space="preserve"> </w:t>
            </w:r>
            <w:r w:rsidRPr="000A6C15">
              <w:rPr>
                <w:rFonts w:cs="Arial"/>
              </w:rPr>
              <w:t>muhtevası</w:t>
            </w:r>
          </w:p>
        </w:tc>
        <w:tc>
          <w:tcPr>
            <w:tcW w:w="1843" w:type="dxa"/>
          </w:tcPr>
          <w:p w:rsidR="00085948" w:rsidRDefault="00DC42D2" w:rsidP="0050709F">
            <w:pPr>
              <w:jc w:val="center"/>
              <w:rPr>
                <w:rFonts w:eastAsiaTheme="minorHAnsi" w:cstheme="minorBidi"/>
                <w:sz w:val="22"/>
                <w:szCs w:val="22"/>
                <w:lang w:val="tr-TR" w:eastAsia="en-US"/>
              </w:rPr>
            </w:pPr>
            <w:r w:rsidRPr="000A6C15">
              <w:rPr>
                <w:rFonts w:cs="Arial"/>
              </w:rPr>
              <w:t>4.2.3</w:t>
            </w:r>
          </w:p>
        </w:tc>
        <w:tc>
          <w:tcPr>
            <w:tcW w:w="2687" w:type="dxa"/>
          </w:tcPr>
          <w:p w:rsidR="00085948" w:rsidRDefault="00DC42D2" w:rsidP="0050709F">
            <w:pPr>
              <w:jc w:val="center"/>
              <w:rPr>
                <w:rFonts w:eastAsiaTheme="minorHAnsi" w:cstheme="minorBidi"/>
                <w:sz w:val="22"/>
                <w:szCs w:val="22"/>
                <w:lang w:val="tr-TR" w:eastAsia="en-US"/>
              </w:rPr>
            </w:pPr>
            <w:r>
              <w:t>5.3.4</w:t>
            </w:r>
          </w:p>
        </w:tc>
      </w:tr>
      <w:tr w:rsidR="00DC42D2" w:rsidRPr="00A56E81" w:rsidTr="0050709F">
        <w:tc>
          <w:tcPr>
            <w:tcW w:w="5098" w:type="dxa"/>
          </w:tcPr>
          <w:p w:rsidR="00DC42D2" w:rsidRPr="009C44E4" w:rsidRDefault="00DC42D2" w:rsidP="00DC42D2">
            <w:r w:rsidRPr="000A6C15">
              <w:rPr>
                <w:rFonts w:cs="Arial"/>
              </w:rPr>
              <w:t>Çikolata</w:t>
            </w:r>
            <w:r w:rsidR="006A07C3">
              <w:rPr>
                <w:rFonts w:cs="Arial"/>
              </w:rPr>
              <w:t xml:space="preserve"> </w:t>
            </w:r>
            <w:r w:rsidRPr="000A6C15">
              <w:rPr>
                <w:rFonts w:cs="Arial"/>
              </w:rPr>
              <w:t>oranı</w:t>
            </w:r>
          </w:p>
        </w:tc>
        <w:tc>
          <w:tcPr>
            <w:tcW w:w="1843" w:type="dxa"/>
          </w:tcPr>
          <w:p w:rsidR="00085948" w:rsidRDefault="00DC42D2" w:rsidP="0050709F">
            <w:pPr>
              <w:jc w:val="center"/>
              <w:rPr>
                <w:rFonts w:eastAsiaTheme="minorHAnsi" w:cstheme="minorBidi"/>
                <w:sz w:val="22"/>
                <w:szCs w:val="22"/>
                <w:lang w:val="tr-TR" w:eastAsia="en-US"/>
              </w:rPr>
            </w:pPr>
            <w:r w:rsidRPr="000A6C15">
              <w:rPr>
                <w:rFonts w:cs="Arial"/>
              </w:rPr>
              <w:t>4.2.3</w:t>
            </w:r>
          </w:p>
        </w:tc>
        <w:tc>
          <w:tcPr>
            <w:tcW w:w="2687" w:type="dxa"/>
          </w:tcPr>
          <w:p w:rsidR="00085948" w:rsidRDefault="00DC42D2" w:rsidP="0050709F">
            <w:pPr>
              <w:jc w:val="center"/>
              <w:rPr>
                <w:rFonts w:eastAsiaTheme="minorHAnsi" w:cstheme="minorBidi"/>
                <w:sz w:val="22"/>
                <w:szCs w:val="22"/>
                <w:lang w:val="tr-TR" w:eastAsia="en-US"/>
              </w:rPr>
            </w:pPr>
            <w:r>
              <w:t>5.3.5</w:t>
            </w:r>
          </w:p>
        </w:tc>
      </w:tr>
      <w:tr w:rsidR="00DC42D2" w:rsidRPr="00A56E81" w:rsidTr="0050709F">
        <w:tc>
          <w:tcPr>
            <w:tcW w:w="5098" w:type="dxa"/>
          </w:tcPr>
          <w:p w:rsidR="00DC42D2" w:rsidRPr="009C44E4" w:rsidRDefault="00DC42D2" w:rsidP="00DC42D2">
            <w:r w:rsidRPr="000A6C15">
              <w:rPr>
                <w:rFonts w:cs="Arial"/>
              </w:rPr>
              <w:t>Yağsız</w:t>
            </w:r>
            <w:r w:rsidR="006A07C3">
              <w:rPr>
                <w:rFonts w:cs="Arial"/>
              </w:rPr>
              <w:t xml:space="preserve"> </w:t>
            </w:r>
            <w:r w:rsidRPr="000A6C15">
              <w:rPr>
                <w:rFonts w:cs="Arial"/>
              </w:rPr>
              <w:t>kakao</w:t>
            </w:r>
            <w:r w:rsidR="006A07C3">
              <w:rPr>
                <w:rFonts w:cs="Arial"/>
              </w:rPr>
              <w:t xml:space="preserve"> </w:t>
            </w:r>
            <w:r w:rsidRPr="000A6C15">
              <w:rPr>
                <w:rFonts w:cs="Arial"/>
              </w:rPr>
              <w:t>oranı</w:t>
            </w:r>
          </w:p>
        </w:tc>
        <w:tc>
          <w:tcPr>
            <w:tcW w:w="1843" w:type="dxa"/>
          </w:tcPr>
          <w:p w:rsidR="00085948" w:rsidRDefault="00DC42D2" w:rsidP="0050709F">
            <w:pPr>
              <w:jc w:val="center"/>
              <w:rPr>
                <w:rFonts w:eastAsiaTheme="minorHAnsi" w:cstheme="minorBidi"/>
                <w:sz w:val="22"/>
                <w:szCs w:val="22"/>
                <w:lang w:val="tr-TR" w:eastAsia="en-US"/>
              </w:rPr>
            </w:pPr>
            <w:r w:rsidRPr="000A6C15">
              <w:rPr>
                <w:rFonts w:cs="Arial"/>
              </w:rPr>
              <w:t>4.2.3</w:t>
            </w:r>
          </w:p>
        </w:tc>
        <w:tc>
          <w:tcPr>
            <w:tcW w:w="2687" w:type="dxa"/>
          </w:tcPr>
          <w:p w:rsidR="00085948" w:rsidRDefault="00DC42D2" w:rsidP="0050709F">
            <w:pPr>
              <w:jc w:val="center"/>
              <w:rPr>
                <w:rFonts w:eastAsiaTheme="minorHAnsi" w:cstheme="minorBidi"/>
                <w:sz w:val="22"/>
                <w:szCs w:val="22"/>
                <w:lang w:val="tr-TR" w:eastAsia="en-US"/>
              </w:rPr>
            </w:pPr>
            <w:r>
              <w:t>5.3.6</w:t>
            </w:r>
          </w:p>
        </w:tc>
      </w:tr>
      <w:tr w:rsidR="00DC42D2" w:rsidRPr="00A56E81" w:rsidTr="0050709F">
        <w:tc>
          <w:tcPr>
            <w:tcW w:w="5098" w:type="dxa"/>
          </w:tcPr>
          <w:p w:rsidR="00DC42D2" w:rsidRPr="009C44E4" w:rsidRDefault="00DC42D2" w:rsidP="00DC42D2">
            <w:r w:rsidRPr="000A6C15">
              <w:rPr>
                <w:rFonts w:cs="Arial"/>
              </w:rPr>
              <w:t>Yağ</w:t>
            </w:r>
            <w:r w:rsidR="006A07C3">
              <w:rPr>
                <w:rFonts w:cs="Arial"/>
              </w:rPr>
              <w:t xml:space="preserve"> </w:t>
            </w:r>
            <w:r w:rsidRPr="000A6C15">
              <w:rPr>
                <w:rFonts w:cs="Arial"/>
              </w:rPr>
              <w:t>asidi</w:t>
            </w:r>
            <w:r w:rsidR="006A07C3">
              <w:rPr>
                <w:rFonts w:cs="Arial"/>
              </w:rPr>
              <w:t xml:space="preserve"> </w:t>
            </w:r>
            <w:r w:rsidRPr="000A6C15">
              <w:rPr>
                <w:rFonts w:cs="Arial"/>
              </w:rPr>
              <w:t>bileşimi</w:t>
            </w:r>
          </w:p>
        </w:tc>
        <w:tc>
          <w:tcPr>
            <w:tcW w:w="1843" w:type="dxa"/>
          </w:tcPr>
          <w:p w:rsidR="00085948" w:rsidRDefault="00DC42D2" w:rsidP="0050709F">
            <w:pPr>
              <w:jc w:val="center"/>
              <w:rPr>
                <w:rFonts w:eastAsiaTheme="minorHAnsi" w:cstheme="minorBidi"/>
                <w:sz w:val="22"/>
                <w:szCs w:val="22"/>
                <w:lang w:val="tr-TR" w:eastAsia="en-US"/>
              </w:rPr>
            </w:pPr>
            <w:r w:rsidRPr="000A6C15">
              <w:rPr>
                <w:rFonts w:cs="Arial"/>
              </w:rPr>
              <w:t>4.2.3</w:t>
            </w:r>
          </w:p>
        </w:tc>
        <w:tc>
          <w:tcPr>
            <w:tcW w:w="2687" w:type="dxa"/>
          </w:tcPr>
          <w:p w:rsidR="00085948" w:rsidRDefault="00DC42D2" w:rsidP="0050709F">
            <w:pPr>
              <w:jc w:val="center"/>
              <w:rPr>
                <w:rFonts w:eastAsiaTheme="minorHAnsi" w:cstheme="minorBidi"/>
                <w:sz w:val="22"/>
                <w:szCs w:val="22"/>
                <w:lang w:val="tr-TR" w:eastAsia="en-US"/>
              </w:rPr>
            </w:pPr>
            <w:r>
              <w:t>5.3.7</w:t>
            </w:r>
          </w:p>
        </w:tc>
      </w:tr>
      <w:tr w:rsidR="00DC42D2" w:rsidRPr="00A56E81" w:rsidTr="0050709F">
        <w:tc>
          <w:tcPr>
            <w:tcW w:w="5098" w:type="dxa"/>
          </w:tcPr>
          <w:p w:rsidR="00DC42D2" w:rsidRPr="009C44E4" w:rsidRDefault="00DC42D2" w:rsidP="00DC42D2">
            <w:r w:rsidRPr="000A6C15">
              <w:rPr>
                <w:rFonts w:cs="Arial"/>
              </w:rPr>
              <w:t>Nişasta</w:t>
            </w:r>
            <w:r w:rsidR="006A07C3">
              <w:rPr>
                <w:rFonts w:cs="Arial"/>
              </w:rPr>
              <w:t xml:space="preserve"> </w:t>
            </w:r>
            <w:r w:rsidRPr="000A6C15">
              <w:rPr>
                <w:rFonts w:cs="Arial"/>
              </w:rPr>
              <w:t>oranı</w:t>
            </w:r>
          </w:p>
        </w:tc>
        <w:tc>
          <w:tcPr>
            <w:tcW w:w="1843" w:type="dxa"/>
          </w:tcPr>
          <w:p w:rsidR="00085948" w:rsidRDefault="00DC42D2" w:rsidP="0050709F">
            <w:pPr>
              <w:jc w:val="center"/>
              <w:rPr>
                <w:rFonts w:eastAsiaTheme="minorHAnsi" w:cstheme="minorBidi"/>
                <w:sz w:val="22"/>
                <w:szCs w:val="22"/>
                <w:lang w:val="tr-TR" w:eastAsia="en-US"/>
              </w:rPr>
            </w:pPr>
            <w:r w:rsidRPr="000A6C15">
              <w:rPr>
                <w:rFonts w:cs="Arial"/>
              </w:rPr>
              <w:t>4.2.3</w:t>
            </w:r>
          </w:p>
        </w:tc>
        <w:tc>
          <w:tcPr>
            <w:tcW w:w="2687" w:type="dxa"/>
          </w:tcPr>
          <w:p w:rsidR="00085948" w:rsidRDefault="00DC42D2" w:rsidP="0050709F">
            <w:pPr>
              <w:jc w:val="center"/>
              <w:rPr>
                <w:rFonts w:eastAsiaTheme="minorHAnsi" w:cstheme="minorBidi"/>
                <w:sz w:val="22"/>
                <w:szCs w:val="22"/>
                <w:lang w:val="tr-TR" w:eastAsia="en-US"/>
              </w:rPr>
            </w:pPr>
            <w:r w:rsidRPr="000A6C15">
              <w:rPr>
                <w:rFonts w:cs="Arial"/>
              </w:rPr>
              <w:t>5.3.8</w:t>
            </w:r>
          </w:p>
        </w:tc>
      </w:tr>
      <w:tr w:rsidR="00DC42D2" w:rsidRPr="00A56E81" w:rsidTr="0050709F">
        <w:tc>
          <w:tcPr>
            <w:tcW w:w="5098" w:type="dxa"/>
          </w:tcPr>
          <w:p w:rsidR="00DC42D2" w:rsidRPr="009C44E4" w:rsidRDefault="00DC42D2" w:rsidP="00DC42D2">
            <w:r w:rsidRPr="000A6C15">
              <w:rPr>
                <w:rFonts w:cs="Arial"/>
              </w:rPr>
              <w:t>Ambalaj</w:t>
            </w:r>
          </w:p>
        </w:tc>
        <w:tc>
          <w:tcPr>
            <w:tcW w:w="1843" w:type="dxa"/>
          </w:tcPr>
          <w:p w:rsidR="00085948" w:rsidRDefault="005C5EBB" w:rsidP="0050709F">
            <w:pPr>
              <w:jc w:val="center"/>
              <w:rPr>
                <w:rFonts w:eastAsiaTheme="minorHAnsi" w:cstheme="minorBidi"/>
                <w:sz w:val="22"/>
                <w:szCs w:val="22"/>
                <w:lang w:val="tr-TR" w:eastAsia="en-US"/>
              </w:rPr>
            </w:pPr>
            <w:r>
              <w:rPr>
                <w:rFonts w:cs="Arial"/>
              </w:rPr>
              <w:t>5.2.1</w:t>
            </w:r>
          </w:p>
        </w:tc>
        <w:tc>
          <w:tcPr>
            <w:tcW w:w="2687" w:type="dxa"/>
          </w:tcPr>
          <w:p w:rsidR="00085948" w:rsidRDefault="005C5EBB" w:rsidP="0050709F">
            <w:pPr>
              <w:jc w:val="center"/>
              <w:rPr>
                <w:rFonts w:eastAsiaTheme="minorHAnsi" w:cstheme="minorBidi"/>
                <w:sz w:val="22"/>
                <w:szCs w:val="22"/>
                <w:lang w:val="tr-TR" w:eastAsia="en-US"/>
              </w:rPr>
            </w:pPr>
            <w:r>
              <w:rPr>
                <w:rFonts w:cs="Arial"/>
              </w:rPr>
              <w:t>6.1</w:t>
            </w:r>
          </w:p>
        </w:tc>
      </w:tr>
      <w:tr w:rsidR="00DC42D2" w:rsidRPr="00A56E81" w:rsidTr="0050709F">
        <w:tc>
          <w:tcPr>
            <w:tcW w:w="5098" w:type="dxa"/>
          </w:tcPr>
          <w:p w:rsidR="00DC42D2" w:rsidRPr="009C44E4" w:rsidRDefault="00DC42D2" w:rsidP="00DC42D2">
            <w:r w:rsidRPr="000A6C15">
              <w:rPr>
                <w:rFonts w:cs="Arial"/>
              </w:rPr>
              <w:t>İşaretleme</w:t>
            </w:r>
          </w:p>
        </w:tc>
        <w:tc>
          <w:tcPr>
            <w:tcW w:w="1843" w:type="dxa"/>
          </w:tcPr>
          <w:p w:rsidR="00085948" w:rsidRDefault="00DC42D2" w:rsidP="0050709F">
            <w:pPr>
              <w:jc w:val="center"/>
              <w:rPr>
                <w:rFonts w:eastAsiaTheme="minorHAnsi" w:cstheme="minorBidi"/>
                <w:sz w:val="22"/>
                <w:szCs w:val="22"/>
                <w:lang w:val="tr-TR" w:eastAsia="en-US"/>
              </w:rPr>
            </w:pPr>
            <w:r w:rsidRPr="000A6C15">
              <w:rPr>
                <w:rFonts w:cs="Arial"/>
              </w:rPr>
              <w:t>6.2</w:t>
            </w:r>
          </w:p>
        </w:tc>
        <w:tc>
          <w:tcPr>
            <w:tcW w:w="2687" w:type="dxa"/>
          </w:tcPr>
          <w:p w:rsidR="00085948" w:rsidRDefault="005C5EBB" w:rsidP="0050709F">
            <w:pPr>
              <w:jc w:val="center"/>
              <w:rPr>
                <w:rFonts w:eastAsiaTheme="minorHAnsi" w:cstheme="minorBidi"/>
                <w:sz w:val="22"/>
                <w:szCs w:val="22"/>
                <w:lang w:val="tr-TR" w:eastAsia="en-US"/>
              </w:rPr>
            </w:pPr>
            <w:r>
              <w:rPr>
                <w:rFonts w:cs="Arial"/>
              </w:rPr>
              <w:t>6.2</w:t>
            </w:r>
          </w:p>
        </w:tc>
      </w:tr>
    </w:tbl>
    <w:p w:rsidR="007F47D8" w:rsidRPr="00BB7401" w:rsidRDefault="007F47D8" w:rsidP="007F47D8">
      <w:pPr>
        <w:pStyle w:val="Balk1"/>
        <w:rPr>
          <w:color w:val="000000" w:themeColor="text1"/>
        </w:rPr>
      </w:pPr>
      <w:bookmarkStart w:id="91" w:name="_Toc524434567"/>
      <w:bookmarkStart w:id="92" w:name="_Toc35849334"/>
      <w:bookmarkStart w:id="93" w:name="_Toc349927044"/>
      <w:bookmarkStart w:id="94" w:name="_Toc404105395"/>
      <w:bookmarkStart w:id="95" w:name="_Toc471538265"/>
      <w:bookmarkStart w:id="96" w:name="_Toc471741810"/>
      <w:bookmarkStart w:id="97" w:name="_Toc66958049"/>
      <w:bookmarkStart w:id="98" w:name="_Toc79570690"/>
      <w:bookmarkStart w:id="99" w:name="_Toc184575199"/>
      <w:bookmarkStart w:id="100" w:name="_Toc187124030"/>
      <w:bookmarkStart w:id="101" w:name="_Toc187124118"/>
      <w:bookmarkStart w:id="102" w:name="_Toc187124500"/>
      <w:bookmarkStart w:id="103" w:name="_Toc264913516"/>
      <w:bookmarkStart w:id="104" w:name="_Toc266447950"/>
      <w:r>
        <w:rPr>
          <w:color w:val="000000" w:themeColor="text1"/>
        </w:rPr>
        <w:t>N</w:t>
      </w:r>
      <w:r w:rsidRPr="00BB7401">
        <w:rPr>
          <w:color w:val="000000" w:themeColor="text1"/>
        </w:rPr>
        <w:t>umune alma, muayene ve deneyler</w:t>
      </w:r>
      <w:bookmarkEnd w:id="91"/>
      <w:bookmarkEnd w:id="92"/>
      <w:bookmarkEnd w:id="93"/>
      <w:bookmarkEnd w:id="94"/>
      <w:bookmarkEnd w:id="95"/>
      <w:bookmarkEnd w:id="96"/>
      <w:bookmarkEnd w:id="97"/>
      <w:bookmarkEnd w:id="98"/>
    </w:p>
    <w:p w:rsidR="007F47D8" w:rsidRPr="00BB7401" w:rsidRDefault="007F47D8" w:rsidP="007F47D8">
      <w:pPr>
        <w:pStyle w:val="Balk2"/>
        <w:rPr>
          <w:color w:val="000000" w:themeColor="text1"/>
        </w:rPr>
      </w:pPr>
      <w:bookmarkStart w:id="105" w:name="_Toc524434568"/>
      <w:bookmarkStart w:id="106" w:name="_Toc35849335"/>
      <w:bookmarkStart w:id="107" w:name="_Toc349927045"/>
      <w:bookmarkStart w:id="108" w:name="_Toc404105396"/>
      <w:bookmarkStart w:id="109" w:name="_Toc471538266"/>
      <w:bookmarkStart w:id="110" w:name="_Toc471741811"/>
      <w:bookmarkStart w:id="111" w:name="_Toc66958050"/>
      <w:bookmarkStart w:id="112" w:name="_Toc79570691"/>
      <w:r w:rsidRPr="00BB7401">
        <w:rPr>
          <w:bCs/>
          <w:color w:val="000000" w:themeColor="text1"/>
          <w:szCs w:val="24"/>
        </w:rPr>
        <w:t>Numune alma</w:t>
      </w:r>
      <w:bookmarkEnd w:id="105"/>
      <w:bookmarkEnd w:id="106"/>
      <w:bookmarkEnd w:id="107"/>
      <w:bookmarkEnd w:id="108"/>
      <w:bookmarkEnd w:id="109"/>
      <w:bookmarkEnd w:id="110"/>
      <w:bookmarkEnd w:id="111"/>
      <w:bookmarkEnd w:id="112"/>
    </w:p>
    <w:p w:rsidR="00D17AA9" w:rsidRPr="00A56E81" w:rsidRDefault="00DC42D2" w:rsidP="00D17AA9">
      <w:pPr>
        <w:rPr>
          <w:rFonts w:cs="Arial"/>
        </w:rPr>
      </w:pPr>
      <w:bookmarkStart w:id="113" w:name="_Toc66958060"/>
      <w:bookmarkEnd w:id="99"/>
      <w:bookmarkEnd w:id="100"/>
      <w:bookmarkEnd w:id="101"/>
      <w:bookmarkEnd w:id="102"/>
      <w:bookmarkEnd w:id="103"/>
      <w:bookmarkEnd w:id="104"/>
      <w:r>
        <w:rPr>
          <w:rFonts w:cs="Arial"/>
        </w:rPr>
        <w:t>Sınıfı, tipi, çeşidi, ambalaj büyüklüğü, ambalaj cinsi, imalat tarihi ve seri kod numarası aynı olan ve bir defada muayeneye sunulan çikolatalar bir parti sayılır.</w:t>
      </w:r>
    </w:p>
    <w:p w:rsidR="00D17AA9" w:rsidRPr="00A56E81" w:rsidRDefault="00D17AA9" w:rsidP="00D17AA9">
      <w:pPr>
        <w:pStyle w:val="Balk3"/>
      </w:pPr>
      <w:bookmarkStart w:id="114" w:name="_Toc154643133"/>
      <w:r w:rsidRPr="00A56E81">
        <w:t>Numune alınacak ambalajların ayrılması</w:t>
      </w:r>
      <w:bookmarkEnd w:id="114"/>
    </w:p>
    <w:p w:rsidR="00D17AA9" w:rsidRPr="00A56E81" w:rsidRDefault="00DC42D2" w:rsidP="00D17AA9">
      <w:pPr>
        <w:rPr>
          <w:rFonts w:cs="Arial"/>
        </w:rPr>
      </w:pPr>
      <w:r>
        <w:rPr>
          <w:rFonts w:cs="Arial"/>
        </w:rPr>
        <w:t>Muayeneye sunulan ve tüketici ambalajlarını ihtiva eden, büyük ambalajların sayısı parti büyüklüğü N kabul edilerek Çizelge 5'te karşısında gösterilen miktarda (n) ambalaj yığından sistematik olarak ayrılır. Bu maksatla partiyi teşkil eden birimler birden başlayarak 1, 2, 3........N şeklinde numaralanır. N/n tam sayı değilse r tam sayıya tamamlanır ve r'inci ambalaj, numune alınmak üzere ayrılır ve ayırma işlemi Çizelge 5'teki sayıya (n) ulaşıncaya kadar devam edilir. Alınacak ağırlık dolgulu çikolatalar için ise asgari 1250 g’dan, fındık, fıstık vb. ilave edilmiş çikolatalar için 400 g’dan, diğer çikolatalar için 300 g’dan az olmamalıdır.</w:t>
      </w:r>
    </w:p>
    <w:p w:rsidR="00D17AA9" w:rsidRPr="00A56E81" w:rsidRDefault="00D17AA9" w:rsidP="00D17AA9">
      <w:pPr>
        <w:pStyle w:val="Balk3"/>
      </w:pPr>
      <w:r w:rsidRPr="00A56E81">
        <w:t xml:space="preserve">Ayrılan ambalajlardan numune alınması </w:t>
      </w:r>
    </w:p>
    <w:p w:rsidR="00C73C2C" w:rsidRDefault="00C73C2C" w:rsidP="00D17AA9">
      <w:pPr>
        <w:rPr>
          <w:rFonts w:cs="Arial"/>
        </w:rPr>
      </w:pPr>
      <w:r>
        <w:rPr>
          <w:rFonts w:cs="Arial"/>
        </w:rPr>
        <w:t>Numune alınmak üzere ayrılan büyük ambalajlardaki küçük ambalajların toplam sayısı N kabul edilerek Çizelge 5'te karşısında gösterilen sayıda (n) olmak üzere küçük ambalaj, ayrılan büyük ambalajlardan ve her birinden eşit miktarda olmak üzere ayrılır.</w:t>
      </w:r>
    </w:p>
    <w:p w:rsidR="00C73C2C" w:rsidRDefault="00C73C2C" w:rsidP="00C73C2C">
      <w:pPr>
        <w:pStyle w:val="Tabletitle"/>
      </w:pPr>
      <w:r>
        <w:t>Çizelge </w:t>
      </w:r>
      <w:r w:rsidR="00F83D26" w:rsidRPr="00C73C2C">
        <w:fldChar w:fldCharType="begin"/>
      </w:r>
      <w:r w:rsidRPr="00C73C2C">
        <w:instrText xml:space="preserve">\IF </w:instrText>
      </w:r>
      <w:r w:rsidR="00F83D26" w:rsidRPr="00C73C2C">
        <w:fldChar w:fldCharType="begin"/>
      </w:r>
      <w:r w:rsidRPr="00C73C2C">
        <w:instrText xml:space="preserve">SEQ aaa \c </w:instrText>
      </w:r>
      <w:r w:rsidR="00F83D26" w:rsidRPr="00C73C2C">
        <w:fldChar w:fldCharType="separate"/>
      </w:r>
      <w:r w:rsidR="00086160">
        <w:rPr>
          <w:noProof/>
        </w:rPr>
        <w:instrText>0</w:instrText>
      </w:r>
      <w:r w:rsidR="00F83D26" w:rsidRPr="00C73C2C">
        <w:fldChar w:fldCharType="end"/>
      </w:r>
      <w:r w:rsidRPr="00C73C2C">
        <w:instrText>&gt;= 1 "</w:instrText>
      </w:r>
      <w:r w:rsidR="00F83D26" w:rsidRPr="00C73C2C">
        <w:fldChar w:fldCharType="begin"/>
      </w:r>
      <w:r w:rsidRPr="00C73C2C">
        <w:instrText xml:space="preserve">SEQ aaa \c \* ALPHABETIC </w:instrText>
      </w:r>
      <w:r w:rsidR="00F83D26" w:rsidRPr="00C73C2C">
        <w:fldChar w:fldCharType="separate"/>
      </w:r>
      <w:r w:rsidRPr="00C73C2C">
        <w:instrText>A</w:instrText>
      </w:r>
      <w:r w:rsidR="00F83D26" w:rsidRPr="00C73C2C">
        <w:fldChar w:fldCharType="end"/>
      </w:r>
      <w:r w:rsidRPr="00C73C2C">
        <w:instrText xml:space="preserve">." </w:instrText>
      </w:r>
      <w:r w:rsidR="00F83D26" w:rsidRPr="00C73C2C">
        <w:fldChar w:fldCharType="end"/>
      </w:r>
      <w:r w:rsidR="00F83D26" w:rsidRPr="00C73C2C">
        <w:fldChar w:fldCharType="begin"/>
      </w:r>
      <w:r w:rsidRPr="00C73C2C">
        <w:instrText xml:space="preserve">SEQ Table </w:instrText>
      </w:r>
      <w:r w:rsidR="00F83D26" w:rsidRPr="00C73C2C">
        <w:fldChar w:fldCharType="separate"/>
      </w:r>
      <w:r w:rsidR="00086160">
        <w:rPr>
          <w:noProof/>
        </w:rPr>
        <w:t>5</w:t>
      </w:r>
      <w:r w:rsidR="00F83D26" w:rsidRPr="00C73C2C">
        <w:fldChar w:fldCharType="end"/>
      </w:r>
      <w:r>
        <w:t xml:space="preserve"> — </w:t>
      </w:r>
      <w:r w:rsidRPr="00A40F75">
        <w:t>Numune alma çizelgesi</w:t>
      </w:r>
    </w:p>
    <w:tbl>
      <w:tblPr>
        <w:tblW w:w="0" w:type="auto"/>
        <w:tblInd w:w="40" w:type="dxa"/>
        <w:tblLayout w:type="fixed"/>
        <w:tblCellMar>
          <w:left w:w="40" w:type="dxa"/>
          <w:right w:w="40" w:type="dxa"/>
        </w:tblCellMar>
        <w:tblLook w:val="0000" w:firstRow="0" w:lastRow="0" w:firstColumn="0" w:lastColumn="0" w:noHBand="0" w:noVBand="0"/>
      </w:tblPr>
      <w:tblGrid>
        <w:gridCol w:w="2208"/>
        <w:gridCol w:w="2342"/>
        <w:gridCol w:w="3057"/>
      </w:tblGrid>
      <w:tr w:rsidR="00C73C2C" w:rsidTr="0050709F">
        <w:tc>
          <w:tcPr>
            <w:tcW w:w="2208" w:type="dxa"/>
            <w:tcBorders>
              <w:top w:val="single" w:sz="6" w:space="0" w:color="auto"/>
              <w:left w:val="single" w:sz="6" w:space="0" w:color="auto"/>
              <w:bottom w:val="single" w:sz="6" w:space="0" w:color="auto"/>
              <w:right w:val="single" w:sz="4" w:space="0" w:color="auto"/>
            </w:tcBorders>
          </w:tcPr>
          <w:p w:rsidR="00C73C2C" w:rsidRDefault="00C73C2C" w:rsidP="00240E9B">
            <w:pPr>
              <w:jc w:val="center"/>
              <w:rPr>
                <w:rFonts w:cs="Arial"/>
              </w:rPr>
            </w:pPr>
            <w:r>
              <w:rPr>
                <w:rFonts w:cs="Arial"/>
              </w:rPr>
              <w:t>Parti büyüklüğü (N)</w:t>
            </w:r>
          </w:p>
          <w:p w:rsidR="00C73C2C" w:rsidRDefault="00C73C2C" w:rsidP="00240E9B">
            <w:pPr>
              <w:jc w:val="center"/>
              <w:rPr>
                <w:rFonts w:cs="Arial"/>
              </w:rPr>
            </w:pPr>
          </w:p>
        </w:tc>
        <w:tc>
          <w:tcPr>
            <w:tcW w:w="2342" w:type="dxa"/>
            <w:tcBorders>
              <w:top w:val="single" w:sz="6" w:space="0" w:color="auto"/>
              <w:left w:val="single" w:sz="4" w:space="0" w:color="auto"/>
              <w:bottom w:val="single" w:sz="6" w:space="0" w:color="auto"/>
              <w:right w:val="single" w:sz="6" w:space="0" w:color="auto"/>
            </w:tcBorders>
          </w:tcPr>
          <w:p w:rsidR="00C73C2C" w:rsidRDefault="00C73C2C" w:rsidP="00240E9B">
            <w:pPr>
              <w:jc w:val="center"/>
              <w:rPr>
                <w:rFonts w:cs="Arial"/>
              </w:rPr>
            </w:pPr>
            <w:r>
              <w:rPr>
                <w:rFonts w:cs="Arial"/>
              </w:rPr>
              <w:t>Numune miktarı      (n)</w:t>
            </w:r>
          </w:p>
          <w:p w:rsidR="00C73C2C" w:rsidRDefault="00C73C2C" w:rsidP="00240E9B">
            <w:pPr>
              <w:jc w:val="center"/>
              <w:rPr>
                <w:rFonts w:cs="Arial"/>
              </w:rPr>
            </w:pPr>
          </w:p>
        </w:tc>
        <w:tc>
          <w:tcPr>
            <w:tcW w:w="3057" w:type="dxa"/>
            <w:tcBorders>
              <w:top w:val="single" w:sz="6" w:space="0" w:color="auto"/>
              <w:left w:val="single" w:sz="6" w:space="0" w:color="auto"/>
              <w:bottom w:val="single" w:sz="6" w:space="0" w:color="auto"/>
              <w:right w:val="single" w:sz="6" w:space="0" w:color="auto"/>
            </w:tcBorders>
          </w:tcPr>
          <w:p w:rsidR="00C73C2C" w:rsidRPr="0041365D" w:rsidRDefault="00C73C2C" w:rsidP="00240E9B">
            <w:pPr>
              <w:jc w:val="center"/>
              <w:rPr>
                <w:rFonts w:cs="Arial"/>
                <w:vertAlign w:val="superscript"/>
              </w:rPr>
            </w:pPr>
            <w:r>
              <w:rPr>
                <w:rFonts w:cs="Arial"/>
              </w:rPr>
              <w:t xml:space="preserve">Kabul edilebilir kusur sayısı </w:t>
            </w:r>
            <w:r>
              <w:rPr>
                <w:rFonts w:cs="Arial"/>
                <w:vertAlign w:val="superscript"/>
              </w:rPr>
              <w:t>1)</w:t>
            </w:r>
          </w:p>
          <w:p w:rsidR="00C73C2C" w:rsidRDefault="00C73C2C" w:rsidP="00240E9B">
            <w:pPr>
              <w:jc w:val="center"/>
              <w:rPr>
                <w:rFonts w:cs="Arial"/>
              </w:rPr>
            </w:pPr>
          </w:p>
        </w:tc>
      </w:tr>
      <w:tr w:rsidR="00C73C2C" w:rsidTr="0050709F">
        <w:tc>
          <w:tcPr>
            <w:tcW w:w="2208" w:type="dxa"/>
            <w:tcBorders>
              <w:top w:val="single" w:sz="6" w:space="0" w:color="auto"/>
              <w:left w:val="single" w:sz="6" w:space="0" w:color="auto"/>
              <w:bottom w:val="single" w:sz="6" w:space="0" w:color="auto"/>
              <w:right w:val="single" w:sz="4" w:space="0" w:color="auto"/>
            </w:tcBorders>
          </w:tcPr>
          <w:p w:rsidR="00C73C2C" w:rsidRDefault="00C73C2C" w:rsidP="00240E9B">
            <w:pPr>
              <w:jc w:val="center"/>
              <w:rPr>
                <w:rFonts w:cs="Arial"/>
              </w:rPr>
            </w:pPr>
            <w:r>
              <w:rPr>
                <w:rFonts w:cs="Arial"/>
              </w:rPr>
              <w:t>15 'e kadar</w:t>
            </w:r>
          </w:p>
          <w:p w:rsidR="00C73C2C" w:rsidRDefault="00C73C2C" w:rsidP="00240E9B">
            <w:pPr>
              <w:jc w:val="center"/>
              <w:rPr>
                <w:rFonts w:cs="Arial"/>
              </w:rPr>
            </w:pPr>
            <w:r>
              <w:rPr>
                <w:rFonts w:cs="Arial"/>
              </w:rPr>
              <w:t>15-50</w:t>
            </w:r>
          </w:p>
          <w:p w:rsidR="00C73C2C" w:rsidRDefault="00C73C2C" w:rsidP="00240E9B">
            <w:pPr>
              <w:jc w:val="center"/>
              <w:rPr>
                <w:rFonts w:cs="Arial"/>
              </w:rPr>
            </w:pPr>
            <w:r>
              <w:rPr>
                <w:rFonts w:cs="Arial"/>
              </w:rPr>
              <w:t>51-150</w:t>
            </w:r>
          </w:p>
          <w:p w:rsidR="00C73C2C" w:rsidRDefault="00C73C2C" w:rsidP="00240E9B">
            <w:pPr>
              <w:jc w:val="center"/>
              <w:rPr>
                <w:rFonts w:cs="Arial"/>
              </w:rPr>
            </w:pPr>
            <w:r>
              <w:rPr>
                <w:rFonts w:cs="Arial"/>
              </w:rPr>
              <w:t>151-500</w:t>
            </w:r>
          </w:p>
          <w:p w:rsidR="00C73C2C" w:rsidRDefault="00C73C2C" w:rsidP="00240E9B">
            <w:pPr>
              <w:jc w:val="center"/>
              <w:rPr>
                <w:rFonts w:cs="Arial"/>
              </w:rPr>
            </w:pPr>
            <w:r>
              <w:rPr>
                <w:rFonts w:cs="Arial"/>
              </w:rPr>
              <w:t>501-3200</w:t>
            </w:r>
          </w:p>
          <w:p w:rsidR="00C73C2C" w:rsidRDefault="00C73C2C" w:rsidP="00240E9B">
            <w:pPr>
              <w:jc w:val="center"/>
              <w:rPr>
                <w:rFonts w:cs="Arial"/>
              </w:rPr>
            </w:pPr>
            <w:r>
              <w:rPr>
                <w:rFonts w:cs="Arial"/>
              </w:rPr>
              <w:t>3201 'den büyük</w:t>
            </w:r>
          </w:p>
        </w:tc>
        <w:tc>
          <w:tcPr>
            <w:tcW w:w="2342" w:type="dxa"/>
            <w:tcBorders>
              <w:top w:val="single" w:sz="6" w:space="0" w:color="auto"/>
              <w:left w:val="single" w:sz="4" w:space="0" w:color="auto"/>
              <w:bottom w:val="single" w:sz="6" w:space="0" w:color="auto"/>
              <w:right w:val="single" w:sz="6" w:space="0" w:color="auto"/>
            </w:tcBorders>
          </w:tcPr>
          <w:p w:rsidR="00C73C2C" w:rsidRDefault="00C73C2C" w:rsidP="00240E9B">
            <w:pPr>
              <w:jc w:val="center"/>
              <w:rPr>
                <w:rFonts w:cs="Arial"/>
              </w:rPr>
            </w:pPr>
            <w:r>
              <w:rPr>
                <w:rFonts w:cs="Arial"/>
              </w:rPr>
              <w:t>2</w:t>
            </w:r>
          </w:p>
          <w:p w:rsidR="00C73C2C" w:rsidRDefault="00C73C2C" w:rsidP="00240E9B">
            <w:pPr>
              <w:jc w:val="center"/>
              <w:rPr>
                <w:rFonts w:cs="Arial"/>
              </w:rPr>
            </w:pPr>
            <w:r>
              <w:rPr>
                <w:rFonts w:cs="Arial"/>
              </w:rPr>
              <w:t>3</w:t>
            </w:r>
          </w:p>
          <w:p w:rsidR="00C73C2C" w:rsidRDefault="00C73C2C" w:rsidP="00240E9B">
            <w:pPr>
              <w:jc w:val="center"/>
              <w:rPr>
                <w:rFonts w:cs="Arial"/>
              </w:rPr>
            </w:pPr>
            <w:r>
              <w:rPr>
                <w:rFonts w:cs="Arial"/>
              </w:rPr>
              <w:t>5</w:t>
            </w:r>
          </w:p>
          <w:p w:rsidR="00C73C2C" w:rsidRDefault="00C73C2C" w:rsidP="00240E9B">
            <w:pPr>
              <w:jc w:val="center"/>
              <w:rPr>
                <w:rFonts w:cs="Arial"/>
              </w:rPr>
            </w:pPr>
            <w:r>
              <w:rPr>
                <w:rFonts w:cs="Arial"/>
              </w:rPr>
              <w:t>8</w:t>
            </w:r>
          </w:p>
          <w:p w:rsidR="00C73C2C" w:rsidRDefault="00C73C2C" w:rsidP="00240E9B">
            <w:pPr>
              <w:jc w:val="center"/>
              <w:rPr>
                <w:rFonts w:cs="Arial"/>
              </w:rPr>
            </w:pPr>
            <w:r>
              <w:rPr>
                <w:rFonts w:cs="Arial"/>
              </w:rPr>
              <w:t>13</w:t>
            </w:r>
          </w:p>
          <w:p w:rsidR="00C73C2C" w:rsidRDefault="00C73C2C" w:rsidP="00240E9B">
            <w:pPr>
              <w:jc w:val="center"/>
              <w:rPr>
                <w:rFonts w:cs="Arial"/>
              </w:rPr>
            </w:pPr>
            <w:r>
              <w:rPr>
                <w:rFonts w:cs="Arial"/>
              </w:rPr>
              <w:t>20</w:t>
            </w:r>
          </w:p>
        </w:tc>
        <w:tc>
          <w:tcPr>
            <w:tcW w:w="3057" w:type="dxa"/>
            <w:tcBorders>
              <w:top w:val="single" w:sz="6" w:space="0" w:color="auto"/>
              <w:left w:val="single" w:sz="6" w:space="0" w:color="auto"/>
              <w:bottom w:val="single" w:sz="6" w:space="0" w:color="auto"/>
              <w:right w:val="single" w:sz="6" w:space="0" w:color="auto"/>
            </w:tcBorders>
          </w:tcPr>
          <w:p w:rsidR="00C73C2C" w:rsidRDefault="00C73C2C" w:rsidP="00240E9B">
            <w:pPr>
              <w:jc w:val="center"/>
              <w:rPr>
                <w:rFonts w:cs="Arial"/>
              </w:rPr>
            </w:pPr>
            <w:r>
              <w:rPr>
                <w:rFonts w:cs="Arial"/>
              </w:rPr>
              <w:t>0</w:t>
            </w:r>
          </w:p>
          <w:p w:rsidR="00C73C2C" w:rsidRDefault="00C73C2C" w:rsidP="00240E9B">
            <w:pPr>
              <w:jc w:val="center"/>
              <w:rPr>
                <w:rFonts w:cs="Arial"/>
              </w:rPr>
            </w:pPr>
            <w:r>
              <w:rPr>
                <w:rFonts w:cs="Arial"/>
              </w:rPr>
              <w:t>1</w:t>
            </w:r>
          </w:p>
          <w:p w:rsidR="00C73C2C" w:rsidRDefault="00C73C2C" w:rsidP="00240E9B">
            <w:pPr>
              <w:jc w:val="center"/>
              <w:rPr>
                <w:rFonts w:cs="Arial"/>
              </w:rPr>
            </w:pPr>
            <w:r>
              <w:rPr>
                <w:rFonts w:cs="Arial"/>
              </w:rPr>
              <w:t>2</w:t>
            </w:r>
          </w:p>
          <w:p w:rsidR="00C73C2C" w:rsidRDefault="00C73C2C" w:rsidP="00240E9B">
            <w:pPr>
              <w:jc w:val="center"/>
              <w:rPr>
                <w:rFonts w:cs="Arial"/>
              </w:rPr>
            </w:pPr>
            <w:r>
              <w:rPr>
                <w:rFonts w:cs="Arial"/>
              </w:rPr>
              <w:t>3</w:t>
            </w:r>
          </w:p>
          <w:p w:rsidR="00C73C2C" w:rsidRDefault="00C73C2C" w:rsidP="00240E9B">
            <w:pPr>
              <w:jc w:val="center"/>
              <w:rPr>
                <w:rFonts w:cs="Arial"/>
              </w:rPr>
            </w:pPr>
            <w:r>
              <w:rPr>
                <w:rFonts w:cs="Arial"/>
              </w:rPr>
              <w:t>4</w:t>
            </w:r>
          </w:p>
          <w:p w:rsidR="00C73C2C" w:rsidRDefault="00C73C2C" w:rsidP="00240E9B">
            <w:pPr>
              <w:jc w:val="center"/>
              <w:rPr>
                <w:rFonts w:cs="Arial"/>
              </w:rPr>
            </w:pPr>
            <w:r>
              <w:rPr>
                <w:rFonts w:cs="Arial"/>
              </w:rPr>
              <w:t>5</w:t>
            </w:r>
          </w:p>
        </w:tc>
      </w:tr>
      <w:tr w:rsidR="00C73C2C" w:rsidTr="0050709F">
        <w:tc>
          <w:tcPr>
            <w:tcW w:w="7607" w:type="dxa"/>
            <w:gridSpan w:val="3"/>
            <w:tcBorders>
              <w:top w:val="single" w:sz="6" w:space="0" w:color="auto"/>
              <w:left w:val="single" w:sz="6" w:space="0" w:color="auto"/>
              <w:bottom w:val="single" w:sz="6" w:space="0" w:color="auto"/>
              <w:right w:val="single" w:sz="6" w:space="0" w:color="auto"/>
            </w:tcBorders>
          </w:tcPr>
          <w:p w:rsidR="00C73C2C" w:rsidRDefault="00C73C2C" w:rsidP="00240E9B">
            <w:pPr>
              <w:rPr>
                <w:rFonts w:cs="Arial"/>
              </w:rPr>
            </w:pPr>
            <w:r w:rsidRPr="0041365D">
              <w:rPr>
                <w:rFonts w:cs="Arial"/>
                <w:vertAlign w:val="superscript"/>
              </w:rPr>
              <w:t>1)</w:t>
            </w:r>
            <w:r>
              <w:rPr>
                <w:rFonts w:cs="Arial"/>
              </w:rPr>
              <w:t xml:space="preserve"> Kabul edilebilir kusurlu numune sayısı, ambalaj ve işaretleme içindir.</w:t>
            </w:r>
          </w:p>
        </w:tc>
      </w:tr>
    </w:tbl>
    <w:p w:rsidR="00C73C2C" w:rsidRDefault="00C73C2C" w:rsidP="00D17AA9">
      <w:pPr>
        <w:rPr>
          <w:rFonts w:cs="Arial"/>
        </w:rPr>
      </w:pPr>
    </w:p>
    <w:p w:rsidR="001A159E" w:rsidRPr="00A56E81" w:rsidRDefault="001A159E" w:rsidP="001A159E">
      <w:pPr>
        <w:pStyle w:val="Balk2"/>
      </w:pPr>
      <w:bookmarkStart w:id="115" w:name="_Toc154643134"/>
      <w:bookmarkStart w:id="116" w:name="_Toc169507516"/>
      <w:bookmarkStart w:id="117" w:name="_Toc194305097"/>
      <w:bookmarkStart w:id="118" w:name="_Toc28278438"/>
      <w:bookmarkStart w:id="119" w:name="_Toc79570692"/>
      <w:r w:rsidRPr="00A56E81">
        <w:t>Muayeneler</w:t>
      </w:r>
      <w:bookmarkEnd w:id="115"/>
      <w:bookmarkEnd w:id="116"/>
      <w:bookmarkEnd w:id="117"/>
      <w:bookmarkEnd w:id="118"/>
      <w:bookmarkEnd w:id="119"/>
    </w:p>
    <w:p w:rsidR="001A159E" w:rsidRPr="00A56E81" w:rsidRDefault="001A159E" w:rsidP="001A159E">
      <w:pPr>
        <w:pStyle w:val="Balk3"/>
      </w:pPr>
      <w:bookmarkStart w:id="120" w:name="_Toc154643135"/>
      <w:r w:rsidRPr="00A56E81">
        <w:t>Ambalaj muayenesi</w:t>
      </w:r>
      <w:bookmarkEnd w:id="120"/>
    </w:p>
    <w:p w:rsidR="001A159E" w:rsidRPr="00A56E81" w:rsidRDefault="001A159E" w:rsidP="001A159E">
      <w:pPr>
        <w:rPr>
          <w:rFonts w:cs="Arial"/>
        </w:rPr>
      </w:pPr>
      <w:r w:rsidRPr="00A56E81">
        <w:rPr>
          <w:rFonts w:cs="Arial"/>
        </w:rPr>
        <w:t>Ambalaj muayenesi bakılarak, tartılarak ve elle kontrol edilerek yapılır. Ambalajın Madde 6.1'deki özelliklere uyup uymadığına ve Madde 6.2'deki işaretleme ile ilgili hususları ihtiva edip etmediğine bakılır.</w:t>
      </w:r>
    </w:p>
    <w:p w:rsidR="001A159E" w:rsidRPr="00A56E81" w:rsidRDefault="001A159E" w:rsidP="001A159E">
      <w:pPr>
        <w:pStyle w:val="Balk3"/>
      </w:pPr>
      <w:bookmarkStart w:id="121" w:name="_Toc154643136"/>
      <w:r w:rsidRPr="00A56E81">
        <w:t>Duyusal muayene</w:t>
      </w:r>
      <w:bookmarkEnd w:id="121"/>
    </w:p>
    <w:p w:rsidR="001A159E" w:rsidRPr="00A56E81" w:rsidRDefault="00C73C2C" w:rsidP="001A159E">
      <w:pPr>
        <w:rPr>
          <w:rFonts w:cs="Arial"/>
          <w:szCs w:val="20"/>
        </w:rPr>
      </w:pPr>
      <w:r>
        <w:rPr>
          <w:rFonts w:cs="Arial"/>
        </w:rPr>
        <w:t>Duyusal özellikler, bakılarak, koklanarak ve tadılarak muayene edilir ve sonucun Madde 4.2.1'e uyup uymadığına bakılır.</w:t>
      </w:r>
    </w:p>
    <w:p w:rsidR="001A159E" w:rsidRDefault="001A159E" w:rsidP="001A159E">
      <w:pPr>
        <w:pStyle w:val="Balk2"/>
      </w:pPr>
      <w:bookmarkStart w:id="122" w:name="_Toc154643137"/>
      <w:bookmarkStart w:id="123" w:name="_Toc169507517"/>
      <w:bookmarkStart w:id="124" w:name="_Toc194305098"/>
      <w:bookmarkStart w:id="125" w:name="_Toc28278439"/>
      <w:bookmarkStart w:id="126" w:name="_Toc79570693"/>
      <w:r w:rsidRPr="00A56E81">
        <w:t>Deneyler</w:t>
      </w:r>
      <w:bookmarkEnd w:id="122"/>
      <w:bookmarkEnd w:id="123"/>
      <w:bookmarkEnd w:id="124"/>
      <w:bookmarkEnd w:id="125"/>
      <w:bookmarkEnd w:id="126"/>
    </w:p>
    <w:p w:rsidR="00085948" w:rsidRDefault="00170927" w:rsidP="0050709F">
      <w:r>
        <w:rPr>
          <w:rFonts w:cs="Arial"/>
        </w:rPr>
        <w:t>Deneylerde damıtık su veya buna eş değer saflıkta su kullanılmalıdır. Kullanılan reaktifler analitik saflıkta olmalı, ayarlı çözeltiler TS 545'e göre, indikatör çözeltiler ise TS 2104'e göre hazırlanmalıdır.</w:t>
      </w:r>
    </w:p>
    <w:p w:rsidR="001A159E" w:rsidRDefault="00C73C2C" w:rsidP="001A159E">
      <w:pPr>
        <w:pStyle w:val="Balk3"/>
      </w:pPr>
      <w:r>
        <w:t>Analiz numunesinin hazırlanması</w:t>
      </w:r>
    </w:p>
    <w:p w:rsidR="00C73C2C" w:rsidRDefault="00C73C2C" w:rsidP="00C73C2C">
      <w:pPr>
        <w:rPr>
          <w:rFonts w:cs="Arial"/>
        </w:rPr>
      </w:pPr>
      <w:r>
        <w:rPr>
          <w:rFonts w:cs="Arial"/>
        </w:rPr>
        <w:t xml:space="preserve">Numune, buzdolabına konularak iyice sertleşmesi sağlandıktan sonra rendelenir veya bir bıçak ile tıraşlanarak ufak parçalar hâline getirilir, iyice karıştırılır ve ağzı sıkıca kapanabilen bir şişeye konularak serin yerde muhafaza edilir. Buzdolabında sertleşmeyen veya rendelenmesi mümkün olmayan çikolatalarda yeterli miktarda numune bir behere konularak yaklaşık 50 °C'taki su banyosuna, behere su girmeyecek şekilde beher daldırılır. Beher içindeki numunenin sıcaklığı 40 °C – 45 °C'a gelinceye ve eriyinceye kadar, beher sık sık karıştırılır. Numune eriyince su banyosundan alınır, karıştırmaya devam edilerek </w:t>
      </w:r>
      <w:smartTag w:uri="urn:schemas-microsoft-com:office:smarttags" w:element="metricconverter">
        <w:smartTagPr>
          <w:attr w:name="ProductID" w:val="4 mm"/>
        </w:smartTagPr>
        <w:r>
          <w:rPr>
            <w:rFonts w:cs="Arial"/>
          </w:rPr>
          <w:t>4 mm</w:t>
        </w:r>
      </w:smartTag>
      <w:smartTag w:uri="urn:schemas-microsoft-com:office:smarttags" w:element="metricconverter">
        <w:smartTagPr>
          <w:attr w:name="ProductID" w:val="-10 mm"/>
        </w:smartTagPr>
        <w:r>
          <w:rPr>
            <w:rFonts w:cs="Arial"/>
          </w:rPr>
          <w:t>-</w:t>
        </w:r>
        <w:smartTag w:uri="urn:schemas-microsoft-com:office:smarttags" w:element="metricconverter">
          <w:smartTagPr>
            <w:attr w:name="ProductID" w:val="10 mm"/>
          </w:smartTagPr>
          <w:r>
            <w:rPr>
              <w:rFonts w:cs="Arial"/>
            </w:rPr>
            <w:t>10 mm</w:t>
          </w:r>
        </w:smartTag>
      </w:smartTag>
      <w:r>
        <w:rPr>
          <w:rFonts w:cs="Arial"/>
        </w:rPr>
        <w:t xml:space="preserve"> çapındaki bir cam tüpe analizler için gerekli numune alınır ve tüpün ağzı sıkıca kapatılır.</w:t>
      </w:r>
    </w:p>
    <w:p w:rsidR="00C73C2C" w:rsidRDefault="00C73C2C" w:rsidP="00C73C2C">
      <w:pPr>
        <w:rPr>
          <w:rFonts w:cs="Arial"/>
        </w:rPr>
      </w:pPr>
      <w:r>
        <w:rPr>
          <w:rFonts w:cs="Arial"/>
        </w:rPr>
        <w:t>Çeşni maddesi ilave edilmiş (fındık, fıstık vb.) ve dolgulu çikolatalarda; çeşni veya dolgu maddeleri bir bıçakla mümkün olduğu kadar ayrılarak ağzı sıkıca kapatılabilen bir şişeye konur, çikolata kısmı, yukarıda belirtildiği şekilde işleme tâbi tutulur.</w:t>
      </w:r>
    </w:p>
    <w:p w:rsidR="00C73C2C" w:rsidRDefault="00C73C2C" w:rsidP="00C73C2C">
      <w:pPr>
        <w:rPr>
          <w:rFonts w:cs="Arial"/>
          <w:szCs w:val="20"/>
        </w:rPr>
      </w:pPr>
      <w:r>
        <w:rPr>
          <w:rFonts w:cs="Arial"/>
          <w:szCs w:val="20"/>
        </w:rPr>
        <w:t>Ç</w:t>
      </w:r>
      <w:r w:rsidRPr="003D37E2">
        <w:rPr>
          <w:rFonts w:cs="Arial"/>
          <w:szCs w:val="20"/>
        </w:rPr>
        <w:t xml:space="preserve">ikolataların </w:t>
      </w:r>
      <w:r>
        <w:rPr>
          <w:rFonts w:cs="Arial"/>
          <w:szCs w:val="20"/>
        </w:rPr>
        <w:t xml:space="preserve">asgari </w:t>
      </w:r>
      <w:r w:rsidRPr="003D37E2">
        <w:rPr>
          <w:rFonts w:cs="Arial"/>
          <w:szCs w:val="20"/>
        </w:rPr>
        <w:t xml:space="preserve">içerikleri eklenen yenilebilir maddelerin </w:t>
      </w:r>
      <w:r>
        <w:rPr>
          <w:rFonts w:cs="Arial"/>
          <w:szCs w:val="20"/>
        </w:rPr>
        <w:t xml:space="preserve">kütlesinin </w:t>
      </w:r>
      <w:r w:rsidRPr="003D37E2">
        <w:rPr>
          <w:rFonts w:cs="Arial"/>
          <w:szCs w:val="20"/>
        </w:rPr>
        <w:t>çıkarılmasından sonra hesaplanır. Dolgulu çikolata</w:t>
      </w:r>
      <w:r>
        <w:rPr>
          <w:rFonts w:cs="Arial"/>
          <w:szCs w:val="20"/>
        </w:rPr>
        <w:t>daasgari</w:t>
      </w:r>
      <w:r w:rsidRPr="003D37E2">
        <w:rPr>
          <w:rFonts w:cs="Arial"/>
          <w:szCs w:val="20"/>
        </w:rPr>
        <w:t xml:space="preserve"> içerikler, katılmasına izin verilen yenilebilir maddeler </w:t>
      </w:r>
      <w:r>
        <w:rPr>
          <w:rFonts w:cs="Arial"/>
          <w:szCs w:val="20"/>
        </w:rPr>
        <w:t xml:space="preserve">ve </w:t>
      </w:r>
      <w:r w:rsidRPr="003D37E2">
        <w:rPr>
          <w:rFonts w:cs="Arial"/>
          <w:szCs w:val="20"/>
        </w:rPr>
        <w:t xml:space="preserve">dolgu </w:t>
      </w:r>
      <w:r>
        <w:rPr>
          <w:rFonts w:cs="Arial"/>
          <w:szCs w:val="20"/>
        </w:rPr>
        <w:t xml:space="preserve">kütlesinin </w:t>
      </w:r>
      <w:r w:rsidRPr="003D37E2">
        <w:rPr>
          <w:rFonts w:cs="Arial"/>
          <w:szCs w:val="20"/>
        </w:rPr>
        <w:t>çıkarılmasından sonra hesaplanır.</w:t>
      </w:r>
    </w:p>
    <w:p w:rsidR="001A159E" w:rsidRPr="00A56E81" w:rsidRDefault="00C73C2C" w:rsidP="001A159E">
      <w:r w:rsidRPr="00E705D9">
        <w:rPr>
          <w:spacing w:val="-4"/>
        </w:rPr>
        <w:t xml:space="preserve">Dolgulu çikolatada çikolata içeriği, dolgular dâhil olmak üzere son </w:t>
      </w:r>
      <w:r>
        <w:rPr>
          <w:spacing w:val="-4"/>
        </w:rPr>
        <w:t>mamulün</w:t>
      </w:r>
      <w:r w:rsidRPr="00E705D9">
        <w:rPr>
          <w:spacing w:val="-4"/>
        </w:rPr>
        <w:t xml:space="preserve"> toplam kütlesi üzerinden de hesaplanır</w:t>
      </w:r>
      <w:r w:rsidRPr="003D37E2">
        <w:t>.</w:t>
      </w:r>
    </w:p>
    <w:p w:rsidR="001A159E" w:rsidRPr="00A56E81" w:rsidRDefault="0045149F" w:rsidP="001A159E">
      <w:pPr>
        <w:pStyle w:val="Balk3"/>
      </w:pPr>
      <w:bookmarkStart w:id="127" w:name="_Toc154643140"/>
      <w:r>
        <w:t>Rutubet</w:t>
      </w:r>
      <w:r w:rsidR="00C73C2C">
        <w:t xml:space="preserve"> tayini</w:t>
      </w:r>
      <w:bookmarkEnd w:id="127"/>
    </w:p>
    <w:p w:rsidR="001A159E" w:rsidRPr="00A56E81" w:rsidRDefault="00C73C2C" w:rsidP="001A159E">
      <w:r>
        <w:rPr>
          <w:rFonts w:cs="Arial"/>
        </w:rPr>
        <w:t xml:space="preserve">Analiz numunesinden, sabit tartıma getirilerek kütlesi belli platin kapsül içine yaklaşık </w:t>
      </w:r>
      <w:smartTag w:uri="urn:schemas-microsoft-com:office:smarttags" w:element="metricconverter">
        <w:smartTagPr>
          <w:attr w:name="ProductID" w:val="5 g"/>
        </w:smartTagPr>
        <w:r>
          <w:rPr>
            <w:rFonts w:cs="Arial"/>
          </w:rPr>
          <w:t>5 g</w:t>
        </w:r>
      </w:smartTag>
      <w:r>
        <w:rPr>
          <w:rFonts w:cs="Arial"/>
        </w:rPr>
        <w:t xml:space="preserve"> tartılır. 103 °C </w:t>
      </w:r>
      <w:r>
        <w:rPr>
          <w:rFonts w:cs="Arial"/>
        </w:rPr>
        <w:sym w:font="Symbol" w:char="F0B1"/>
      </w:r>
      <w:r>
        <w:rPr>
          <w:rFonts w:cs="Arial"/>
        </w:rPr>
        <w:t> 2 °C'daki hava ısıtmalı etüvde sabit tartıma gelinceye kadar kurutulur. Numunedeki kütle kaybından, yüzde rutubet kaybı hesaplanır. Sonucun Madde 4.2.1'e uyup uymadığına bakılır.</w:t>
      </w:r>
    </w:p>
    <w:p w:rsidR="001A159E" w:rsidRDefault="0045149F" w:rsidP="001A159E">
      <w:pPr>
        <w:pStyle w:val="Balk3"/>
      </w:pPr>
      <w:bookmarkStart w:id="128" w:name="_Toc154643142"/>
      <w:r>
        <w:t>Kakao</w:t>
      </w:r>
      <w:r w:rsidR="00170927">
        <w:t xml:space="preserve"> yağı </w:t>
      </w:r>
      <w:r w:rsidR="001A159E" w:rsidRPr="00A56E81">
        <w:t>tayini</w:t>
      </w:r>
      <w:bookmarkEnd w:id="128"/>
    </w:p>
    <w:p w:rsidR="0045149F" w:rsidRDefault="0045149F" w:rsidP="0045149F">
      <w:pPr>
        <w:rPr>
          <w:rFonts w:cs="Arial"/>
        </w:rPr>
      </w:pPr>
      <w:bookmarkStart w:id="129" w:name="_Toc154643144"/>
      <w:r>
        <w:rPr>
          <w:rFonts w:cs="Arial"/>
        </w:rPr>
        <w:t xml:space="preserve">Sütsüz çikolata numunesinde toplam yağ, kakao yağına eşittir. Sütlü çikolata numunesinde kakao yağı oranını analitik olarak doğrudan tayin etmek mümkün olmadığı için, toplam yağ bulunup bundan süt yağı oranının çıkarılması ile bulunur. Sonucun Madde 4.2.3'ye uyup uymadığına bakılır. </w:t>
      </w:r>
    </w:p>
    <w:p w:rsidR="00085948" w:rsidRDefault="0045149F" w:rsidP="0050709F">
      <w:pPr>
        <w:pStyle w:val="Balk4"/>
      </w:pPr>
      <w:r>
        <w:t>Toplam yağ tayini</w:t>
      </w:r>
      <w:bookmarkEnd w:id="129"/>
    </w:p>
    <w:p w:rsidR="00085948" w:rsidRDefault="0045149F" w:rsidP="0050709F">
      <w:pPr>
        <w:pStyle w:val="Balk5"/>
      </w:pPr>
      <w:r>
        <w:t>Metodun prensibi</w:t>
      </w:r>
    </w:p>
    <w:p w:rsidR="0045149F" w:rsidRDefault="0045149F" w:rsidP="0045149F">
      <w:pPr>
        <w:rPr>
          <w:rFonts w:cs="Arial"/>
        </w:rPr>
      </w:pPr>
      <w:r>
        <w:rPr>
          <w:rFonts w:cs="Arial"/>
        </w:rPr>
        <w:t>Çikolatada, selülozlar tarafından sarılan kakao yağı ve süt içindeki proteinler tarafından sarılan süt yağı; ısı uygulanarak hidroklorik asit etkisiyle açığa çıkarılır, süzülür, yıkanır ve kurutulur. Petrol eteri ile özütlenir. Petrol eteri damıtıldıktan sonra kalan yağ kurutulur ve tartılır.</w:t>
      </w:r>
    </w:p>
    <w:p w:rsidR="00085948" w:rsidRDefault="0045149F" w:rsidP="0050709F">
      <w:pPr>
        <w:pStyle w:val="Balk5"/>
      </w:pPr>
      <w:r w:rsidRPr="008C26CC">
        <w:t>Cihaz ve malzeme</w:t>
      </w:r>
    </w:p>
    <w:p w:rsidR="0045149F" w:rsidRDefault="0045149F" w:rsidP="0045149F">
      <w:pPr>
        <w:rPr>
          <w:rFonts w:cs="Arial"/>
        </w:rPr>
      </w:pPr>
      <w:r>
        <w:rPr>
          <w:rFonts w:cs="Arial"/>
        </w:rPr>
        <w:t>- Genel laboratuvar cihaz ve malzemeleri,</w:t>
      </w:r>
    </w:p>
    <w:p w:rsidR="0045149F" w:rsidRDefault="0045149F" w:rsidP="0045149F">
      <w:pPr>
        <w:rPr>
          <w:rFonts w:cs="Arial"/>
        </w:rPr>
      </w:pPr>
      <w:r>
        <w:rPr>
          <w:rFonts w:cs="Arial"/>
        </w:rPr>
        <w:t>- Soxhlet cihazı,</w:t>
      </w:r>
    </w:p>
    <w:p w:rsidR="0045149F" w:rsidRDefault="0045149F" w:rsidP="0045149F">
      <w:pPr>
        <w:rPr>
          <w:rFonts w:cs="Arial"/>
        </w:rPr>
      </w:pPr>
      <w:r>
        <w:rPr>
          <w:rFonts w:cs="Arial"/>
        </w:rPr>
        <w:t xml:space="preserve">- Etüv, </w:t>
      </w:r>
      <w:smartTag w:uri="urn:schemas-microsoft-com:office:smarttags" w:element="metricconverter">
        <w:smartTagPr>
          <w:attr w:name="ProductID" w:val="103ﾰC"/>
        </w:smartTagPr>
        <w:r>
          <w:rPr>
            <w:rFonts w:cs="Arial"/>
          </w:rPr>
          <w:t>103°C</w:t>
        </w:r>
      </w:smartTag>
      <w:r>
        <w:rPr>
          <w:rFonts w:cs="Arial"/>
        </w:rPr>
        <w:t xml:space="preserve"> ± </w:t>
      </w:r>
      <w:smartTag w:uri="urn:schemas-microsoft-com:office:smarttags" w:element="metricconverter">
        <w:smartTagPr>
          <w:attr w:name="ProductID" w:val="2ﾰC"/>
        </w:smartTagPr>
        <w:r>
          <w:rPr>
            <w:rFonts w:cs="Arial"/>
          </w:rPr>
          <w:t>2°C</w:t>
        </w:r>
      </w:smartTag>
      <w:r>
        <w:rPr>
          <w:rFonts w:cs="Arial"/>
        </w:rPr>
        <w:t>,</w:t>
      </w:r>
    </w:p>
    <w:p w:rsidR="0045149F" w:rsidRDefault="0045149F" w:rsidP="0045149F">
      <w:pPr>
        <w:rPr>
          <w:rFonts w:cs="Arial"/>
        </w:rPr>
      </w:pPr>
      <w:r>
        <w:rPr>
          <w:rFonts w:cs="Arial"/>
        </w:rPr>
        <w:t xml:space="preserve">- Analitik terazi, </w:t>
      </w:r>
      <w:smartTag w:uri="urn:schemas-microsoft-com:office:smarttags" w:element="metricconverter">
        <w:smartTagPr>
          <w:attr w:name="ProductID" w:val="0,001 g"/>
        </w:smartTagPr>
        <w:r>
          <w:rPr>
            <w:rFonts w:cs="Arial"/>
          </w:rPr>
          <w:t>0,001 g</w:t>
        </w:r>
      </w:smartTag>
      <w:r>
        <w:rPr>
          <w:rFonts w:cs="Arial"/>
        </w:rPr>
        <w:t xml:space="preserve"> hassasiyette.</w:t>
      </w:r>
    </w:p>
    <w:p w:rsidR="00085948" w:rsidRDefault="0045149F" w:rsidP="0050709F">
      <w:pPr>
        <w:pStyle w:val="Balk5"/>
      </w:pPr>
      <w:r w:rsidRPr="008C26CC">
        <w:t>Reaktifler</w:t>
      </w:r>
    </w:p>
    <w:p w:rsidR="0045149F" w:rsidRDefault="0045149F" w:rsidP="0045149F">
      <w:pPr>
        <w:rPr>
          <w:rFonts w:cs="Arial"/>
        </w:rPr>
      </w:pPr>
      <w:r>
        <w:rPr>
          <w:rFonts w:cs="Arial"/>
        </w:rPr>
        <w:t xml:space="preserve">- Hidroklorik asit (HCl) çözeltisi; % 25'lik (d=l,12 g/mL), </w:t>
      </w:r>
      <w:smartTag w:uri="urn:schemas-microsoft-com:office:smarttags" w:element="metricconverter">
        <w:smartTagPr>
          <w:attr w:name="ProductID" w:val="8 M"/>
        </w:smartTagPr>
        <w:r>
          <w:rPr>
            <w:rFonts w:cs="Arial"/>
          </w:rPr>
          <w:t>8 M</w:t>
        </w:r>
      </w:smartTag>
      <w:r>
        <w:rPr>
          <w:rFonts w:cs="Arial"/>
        </w:rPr>
        <w:t>'lik.</w:t>
      </w:r>
    </w:p>
    <w:p w:rsidR="0045149F" w:rsidRDefault="0045149F" w:rsidP="0045149F">
      <w:pPr>
        <w:rPr>
          <w:rFonts w:cs="Arial"/>
        </w:rPr>
      </w:pPr>
      <w:r>
        <w:rPr>
          <w:rFonts w:cs="Arial"/>
        </w:rPr>
        <w:t>- Gümüş nitrat (AgNO</w:t>
      </w:r>
      <w:r>
        <w:rPr>
          <w:rFonts w:cs="Arial"/>
          <w:vertAlign w:val="subscript"/>
        </w:rPr>
        <w:t>3</w:t>
      </w:r>
      <w:r>
        <w:rPr>
          <w:rFonts w:cs="Arial"/>
        </w:rPr>
        <w:t xml:space="preserve">) çözeltisi; </w:t>
      </w:r>
      <w:smartTag w:uri="urn:schemas-microsoft-com:office:smarttags" w:element="metricconverter">
        <w:smartTagPr>
          <w:attr w:name="ProductID" w:val="0,1 M"/>
        </w:smartTagPr>
        <w:r>
          <w:rPr>
            <w:rFonts w:cs="Arial"/>
          </w:rPr>
          <w:t>0,1 M</w:t>
        </w:r>
      </w:smartTag>
      <w:r>
        <w:rPr>
          <w:rFonts w:cs="Arial"/>
        </w:rPr>
        <w:t>'lik.</w:t>
      </w:r>
    </w:p>
    <w:p w:rsidR="0045149F" w:rsidRDefault="0045149F" w:rsidP="0045149F">
      <w:pPr>
        <w:rPr>
          <w:rFonts w:cs="Arial"/>
        </w:rPr>
      </w:pPr>
      <w:r>
        <w:rPr>
          <w:rFonts w:cs="Arial"/>
        </w:rPr>
        <w:t>- Petrol eteri, yeni damıtılmış, kaynama noktası 40 °C – 60 °C olan.</w:t>
      </w:r>
    </w:p>
    <w:p w:rsidR="00085948" w:rsidRDefault="0045149F" w:rsidP="0050709F">
      <w:pPr>
        <w:pStyle w:val="Balk5"/>
      </w:pPr>
      <w:r w:rsidRPr="008C26CC">
        <w:t>İşlem</w:t>
      </w:r>
    </w:p>
    <w:p w:rsidR="0045149F" w:rsidRDefault="0045149F" w:rsidP="0045149F">
      <w:pPr>
        <w:rPr>
          <w:rFonts w:cs="Arial"/>
        </w:rPr>
      </w:pPr>
      <w:r>
        <w:rPr>
          <w:rFonts w:cs="Arial"/>
        </w:rPr>
        <w:t xml:space="preserve">300 mL - 500 mL’lik bir beher içine hazırlanmış numuneden bitter çikolata için </w:t>
      </w:r>
      <w:smartTag w:uri="urn:schemas-microsoft-com:office:smarttags" w:element="metricconverter">
        <w:smartTagPr>
          <w:attr w:name="ProductID" w:val="4 g"/>
        </w:smartTagPr>
        <w:r>
          <w:rPr>
            <w:rFonts w:cs="Arial"/>
          </w:rPr>
          <w:t>4 g</w:t>
        </w:r>
      </w:smartTag>
      <w:r>
        <w:rPr>
          <w:rFonts w:cs="Arial"/>
        </w:rPr>
        <w:t xml:space="preserve"> - </w:t>
      </w:r>
      <w:smartTag w:uri="urn:schemas-microsoft-com:office:smarttags" w:element="metricconverter">
        <w:smartTagPr>
          <w:attr w:name="ProductID" w:val="5 g"/>
        </w:smartTagPr>
        <w:r>
          <w:rPr>
            <w:rFonts w:cs="Arial"/>
          </w:rPr>
          <w:t>5 g</w:t>
        </w:r>
      </w:smartTag>
      <w:r>
        <w:rPr>
          <w:rFonts w:cs="Arial"/>
        </w:rPr>
        <w:t xml:space="preserve">, sütlü ve beyaz çikolata için </w:t>
      </w:r>
      <w:smartTag w:uri="urn:schemas-microsoft-com:office:smarttags" w:element="metricconverter">
        <w:smartTagPr>
          <w:attr w:name="ProductID" w:val="9 g"/>
        </w:smartTagPr>
        <w:r>
          <w:rPr>
            <w:rFonts w:cs="Arial"/>
          </w:rPr>
          <w:t>9 g</w:t>
        </w:r>
      </w:smartTag>
      <w:r>
        <w:rPr>
          <w:rFonts w:cs="Arial"/>
        </w:rPr>
        <w:t xml:space="preserve"> - </w:t>
      </w:r>
      <w:smartTag w:uri="urn:schemas-microsoft-com:office:smarttags" w:element="metricconverter">
        <w:smartTagPr>
          <w:attr w:name="ProductID" w:val="10 g"/>
        </w:smartTagPr>
        <w:r>
          <w:rPr>
            <w:rFonts w:cs="Arial"/>
          </w:rPr>
          <w:t>10 g</w:t>
        </w:r>
      </w:smartTag>
      <w:r>
        <w:rPr>
          <w:rFonts w:cs="Arial"/>
        </w:rPr>
        <w:t xml:space="preserve"> hassas olarak tartılır. Homojen bir süspansiyon elde etmek için 45 mL kaynar saf su; numune devamlı karıştırılarak yavaş yavaş ilave edilir. 55 mL % 25'lik hidroklorik asit çözeltisi ve birkaç tane kaynama taşı konulur, karıştırılır. Erlenin ağzı saat camı ile kapatılır, kaynayıncaya kadar yavaş yavaş ısıtılır ve 15 dakika müddetle çok hafif kaynatılır. Bu müddet sonunda saat camı, 100 mL kaynar su ile beherin içine yıkanır. </w:t>
      </w:r>
      <w:smartTag w:uri="urn:schemas-microsoft-com:office:smarttags" w:element="metricconverter">
        <w:smartTagPr>
          <w:attr w:name="ProductID" w:val="15 cm"/>
        </w:smartTagPr>
        <w:r>
          <w:rPr>
            <w:rFonts w:cs="Arial"/>
          </w:rPr>
          <w:t>15 cm</w:t>
        </w:r>
      </w:smartTag>
      <w:r>
        <w:rPr>
          <w:rFonts w:cs="Arial"/>
        </w:rPr>
        <w:t>'lik kırmalı (orta gözenekli) süzgeç kâğıdından süzülür. Beher, su ile üç kere yıkanır. Yıkama suyu 0,1 N gümüş nitrat çözeltisi ile klorür reaksiyonu vermeyinceye kadar süzgeç kâğıdındaki çökeltinin yıkanmasına devam edilir. Islak süzgeç kâğıdı ve içindeki numune; yağsız bir özütleme kartuşu içine yerleştirilir. Kartuş; küçük bir beher içine konularak, 103 °C ± 2 °C'taki etüvde 6 saat - 18 saat müddetle kurutulur. Kartuşun ağzı cam yünü ile kapatılır.</w:t>
      </w:r>
    </w:p>
    <w:p w:rsidR="0045149F" w:rsidRDefault="0045149F" w:rsidP="0045149F">
      <w:pPr>
        <w:rPr>
          <w:rFonts w:cs="Arial"/>
        </w:rPr>
      </w:pPr>
      <w:r>
        <w:rPr>
          <w:rFonts w:cs="Arial"/>
        </w:rPr>
        <w:t xml:space="preserve">250 mL'likSoxhlet balonu içine birkaç tane cam boncuk atılır, 103 °C </w:t>
      </w:r>
      <w:r>
        <w:rPr>
          <w:rFonts w:cs="Arial"/>
        </w:rPr>
        <w:sym w:font="Symbol" w:char="F0B1"/>
      </w:r>
      <w:r>
        <w:rPr>
          <w:rFonts w:cs="Arial"/>
        </w:rPr>
        <w:t xml:space="preserve"> 2 °C'ta bir saat tutulur, desikatörde oda sıcaklığına kadar soğutulur, tartılır. Kartuş içindekilerle birlikte Soxhlet cihazına yerleştirilir ve kartuşun altı cam boncuklarla desteklenir. Soxhlet cihazındaki eter, 30 defadan az sifon etmeyecek şekilde ısıtma hızı ayarlanarak 4 saat müddetle ekstraksiyon işlemine devam edilir. Soxhlet balonu alınır ve damıtma cihazında  eter ayrılır. 60 °C'taki su banyosunda daha sonra 103 C </w:t>
      </w:r>
      <w:r>
        <w:rPr>
          <w:rFonts w:cs="Arial"/>
        </w:rPr>
        <w:sym w:font="Symbol" w:char="F0B1"/>
      </w:r>
      <w:r>
        <w:rPr>
          <w:rFonts w:cs="Arial"/>
        </w:rPr>
        <w:t xml:space="preserve"> 2 °C’taki etüvde, sabit kütleye kadar (yaklaşık 1,5 saat - 2 saat) tutulur. Desikatörde oda sıcaklığına kadar soğutulur ve tartılır. Arka arkaya yapılan iki tartım arasındaki fark % </w:t>
      </w:r>
      <w:smartTag w:uri="urn:schemas-microsoft-com:office:smarttags" w:element="metricconverter">
        <w:smartTagPr>
          <w:attr w:name="ProductID" w:val="0,5'"/>
        </w:smartTagPr>
        <w:r>
          <w:rPr>
            <w:rFonts w:cs="Arial"/>
          </w:rPr>
          <w:t>0,5'</w:t>
        </w:r>
      </w:smartTag>
      <w:r>
        <w:rPr>
          <w:rFonts w:cs="Arial"/>
        </w:rPr>
        <w:t xml:space="preserve"> i geçmeyinceye kadar işleme devam edilir. </w:t>
      </w:r>
    </w:p>
    <w:p w:rsidR="00085948" w:rsidRDefault="0045149F" w:rsidP="0050709F">
      <w:pPr>
        <w:pStyle w:val="Balk5"/>
      </w:pPr>
      <w:r w:rsidRPr="008C26CC">
        <w:t>Hesaplama</w:t>
      </w:r>
    </w:p>
    <w:p w:rsidR="0045149F" w:rsidRDefault="0045149F" w:rsidP="0045149F">
      <w:pPr>
        <w:rPr>
          <w:rFonts w:cs="Arial"/>
        </w:rPr>
      </w:pPr>
      <w:r>
        <w:rPr>
          <w:rFonts w:cs="Arial"/>
        </w:rPr>
        <w:t>Toplam yağ içeriği aşağıdaki bağıntı yardımıyla hesaplanır:</w:t>
      </w:r>
    </w:p>
    <w:p w:rsidR="0045149F" w:rsidRDefault="0045149F" w:rsidP="0045149F">
      <w:pPr>
        <w:rPr>
          <w:rFonts w:cs="Arial"/>
        </w:rPr>
      </w:pPr>
      <w:r>
        <w:rPr>
          <w:rFonts w:cs="Arial"/>
        </w:rPr>
        <w:t xml:space="preserve">Toplam yağ içeriği  (G) ,  % = </w:t>
      </w:r>
      <w:r w:rsidRPr="00095ECD">
        <w:rPr>
          <w:rFonts w:cs="Arial"/>
          <w:position w:val="-30"/>
        </w:rPr>
        <w:object w:dxaOrig="1380" w:dyaOrig="700" w14:anchorId="57DC17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35.25pt" o:ole="">
            <v:imagedata r:id="rId22" o:title=""/>
          </v:shape>
          <o:OLEObject Type="Embed" ProgID="Equation.3" ShapeID="_x0000_i1025" DrawAspect="Content" ObjectID="_1694245331" r:id="rId23"/>
        </w:object>
      </w:r>
    </w:p>
    <w:p w:rsidR="0045149F" w:rsidRDefault="0045149F" w:rsidP="0045149F">
      <w:pPr>
        <w:rPr>
          <w:rFonts w:cs="Arial"/>
        </w:rPr>
      </w:pPr>
      <w:r>
        <w:rPr>
          <w:rFonts w:cs="Arial"/>
        </w:rPr>
        <w:t>Burada;</w:t>
      </w:r>
    </w:p>
    <w:p w:rsidR="0045149F" w:rsidRDefault="0045149F" w:rsidP="0045149F">
      <w:pPr>
        <w:rPr>
          <w:rFonts w:cs="Arial"/>
        </w:rPr>
      </w:pPr>
      <w:r>
        <w:rPr>
          <w:rFonts w:cs="Arial"/>
        </w:rPr>
        <w:t>m</w:t>
      </w:r>
      <w:r>
        <w:rPr>
          <w:rFonts w:cs="Arial"/>
          <w:vertAlign w:val="subscript"/>
        </w:rPr>
        <w:t xml:space="preserve">2 </w:t>
      </w:r>
      <w:r>
        <w:rPr>
          <w:rFonts w:cs="Arial"/>
        </w:rPr>
        <w:t>: Soxhlet balonunun ekstraksiyondan sonraki kütlesi, g,</w:t>
      </w:r>
    </w:p>
    <w:p w:rsidR="0045149F" w:rsidRDefault="0045149F" w:rsidP="0045149F">
      <w:pPr>
        <w:rPr>
          <w:rFonts w:cs="Arial"/>
        </w:rPr>
      </w:pPr>
      <w:r>
        <w:rPr>
          <w:rFonts w:cs="Arial"/>
        </w:rPr>
        <w:t>m</w:t>
      </w:r>
      <w:r>
        <w:rPr>
          <w:rFonts w:cs="Arial"/>
          <w:vertAlign w:val="subscript"/>
        </w:rPr>
        <w:t xml:space="preserve">1 </w:t>
      </w:r>
      <w:r>
        <w:rPr>
          <w:rFonts w:cs="Arial"/>
        </w:rPr>
        <w:t>: Boş soxhlet balonunun (cam boncuk ile) kütlesi, g,</w:t>
      </w:r>
    </w:p>
    <w:p w:rsidR="0045149F" w:rsidRDefault="0045149F" w:rsidP="0045149F">
      <w:pPr>
        <w:rPr>
          <w:rFonts w:cs="Arial"/>
        </w:rPr>
      </w:pPr>
      <w:r>
        <w:rPr>
          <w:rFonts w:cs="Arial"/>
        </w:rPr>
        <w:t>m</w:t>
      </w:r>
      <w:r>
        <w:rPr>
          <w:rFonts w:cs="Arial"/>
          <w:vertAlign w:val="subscript"/>
        </w:rPr>
        <w:t xml:space="preserve">0 </w:t>
      </w:r>
      <w:r>
        <w:rPr>
          <w:rFonts w:cs="Arial"/>
        </w:rPr>
        <w:t>: Deney numunesi kütlesi, g,</w:t>
      </w:r>
    </w:p>
    <w:p w:rsidR="0045149F" w:rsidRDefault="0045149F" w:rsidP="0045149F">
      <w:pPr>
        <w:rPr>
          <w:rFonts w:cs="Arial"/>
        </w:rPr>
      </w:pPr>
      <w:r>
        <w:rPr>
          <w:rFonts w:cs="Arial"/>
        </w:rPr>
        <w:t>dır.</w:t>
      </w:r>
    </w:p>
    <w:p w:rsidR="0045149F" w:rsidRDefault="0045149F" w:rsidP="0045149F">
      <w:pPr>
        <w:rPr>
          <w:rFonts w:cs="Arial"/>
        </w:rPr>
      </w:pPr>
      <w:r>
        <w:rPr>
          <w:rFonts w:cs="Arial"/>
        </w:rPr>
        <w:t xml:space="preserve">Paralel iki çalışma arasındaki toplam yağ içerikleri arasındaki fark % </w:t>
      </w:r>
      <w:smartTag w:uri="urn:schemas-microsoft-com:office:smarttags" w:element="metricconverter">
        <w:smartTagPr>
          <w:attr w:name="ProductID" w:val="0,1’"/>
        </w:smartTagPr>
        <w:r>
          <w:rPr>
            <w:rFonts w:cs="Arial"/>
          </w:rPr>
          <w:t>0,1’</w:t>
        </w:r>
      </w:smartTag>
      <w:r>
        <w:rPr>
          <w:rFonts w:cs="Arial"/>
        </w:rPr>
        <w:t xml:space="preserve"> i geçmemelidir.</w:t>
      </w:r>
    </w:p>
    <w:p w:rsidR="0045149F" w:rsidRDefault="0045149F" w:rsidP="0045149F">
      <w:pPr>
        <w:rPr>
          <w:rFonts w:cs="Arial"/>
        </w:rPr>
      </w:pPr>
      <w:r>
        <w:rPr>
          <w:rFonts w:cs="Arial"/>
        </w:rPr>
        <w:t>Kuru maddede toplam yağ miktarı tayini aşağıdaki bağıntı yardımıyla hesaplanır.</w:t>
      </w:r>
    </w:p>
    <w:p w:rsidR="0045149F" w:rsidRDefault="0045149F" w:rsidP="0045149F">
      <w:pPr>
        <w:rPr>
          <w:rFonts w:cs="Arial"/>
        </w:rPr>
      </w:pPr>
      <w:r>
        <w:rPr>
          <w:rFonts w:cs="Arial"/>
        </w:rPr>
        <w:t xml:space="preserve">Toplam yağ miktarı, kuru maddede, (%) = </w:t>
      </w:r>
      <w:r w:rsidRPr="00095ECD">
        <w:rPr>
          <w:rFonts w:cs="Arial"/>
          <w:position w:val="-10"/>
        </w:rPr>
        <w:object w:dxaOrig="180" w:dyaOrig="340" w14:anchorId="3186AECF">
          <v:shape id="_x0000_i1026" type="#_x0000_t75" style="width:8.25pt;height:16.5pt" o:ole="">
            <v:imagedata r:id="rId24" o:title=""/>
          </v:shape>
          <o:OLEObject Type="Embed" ProgID="Equation.3" ShapeID="_x0000_i1026" DrawAspect="Content" ObjectID="_1694245332" r:id="rId25"/>
        </w:object>
      </w:r>
      <w:r w:rsidRPr="00095ECD">
        <w:rPr>
          <w:rFonts w:cs="Arial"/>
          <w:position w:val="-24"/>
        </w:rPr>
        <w:object w:dxaOrig="820" w:dyaOrig="620" w14:anchorId="16ED012F">
          <v:shape id="_x0000_i1027" type="#_x0000_t75" style="width:41.25pt;height:30.75pt" o:ole="">
            <v:imagedata r:id="rId26" o:title=""/>
          </v:shape>
          <o:OLEObject Type="Embed" ProgID="Equation.3" ShapeID="_x0000_i1027" DrawAspect="Content" ObjectID="_1694245333" r:id="rId27"/>
        </w:object>
      </w:r>
    </w:p>
    <w:p w:rsidR="0045149F" w:rsidRDefault="0045149F" w:rsidP="0045149F">
      <w:pPr>
        <w:rPr>
          <w:rFonts w:cs="Arial"/>
        </w:rPr>
      </w:pPr>
      <w:r>
        <w:rPr>
          <w:rFonts w:cs="Arial"/>
        </w:rPr>
        <w:t>Burada;</w:t>
      </w:r>
    </w:p>
    <w:p w:rsidR="00170927" w:rsidRDefault="0045149F" w:rsidP="001A159E">
      <w:pPr>
        <w:rPr>
          <w:rFonts w:cs="Arial"/>
        </w:rPr>
      </w:pPr>
      <w:r w:rsidRPr="00D5252F">
        <w:rPr>
          <w:rFonts w:cs="Arial"/>
          <w:i/>
        </w:rPr>
        <w:t xml:space="preserve">S </w:t>
      </w:r>
      <w:r>
        <w:rPr>
          <w:rFonts w:cs="Arial"/>
        </w:rPr>
        <w:t>: Çikolatadaki rutubet yüzdesi, % (m/m)’dir.</w:t>
      </w:r>
    </w:p>
    <w:p w:rsidR="00085948" w:rsidRDefault="00170927" w:rsidP="0050709F">
      <w:pPr>
        <w:pStyle w:val="Balk4"/>
      </w:pPr>
      <w:r>
        <w:t>Süt yağı tayini</w:t>
      </w:r>
    </w:p>
    <w:p w:rsidR="00170927" w:rsidRPr="007256C3" w:rsidRDefault="00170927">
      <w:pPr>
        <w:rPr>
          <w:rFonts w:cs="Arial"/>
          <w:bCs/>
        </w:rPr>
      </w:pPr>
      <w:r w:rsidRPr="00425F12">
        <w:rPr>
          <w:rFonts w:cs="Arial"/>
        </w:rPr>
        <w:t>Sütlü çikolata içindeki süt yağı miktarı,</w:t>
      </w:r>
      <w:r w:rsidR="00511BEB">
        <w:rPr>
          <w:rFonts w:cs="Arial"/>
        </w:rPr>
        <w:t xml:space="preserve"> ISO 11053’e göre yapılır. Sonucun Madde 4.2.3’e uygun olup olmadığına bakılır.</w:t>
      </w:r>
    </w:p>
    <w:p w:rsidR="00085948" w:rsidRDefault="00170927" w:rsidP="0050709F">
      <w:pPr>
        <w:pStyle w:val="Balk4"/>
      </w:pPr>
      <w:r w:rsidRPr="000E1927">
        <w:t xml:space="preserve">Çikolatada kakao ve süt </w:t>
      </w:r>
      <w:r>
        <w:t>y</w:t>
      </w:r>
      <w:r w:rsidRPr="000E1927">
        <w:t>ağından başka yağın aranması</w:t>
      </w:r>
    </w:p>
    <w:p w:rsidR="00085948" w:rsidRDefault="00170927" w:rsidP="0050709F">
      <w:pPr>
        <w:pStyle w:val="Balk4"/>
        <w:numPr>
          <w:ilvl w:val="0"/>
          <w:numId w:val="0"/>
        </w:numPr>
        <w:rPr>
          <w:rFonts w:eastAsia="Calibri" w:cs="Arial"/>
        </w:rPr>
      </w:pPr>
      <w:r w:rsidRPr="00170927">
        <w:rPr>
          <w:rFonts w:eastAsia="Calibri" w:cs="Times New Roman"/>
          <w:b w:val="0"/>
        </w:rPr>
        <w:t>Çikolatada kakao ve süt yağından başka yağın aranması,</w:t>
      </w:r>
      <w:r w:rsidR="00A747AB">
        <w:rPr>
          <w:rFonts w:eastAsia="Calibri" w:cs="Times New Roman"/>
          <w:b w:val="0"/>
        </w:rPr>
        <w:t xml:space="preserve"> TS</w:t>
      </w:r>
      <w:r w:rsidRPr="00170927">
        <w:rPr>
          <w:rFonts w:eastAsia="Calibri" w:cs="Arial"/>
          <w:b w:val="0"/>
        </w:rPr>
        <w:t xml:space="preserve"> ISO 23275-2’ye göre yapılır ve sonucun Madde 4.2.3’e uyup uymadığına bakılır.</w:t>
      </w:r>
    </w:p>
    <w:p w:rsidR="00085948" w:rsidRDefault="00170927" w:rsidP="0050709F">
      <w:pPr>
        <w:pStyle w:val="Balk3"/>
      </w:pPr>
      <w:r>
        <w:t>Yağsız süt kuru maddesi tayini</w:t>
      </w:r>
    </w:p>
    <w:p w:rsidR="00170927" w:rsidRDefault="00170927" w:rsidP="00170927">
      <w:pPr>
        <w:rPr>
          <w:rFonts w:cs="Arial"/>
        </w:rPr>
      </w:pPr>
      <w:r>
        <w:rPr>
          <w:rFonts w:cs="Arial"/>
        </w:rPr>
        <w:t>Yağsız süt kuru maddesinin tayini prensibinde laktoz tayini esas alınır</w:t>
      </w:r>
      <w:r>
        <w:rPr>
          <w:rFonts w:cs="Arial"/>
          <w:b/>
          <w:bCs/>
        </w:rPr>
        <w:t xml:space="preserve">. </w:t>
      </w:r>
      <w:r>
        <w:rPr>
          <w:rFonts w:cs="Arial"/>
        </w:rPr>
        <w:t>TS ISO 9622’ye göre yapılır ve sonucun Madde 4.2.3'e uyup uymadığına bakılır.</w:t>
      </w:r>
    </w:p>
    <w:p w:rsidR="00323362" w:rsidRDefault="00DE063E" w:rsidP="00323362">
      <w:pPr>
        <w:pStyle w:val="Balk3"/>
      </w:pPr>
      <w:bookmarkStart w:id="130" w:name="_Toc129015599"/>
      <w:bookmarkStart w:id="131" w:name="_Toc129497094"/>
      <w:r>
        <w:t>Çikolata oranı</w:t>
      </w:r>
      <w:r w:rsidR="00323362">
        <w:t xml:space="preserve"> tayini</w:t>
      </w:r>
      <w:bookmarkEnd w:id="130"/>
      <w:bookmarkEnd w:id="131"/>
    </w:p>
    <w:p w:rsidR="00085948" w:rsidRDefault="00323362" w:rsidP="0050709F">
      <w:pPr>
        <w:pStyle w:val="Balk4"/>
      </w:pPr>
      <w:r w:rsidRPr="004E4B41">
        <w:t>Metodun prensibi</w:t>
      </w:r>
    </w:p>
    <w:p w:rsidR="00323362" w:rsidRDefault="00323362" w:rsidP="00323362">
      <w:pPr>
        <w:rPr>
          <w:rFonts w:cs="Arial"/>
        </w:rPr>
      </w:pPr>
      <w:r>
        <w:rPr>
          <w:rFonts w:cs="Arial"/>
        </w:rPr>
        <w:t>Belirli miktar çikolatanın, dolgu ve çeşni maddeleri ile birlikte ve ayrıldıktan sonra tartılması esasına dayanmaktadır.</w:t>
      </w:r>
    </w:p>
    <w:p w:rsidR="00323362" w:rsidRDefault="00323362" w:rsidP="00323362">
      <w:pPr>
        <w:rPr>
          <w:rFonts w:cs="Arial"/>
        </w:rPr>
      </w:pPr>
      <w:r>
        <w:rPr>
          <w:rFonts w:cs="Arial"/>
        </w:rPr>
        <w:t>Çeşni maddesi ilave edilmiş (fındık püresi vb.) çikolatalarda, çeşni maddesini çikolata kısmından ayırmak güç olduğu için bu deney üç defa hassasiyetle tekrarlanır, ortalama değer sonuç olarak verilir.</w:t>
      </w:r>
    </w:p>
    <w:p w:rsidR="00085948" w:rsidRDefault="00323362" w:rsidP="0050709F">
      <w:pPr>
        <w:pStyle w:val="Balk4"/>
      </w:pPr>
      <w:r w:rsidRPr="004E4B41">
        <w:t>Cihaz ve malzemeler</w:t>
      </w:r>
    </w:p>
    <w:p w:rsidR="00323362" w:rsidRDefault="00323362" w:rsidP="00323362">
      <w:pPr>
        <w:rPr>
          <w:rFonts w:cs="Arial"/>
        </w:rPr>
      </w:pPr>
      <w:r>
        <w:rPr>
          <w:rFonts w:cs="Arial"/>
        </w:rPr>
        <w:t>- Genel laboratu</w:t>
      </w:r>
      <w:r w:rsidR="003E1613">
        <w:rPr>
          <w:rFonts w:cs="Arial"/>
        </w:rPr>
        <w:t>v</w:t>
      </w:r>
      <w:r>
        <w:rPr>
          <w:rFonts w:cs="Arial"/>
        </w:rPr>
        <w:t>ar cihaz ve malzemeleri,</w:t>
      </w:r>
    </w:p>
    <w:p w:rsidR="00323362" w:rsidRDefault="00323362" w:rsidP="00323362">
      <w:pPr>
        <w:rPr>
          <w:rFonts w:cs="Arial"/>
        </w:rPr>
      </w:pPr>
      <w:r>
        <w:rPr>
          <w:rFonts w:cs="Arial"/>
        </w:rPr>
        <w:t xml:space="preserve">- Analitik terazi, </w:t>
      </w:r>
      <w:smartTag w:uri="urn:schemas-microsoft-com:office:smarttags" w:element="metricconverter">
        <w:smartTagPr>
          <w:attr w:name="ProductID" w:val="0,001 g"/>
        </w:smartTagPr>
        <w:r>
          <w:rPr>
            <w:rFonts w:cs="Arial"/>
          </w:rPr>
          <w:t>0,001 g</w:t>
        </w:r>
      </w:smartTag>
      <w:r>
        <w:rPr>
          <w:rFonts w:cs="Arial"/>
        </w:rPr>
        <w:t xml:space="preserve"> duyarlıkta.</w:t>
      </w:r>
    </w:p>
    <w:p w:rsidR="00085948" w:rsidRDefault="00323362" w:rsidP="0050709F">
      <w:pPr>
        <w:pStyle w:val="Balk4"/>
      </w:pPr>
      <w:r w:rsidRPr="004E4B41">
        <w:t>İşlem</w:t>
      </w:r>
    </w:p>
    <w:p w:rsidR="00323362" w:rsidRDefault="00323362" w:rsidP="00323362">
      <w:pPr>
        <w:rPr>
          <w:rFonts w:cs="Arial"/>
        </w:rPr>
      </w:pPr>
      <w:r>
        <w:rPr>
          <w:rFonts w:cs="Arial"/>
        </w:rPr>
        <w:t>Buzdolabında bekletilerek sertleştirilmiş olan çikolatadan bir satış birimi tartılır. Çikolata kısmı, dolgu ve çeşni maddelerinden fiziksel yolla (kazıma vb.) ayrılır ve tartılarak kütlesi bulunur.</w:t>
      </w:r>
    </w:p>
    <w:p w:rsidR="00085948" w:rsidRDefault="00323362" w:rsidP="0050709F">
      <w:pPr>
        <w:pStyle w:val="Balk4"/>
      </w:pPr>
      <w:r w:rsidRPr="004E4B41">
        <w:t>Hesaplama</w:t>
      </w:r>
    </w:p>
    <w:p w:rsidR="00323362" w:rsidRDefault="00323362" w:rsidP="00323362">
      <w:pPr>
        <w:rPr>
          <w:rFonts w:cs="Arial"/>
        </w:rPr>
      </w:pPr>
      <w:r>
        <w:rPr>
          <w:rFonts w:cs="Arial"/>
        </w:rPr>
        <w:t xml:space="preserve">Çikolata kısmı aşağıdaki </w:t>
      </w:r>
      <w:r w:rsidR="00DE063E">
        <w:rPr>
          <w:rFonts w:cs="Arial"/>
        </w:rPr>
        <w:t>bağıntı</w:t>
      </w:r>
      <w:r>
        <w:rPr>
          <w:rFonts w:cs="Arial"/>
        </w:rPr>
        <w:t xml:space="preserve"> yardımıyla hesaplanır:</w:t>
      </w:r>
    </w:p>
    <w:p w:rsidR="00323362" w:rsidRDefault="00323362" w:rsidP="00323362">
      <w:pPr>
        <w:rPr>
          <w:rFonts w:cs="Arial"/>
        </w:rPr>
      </w:pPr>
      <w:r>
        <w:rPr>
          <w:rFonts w:cs="Arial"/>
        </w:rPr>
        <w:t xml:space="preserve">Çikolata kısmı ( % ) = </w:t>
      </w:r>
      <w:r w:rsidRPr="00095ECD">
        <w:rPr>
          <w:rFonts w:cs="Arial"/>
          <w:position w:val="-30"/>
        </w:rPr>
        <w:object w:dxaOrig="880" w:dyaOrig="700" w14:anchorId="1D533494">
          <v:shape id="_x0000_i1028" type="#_x0000_t75" style="width:44.25pt;height:35.25pt" o:ole="">
            <v:imagedata r:id="rId28" o:title=""/>
          </v:shape>
          <o:OLEObject Type="Embed" ProgID="Equation.3" ShapeID="_x0000_i1028" DrawAspect="Content" ObjectID="_1694245334" r:id="rId29"/>
        </w:object>
      </w:r>
    </w:p>
    <w:p w:rsidR="00323362" w:rsidRDefault="00323362" w:rsidP="00323362">
      <w:pPr>
        <w:rPr>
          <w:rFonts w:cs="Arial"/>
        </w:rPr>
      </w:pPr>
      <w:r>
        <w:rPr>
          <w:rFonts w:cs="Arial"/>
        </w:rPr>
        <w:t>Burada;</w:t>
      </w:r>
    </w:p>
    <w:p w:rsidR="00323362" w:rsidRDefault="00323362" w:rsidP="00323362">
      <w:pPr>
        <w:rPr>
          <w:rFonts w:cs="Arial"/>
        </w:rPr>
      </w:pPr>
      <w:r>
        <w:rPr>
          <w:rFonts w:cs="Arial"/>
        </w:rPr>
        <w:t>m</w:t>
      </w:r>
      <w:r>
        <w:rPr>
          <w:rFonts w:cs="Arial"/>
          <w:vertAlign w:val="subscript"/>
        </w:rPr>
        <w:t>o</w:t>
      </w:r>
      <w:r>
        <w:rPr>
          <w:rFonts w:cs="Arial"/>
        </w:rPr>
        <w:t>: Çikolatanın toplam kütlesi, g,</w:t>
      </w:r>
    </w:p>
    <w:p w:rsidR="00323362" w:rsidRDefault="00323362" w:rsidP="00323362">
      <w:pPr>
        <w:rPr>
          <w:rFonts w:cs="Arial"/>
        </w:rPr>
      </w:pPr>
      <w:r>
        <w:rPr>
          <w:rFonts w:cs="Arial"/>
        </w:rPr>
        <w:t>m</w:t>
      </w:r>
      <w:r>
        <w:rPr>
          <w:rFonts w:cs="Arial"/>
          <w:vertAlign w:val="subscript"/>
        </w:rPr>
        <w:t>1</w:t>
      </w:r>
      <w:r>
        <w:rPr>
          <w:rFonts w:cs="Arial"/>
        </w:rPr>
        <w:t>: Çeşni ve dolgu maddeleri ayrıldıktan sonraki kütlesi, g ’dir.</w:t>
      </w:r>
    </w:p>
    <w:p w:rsidR="00323362" w:rsidRDefault="00323362" w:rsidP="00323362">
      <w:pPr>
        <w:rPr>
          <w:rFonts w:cs="Arial"/>
        </w:rPr>
      </w:pPr>
      <w:r>
        <w:rPr>
          <w:rFonts w:cs="Arial"/>
        </w:rPr>
        <w:t>Sonucun Madde 4.2.3'ye uyup uymadığına bakılır.</w:t>
      </w:r>
    </w:p>
    <w:p w:rsidR="00323362" w:rsidRDefault="00323362" w:rsidP="00323362">
      <w:pPr>
        <w:rPr>
          <w:rFonts w:cs="Arial"/>
        </w:rPr>
      </w:pPr>
      <w:r>
        <w:rPr>
          <w:rFonts w:cs="Arial"/>
        </w:rPr>
        <w:t>Çikolata kısmı kolaylıkla ayrılamadığı takdirde, toplam kütlede bulunan kakao yağı Madde 5.3.3'e göre tayin edilir. Bu yağ oranına tekabül eden çikolata miktarı Madde 4.2.3'ten bulunur. Ambalajda belirtilen çikolata kısmına uygun olup olmadığı kontrol edilir. Örneğin; kakao yağı oranı kuvertür bitter çikolata numunesi için % 38 olarak hesaplanmış ise, bu değerden yola çıkılarak, kuru maddede toplam çikolata kısmı oransal hesaplama ile bulunur, ambalajda belirtilen değer ile karşılaştırılır.</w:t>
      </w:r>
    </w:p>
    <w:p w:rsidR="000B02AD" w:rsidRDefault="00323362">
      <w:pPr>
        <w:pStyle w:val="Balk3"/>
      </w:pPr>
      <w:bookmarkStart w:id="132" w:name="_Toc129015600"/>
      <w:bookmarkStart w:id="133" w:name="_Toc129497095"/>
      <w:r>
        <w:t>Yağsız kakao oranı tayini</w:t>
      </w:r>
      <w:bookmarkEnd w:id="132"/>
      <w:bookmarkEnd w:id="133"/>
    </w:p>
    <w:p w:rsidR="00323362" w:rsidRDefault="00323362" w:rsidP="00323362">
      <w:pPr>
        <w:rPr>
          <w:rFonts w:cs="Arial"/>
        </w:rPr>
      </w:pPr>
      <w:r>
        <w:rPr>
          <w:rFonts w:cs="Arial"/>
        </w:rPr>
        <w:t>Yağsız kakao oranı tayini, referans olarak Madde 5.3.6.1’e göre, rutin olarak Madde 5.3.6.2'ye göre tayin edilir.</w:t>
      </w:r>
    </w:p>
    <w:p w:rsidR="00085948" w:rsidRDefault="00323362" w:rsidP="0050709F">
      <w:pPr>
        <w:pStyle w:val="Balk4"/>
      </w:pPr>
      <w:r w:rsidRPr="00C8457C">
        <w:t xml:space="preserve">Referans </w:t>
      </w:r>
      <w:r>
        <w:t>yöntem</w:t>
      </w:r>
    </w:p>
    <w:p w:rsidR="00085948" w:rsidRDefault="00323362" w:rsidP="0050709F">
      <w:pPr>
        <w:pStyle w:val="Balk5"/>
      </w:pPr>
      <w:r w:rsidRPr="00F42265">
        <w:t>Metodun prensibi</w:t>
      </w:r>
    </w:p>
    <w:p w:rsidR="00323362" w:rsidRDefault="00323362" w:rsidP="00323362">
      <w:pPr>
        <w:rPr>
          <w:rFonts w:cs="Arial"/>
        </w:rPr>
      </w:pPr>
      <w:r>
        <w:rPr>
          <w:rFonts w:cs="Arial"/>
        </w:rPr>
        <w:t>Spektrofotometrik yolla numunede teobromin içeriği tayini ile teobromin miktarından yağsız kakao oranının hesaplanması esasına dayanmaktadır.</w:t>
      </w:r>
    </w:p>
    <w:p w:rsidR="00085948" w:rsidRDefault="00323362" w:rsidP="0050709F">
      <w:pPr>
        <w:pStyle w:val="Balk5"/>
      </w:pPr>
      <w:r w:rsidRPr="00F42265">
        <w:t xml:space="preserve">Cihaz ve malzemeler </w:t>
      </w:r>
    </w:p>
    <w:p w:rsidR="00323362" w:rsidRDefault="00323362" w:rsidP="00323362">
      <w:pPr>
        <w:numPr>
          <w:ilvl w:val="0"/>
          <w:numId w:val="48"/>
        </w:numPr>
        <w:tabs>
          <w:tab w:val="clear" w:pos="947"/>
        </w:tabs>
        <w:ind w:left="400" w:hanging="400"/>
        <w:rPr>
          <w:rFonts w:cs="Arial"/>
        </w:rPr>
      </w:pPr>
      <w:r>
        <w:rPr>
          <w:rFonts w:cs="Arial"/>
        </w:rPr>
        <w:t xml:space="preserve">UV spektrofotometre; </w:t>
      </w:r>
      <w:smartTag w:uri="urn:schemas-microsoft-com:office:smarttags" w:element="metricconverter">
        <w:smartTagPr>
          <w:attr w:name="ProductID" w:val="1 cm"/>
        </w:smartTagPr>
        <w:r>
          <w:rPr>
            <w:rFonts w:cs="Arial"/>
          </w:rPr>
          <w:t>1 cm</w:t>
        </w:r>
      </w:smartTag>
      <w:r>
        <w:rPr>
          <w:rFonts w:cs="Arial"/>
        </w:rPr>
        <w:t xml:space="preserve"> ışık yollu, 250 nm ve daha yüksek dalga boyunda okuma yapabilen,</w:t>
      </w:r>
    </w:p>
    <w:p w:rsidR="00323362" w:rsidRDefault="00323362" w:rsidP="00323362">
      <w:pPr>
        <w:numPr>
          <w:ilvl w:val="0"/>
          <w:numId w:val="48"/>
        </w:numPr>
        <w:tabs>
          <w:tab w:val="clear" w:pos="947"/>
        </w:tabs>
        <w:ind w:left="400" w:hanging="400"/>
        <w:rPr>
          <w:rFonts w:cs="Arial"/>
        </w:rPr>
      </w:pPr>
      <w:r>
        <w:rPr>
          <w:rFonts w:cs="Arial"/>
        </w:rPr>
        <w:t>Ölçülü balon; 100 mL'lik,</w:t>
      </w:r>
    </w:p>
    <w:p w:rsidR="00323362" w:rsidRDefault="00323362" w:rsidP="00323362">
      <w:pPr>
        <w:numPr>
          <w:ilvl w:val="0"/>
          <w:numId w:val="48"/>
        </w:numPr>
        <w:tabs>
          <w:tab w:val="clear" w:pos="947"/>
        </w:tabs>
        <w:ind w:left="400" w:hanging="400"/>
        <w:rPr>
          <w:rFonts w:cs="Arial"/>
        </w:rPr>
      </w:pPr>
      <w:r>
        <w:rPr>
          <w:rFonts w:cs="Arial"/>
        </w:rPr>
        <w:t>Katlı filtre kâğıdı (iri gözenekli),</w:t>
      </w:r>
    </w:p>
    <w:p w:rsidR="00323362" w:rsidRDefault="00323362" w:rsidP="00323362">
      <w:pPr>
        <w:numPr>
          <w:ilvl w:val="0"/>
          <w:numId w:val="48"/>
        </w:numPr>
        <w:tabs>
          <w:tab w:val="clear" w:pos="947"/>
        </w:tabs>
        <w:ind w:left="400" w:hanging="400"/>
        <w:rPr>
          <w:rFonts w:cs="Arial"/>
        </w:rPr>
      </w:pPr>
      <w:r>
        <w:rPr>
          <w:rFonts w:cs="Arial"/>
        </w:rPr>
        <w:t>Erlen; 300 mL'lik,</w:t>
      </w:r>
    </w:p>
    <w:p w:rsidR="00323362" w:rsidRDefault="00323362" w:rsidP="00323362">
      <w:pPr>
        <w:numPr>
          <w:ilvl w:val="0"/>
          <w:numId w:val="48"/>
        </w:numPr>
        <w:tabs>
          <w:tab w:val="clear" w:pos="947"/>
        </w:tabs>
        <w:ind w:left="400" w:hanging="400"/>
        <w:rPr>
          <w:rFonts w:cs="Arial"/>
        </w:rPr>
      </w:pPr>
      <w:r>
        <w:rPr>
          <w:rFonts w:cs="Arial"/>
        </w:rPr>
        <w:t>Pipet; 0,5 mL, 4,0 mL, 5,0 mL, 10,0 mL’lik,</w:t>
      </w:r>
    </w:p>
    <w:p w:rsidR="00085948" w:rsidRPr="0050709F" w:rsidRDefault="00323362" w:rsidP="0050709F">
      <w:pPr>
        <w:numPr>
          <w:ilvl w:val="0"/>
          <w:numId w:val="48"/>
        </w:numPr>
        <w:tabs>
          <w:tab w:val="clear" w:pos="947"/>
        </w:tabs>
        <w:ind w:left="400" w:hanging="400"/>
        <w:rPr>
          <w:rFonts w:cs="Arial"/>
        </w:rPr>
      </w:pPr>
      <w:r>
        <w:rPr>
          <w:rFonts w:cs="Arial"/>
        </w:rPr>
        <w:t>Kaynama taşı.</w:t>
      </w:r>
    </w:p>
    <w:p w:rsidR="00085948" w:rsidRDefault="00323362" w:rsidP="0050709F">
      <w:pPr>
        <w:pStyle w:val="Balk5"/>
      </w:pPr>
      <w:r w:rsidRPr="00F42265">
        <w:t>Reaktifler</w:t>
      </w:r>
    </w:p>
    <w:p w:rsidR="00323362" w:rsidRDefault="00323362" w:rsidP="00323362">
      <w:pPr>
        <w:numPr>
          <w:ilvl w:val="0"/>
          <w:numId w:val="48"/>
        </w:numPr>
        <w:tabs>
          <w:tab w:val="clear" w:pos="947"/>
        </w:tabs>
        <w:ind w:left="500" w:hanging="500"/>
        <w:rPr>
          <w:rFonts w:cs="Arial"/>
        </w:rPr>
      </w:pPr>
      <w:r>
        <w:rPr>
          <w:rFonts w:cs="Arial"/>
        </w:rPr>
        <w:t xml:space="preserve">Kurşun asetat çözeltisi; kaynamakta olan 350 mL su içinde </w:t>
      </w:r>
      <w:smartTag w:uri="urn:schemas-microsoft-com:office:smarttags" w:element="metricconverter">
        <w:smartTagPr>
          <w:attr w:name="ProductID" w:val="115 g"/>
        </w:smartTagPr>
        <w:r>
          <w:rPr>
            <w:rFonts w:cs="Arial"/>
          </w:rPr>
          <w:t>115 g</w:t>
        </w:r>
      </w:smartTag>
      <w:r>
        <w:rPr>
          <w:rFonts w:cs="Arial"/>
        </w:rPr>
        <w:t xml:space="preserve"> kurşun asetat Pb(CH</w:t>
      </w:r>
      <w:r w:rsidRPr="00591871">
        <w:rPr>
          <w:rFonts w:cs="Arial"/>
          <w:vertAlign w:val="subscript"/>
        </w:rPr>
        <w:t>3</w:t>
      </w:r>
      <w:r>
        <w:rPr>
          <w:rFonts w:cs="Arial"/>
        </w:rPr>
        <w:t>COO)</w:t>
      </w:r>
      <w:r w:rsidRPr="00591871">
        <w:rPr>
          <w:rFonts w:cs="Arial"/>
          <w:vertAlign w:val="subscript"/>
        </w:rPr>
        <w:t>2</w:t>
      </w:r>
      <w:r>
        <w:rPr>
          <w:rFonts w:cs="Arial"/>
        </w:rPr>
        <w:t>.3H</w:t>
      </w:r>
      <w:r w:rsidRPr="00591871">
        <w:rPr>
          <w:rFonts w:cs="Arial"/>
          <w:vertAlign w:val="subscript"/>
        </w:rPr>
        <w:t>2</w:t>
      </w:r>
      <w:r>
        <w:rPr>
          <w:rFonts w:cs="Arial"/>
        </w:rPr>
        <w:t xml:space="preserve">0 çözülür ve yavaş yavaş karıştırılarak üzerine </w:t>
      </w:r>
      <w:smartTag w:uri="urn:schemas-microsoft-com:office:smarttags" w:element="metricconverter">
        <w:smartTagPr>
          <w:attr w:name="ProductID" w:val="60 g"/>
        </w:smartTagPr>
        <w:r>
          <w:rPr>
            <w:rFonts w:cs="Arial"/>
          </w:rPr>
          <w:t>60 g</w:t>
        </w:r>
      </w:smartTag>
      <w:r>
        <w:rPr>
          <w:rFonts w:cs="Arial"/>
        </w:rPr>
        <w:t xml:space="preserve"> kurşun oksit ilave edilir. Kurşun oksitin olabildiğince çözünmesi sağlanarak çözelti sıcak iken filtre edilir. Filtre kaynar su ile yıkanır ve süzüntü, 20</w:t>
      </w:r>
      <w:r>
        <w:rPr>
          <w:rFonts w:cs="Arial"/>
          <w:vertAlign w:val="superscript"/>
        </w:rPr>
        <w:t>o</w:t>
      </w:r>
      <w:r>
        <w:rPr>
          <w:rFonts w:cs="Arial"/>
        </w:rPr>
        <w:t>C'a soğutulduktan sonra su ile 500 mL'ye tamamlanır.</w:t>
      </w:r>
    </w:p>
    <w:p w:rsidR="00323362" w:rsidRDefault="00323362" w:rsidP="00323362">
      <w:pPr>
        <w:numPr>
          <w:ilvl w:val="0"/>
          <w:numId w:val="48"/>
        </w:numPr>
        <w:tabs>
          <w:tab w:val="clear" w:pos="947"/>
        </w:tabs>
        <w:ind w:left="500" w:hanging="500"/>
        <w:rPr>
          <w:rFonts w:cs="Arial"/>
        </w:rPr>
      </w:pPr>
      <w:r>
        <w:rPr>
          <w:rFonts w:cs="Arial"/>
        </w:rPr>
        <w:t>Sodyum bikarbonat (NaHCO</w:t>
      </w:r>
      <w:r>
        <w:rPr>
          <w:rFonts w:cs="Arial"/>
          <w:vertAlign w:val="subscript"/>
        </w:rPr>
        <w:t>3</w:t>
      </w:r>
      <w:r>
        <w:rPr>
          <w:rFonts w:cs="Arial"/>
        </w:rPr>
        <w:t>)</w:t>
      </w:r>
    </w:p>
    <w:p w:rsidR="00323362" w:rsidRDefault="00323362" w:rsidP="00323362">
      <w:pPr>
        <w:numPr>
          <w:ilvl w:val="0"/>
          <w:numId w:val="48"/>
        </w:numPr>
        <w:tabs>
          <w:tab w:val="clear" w:pos="947"/>
        </w:tabs>
        <w:ind w:left="500" w:hanging="500"/>
        <w:rPr>
          <w:rFonts w:cs="Arial"/>
        </w:rPr>
      </w:pPr>
      <w:r>
        <w:rPr>
          <w:rFonts w:cs="Arial"/>
        </w:rPr>
        <w:t>Hidroklorik asit çözeltisi (%10'luk)</w:t>
      </w:r>
    </w:p>
    <w:p w:rsidR="00085948" w:rsidRDefault="00323362" w:rsidP="0050709F">
      <w:pPr>
        <w:pStyle w:val="Balk5"/>
      </w:pPr>
      <w:r w:rsidRPr="00F42265">
        <w:t>İşlem</w:t>
      </w:r>
    </w:p>
    <w:p w:rsidR="00323362" w:rsidRDefault="00323362" w:rsidP="00323362">
      <w:pPr>
        <w:rPr>
          <w:rFonts w:cs="Arial"/>
        </w:rPr>
      </w:pPr>
      <w:r>
        <w:rPr>
          <w:rFonts w:cs="Arial"/>
        </w:rPr>
        <w:t xml:space="preserve">Özütleme ve durultma: Numuneden </w:t>
      </w:r>
      <w:smartTag w:uri="urn:schemas-microsoft-com:office:smarttags" w:element="metricconverter">
        <w:smartTagPr>
          <w:attr w:name="ProductID" w:val="3 g"/>
        </w:smartTagPr>
        <w:r>
          <w:rPr>
            <w:rFonts w:cs="Arial"/>
          </w:rPr>
          <w:t>3 g</w:t>
        </w:r>
      </w:smartTag>
      <w:r>
        <w:rPr>
          <w:rFonts w:cs="Arial"/>
        </w:rPr>
        <w:t xml:space="preserve"> tartılır ve 300 mL'lik bir erlene konur, içine birkaç kaynama taşı konularak erlenin kütlesi bulunur, üzerine 96 mL su ilave edildikten sonra, zaman zaman çalkalamak suretiyle kaynayıncaya kadar ısıtılır ve 5 dakika hafif kaynar durumda tutulur. Erlen, Bunzen beki üzerinden alınır, üzerine hemen ve devamlı çalkalayarak 4 mL kurşun asetat çözeltisi ilave edilir. Erlen soğutulur, dış yüzeyi kurulandıktan sonra yeniden tartılır, sıvı kütlesi </w:t>
      </w:r>
      <w:smartTag w:uri="urn:schemas-microsoft-com:office:smarttags" w:element="metricconverter">
        <w:smartTagPr>
          <w:attr w:name="ProductID" w:val="101 g"/>
        </w:smartTagPr>
        <w:r>
          <w:rPr>
            <w:rFonts w:cs="Arial"/>
          </w:rPr>
          <w:t>101 g</w:t>
        </w:r>
      </w:smartTag>
      <w:r>
        <w:rPr>
          <w:rFonts w:cs="Arial"/>
        </w:rPr>
        <w:t xml:space="preserve"> oluncaya kadar su ilave edilir (4 mL kurşun asetat çözeltisi kütlesi yaklaşık 5 g’dır) ve iyice karıştırıldıktan sonra katlı filtre kâğıdından süzülür. Süzüntünün ilk 10 mL’si atılır. Elde edilen ve berrak veya hafif bulanık olması gereken yaklaşık 50 mL süzüntü üzerine </w:t>
      </w:r>
      <w:smartTag w:uri="urn:schemas-microsoft-com:office:smarttags" w:element="metricconverter">
        <w:smartTagPr>
          <w:attr w:name="ProductID" w:val="0,5 g"/>
        </w:smartTagPr>
        <w:r>
          <w:rPr>
            <w:rFonts w:cs="Arial"/>
          </w:rPr>
          <w:t>0,5 g</w:t>
        </w:r>
      </w:smartTag>
      <w:r>
        <w:rPr>
          <w:rFonts w:cs="Arial"/>
        </w:rPr>
        <w:t xml:space="preserve"> katı sodyum bikarbonat konulur, iyice karışması ve kurşun karbonatın çökmesi sağlanır. Yeniden katlı filtre kâğıdından süzülür ve süzüntünün ilk 10 mL'si atılır. Elde edilen berrak süzüntüden 5 mL - 10 mL alınır ve 100 mL'lik ölçülü balona konulur. </w:t>
      </w:r>
    </w:p>
    <w:p w:rsidR="00323362" w:rsidRDefault="00323362" w:rsidP="00323362">
      <w:pPr>
        <w:rPr>
          <w:rFonts w:cs="Arial"/>
        </w:rPr>
      </w:pPr>
      <w:r>
        <w:rPr>
          <w:rFonts w:cs="Arial"/>
        </w:rPr>
        <w:t>Üzerine 0,5 mL % 10'luk hidroklorik asit çözeltisi ilave edildikten sonra karıştırılır ve ölçülü balon çizgisine tamamlanır.</w:t>
      </w:r>
    </w:p>
    <w:p w:rsidR="00085948" w:rsidRDefault="00323362" w:rsidP="0050709F">
      <w:pPr>
        <w:pStyle w:val="Balk5"/>
      </w:pPr>
      <w:r w:rsidRPr="00F42265">
        <w:t xml:space="preserve">Spektrofotometrik okuma </w:t>
      </w:r>
    </w:p>
    <w:p w:rsidR="00323362" w:rsidRDefault="00323362" w:rsidP="00323362">
      <w:pPr>
        <w:rPr>
          <w:rFonts w:cs="Arial"/>
        </w:rPr>
      </w:pPr>
      <w:r>
        <w:rPr>
          <w:rFonts w:cs="Arial"/>
        </w:rPr>
        <w:t xml:space="preserve">Hazırlanan çözeltinin absorbansı, suya karşı, </w:t>
      </w:r>
      <w:smartTag w:uri="urn:schemas-microsoft-com:office:smarttags" w:element="metricconverter">
        <w:smartTagPr>
          <w:attr w:name="ProductID" w:val="1 cm"/>
        </w:smartTagPr>
        <w:r>
          <w:rPr>
            <w:rFonts w:cs="Arial"/>
          </w:rPr>
          <w:t>1 cm</w:t>
        </w:r>
      </w:smartTag>
      <w:r>
        <w:rPr>
          <w:rFonts w:cs="Arial"/>
        </w:rPr>
        <w:t>'lik kuvars küvet içinde ve 306 nm'de UV spektrofotometre ile okunur (D</w:t>
      </w:r>
      <w:r>
        <w:rPr>
          <w:rFonts w:cs="Arial"/>
          <w:vertAlign w:val="subscript"/>
        </w:rPr>
        <w:t>1</w:t>
      </w:r>
      <w:r>
        <w:rPr>
          <w:rFonts w:cs="Arial"/>
        </w:rPr>
        <w:t>). Daha sonra 260 nm'den başlanarak, azami absorbans değeri (D2) ve bu değerin okunduğu dalga boyu (yaklaşık 272 nm) okunur.</w:t>
      </w:r>
    </w:p>
    <w:p w:rsidR="00085948" w:rsidRDefault="00323362" w:rsidP="0050709F">
      <w:pPr>
        <w:pStyle w:val="Balk5"/>
      </w:pPr>
      <w:r w:rsidRPr="00664CC8">
        <w:t>Hesaplama</w:t>
      </w:r>
    </w:p>
    <w:p w:rsidR="00323362" w:rsidRDefault="00323362" w:rsidP="00323362">
      <w:pPr>
        <w:rPr>
          <w:rFonts w:cs="Arial"/>
        </w:rPr>
      </w:pPr>
      <w:r>
        <w:rPr>
          <w:rFonts w:cs="Arial"/>
        </w:rPr>
        <w:t xml:space="preserve">Numunedeki teobromin içeriği </w:t>
      </w:r>
      <w:r w:rsidR="00DE063E">
        <w:rPr>
          <w:rFonts w:cs="Arial"/>
        </w:rPr>
        <w:t>aşağıdaki bağıntı</w:t>
      </w:r>
      <w:r>
        <w:rPr>
          <w:rFonts w:cs="Arial"/>
        </w:rPr>
        <w:t xml:space="preserve"> yardımıyla bulunur:</w:t>
      </w:r>
    </w:p>
    <w:p w:rsidR="00323362" w:rsidRDefault="00323362" w:rsidP="00323362">
      <w:pPr>
        <w:rPr>
          <w:rFonts w:cs="Arial"/>
        </w:rPr>
      </w:pPr>
      <w:r>
        <w:rPr>
          <w:rFonts w:cs="Arial"/>
        </w:rPr>
        <w:t xml:space="preserve">Teobromin (%) = </w:t>
      </w:r>
      <w:r w:rsidRPr="00591871">
        <w:rPr>
          <w:rFonts w:cs="Arial"/>
          <w:position w:val="-24"/>
        </w:rPr>
        <w:object w:dxaOrig="1380" w:dyaOrig="620" w14:anchorId="1C14D6B4">
          <v:shape id="_x0000_i1029" type="#_x0000_t75" style="width:69pt;height:30.75pt" o:ole="">
            <v:imagedata r:id="rId30" o:title=""/>
          </v:shape>
          <o:OLEObject Type="Embed" ProgID="Equation.3" ShapeID="_x0000_i1029" DrawAspect="Content" ObjectID="_1694245335" r:id="rId31"/>
        </w:object>
      </w:r>
    </w:p>
    <w:p w:rsidR="00323362" w:rsidRDefault="00323362" w:rsidP="00323362">
      <w:pPr>
        <w:rPr>
          <w:rFonts w:cs="Arial"/>
        </w:rPr>
      </w:pPr>
      <w:r>
        <w:rPr>
          <w:rFonts w:cs="Arial"/>
        </w:rPr>
        <w:t>Numunedeki yağs</w:t>
      </w:r>
      <w:r w:rsidR="00DE063E">
        <w:rPr>
          <w:rFonts w:cs="Arial"/>
        </w:rPr>
        <w:t>ız kakao oranı aşağıdaki bağıntı</w:t>
      </w:r>
      <w:r>
        <w:rPr>
          <w:rFonts w:cs="Arial"/>
        </w:rPr>
        <w:t xml:space="preserve"> yardımıyla bulunur:</w:t>
      </w:r>
    </w:p>
    <w:p w:rsidR="00323362" w:rsidRDefault="00323362" w:rsidP="00323362">
      <w:pPr>
        <w:rPr>
          <w:rFonts w:cs="Arial"/>
        </w:rPr>
      </w:pPr>
      <w:r>
        <w:rPr>
          <w:rFonts w:cs="Arial"/>
        </w:rPr>
        <w:t xml:space="preserve">Yağsız kakao oranı (%) = </w:t>
      </w:r>
      <w:r w:rsidRPr="00711524">
        <w:rPr>
          <w:rFonts w:cs="Arial"/>
          <w:position w:val="-28"/>
        </w:rPr>
        <w:object w:dxaOrig="760" w:dyaOrig="660" w14:anchorId="667D6F0F">
          <v:shape id="_x0000_i1030" type="#_x0000_t75" style="width:37.5pt;height:33pt" o:ole="">
            <v:imagedata r:id="rId32" o:title=""/>
          </v:shape>
          <o:OLEObject Type="Embed" ProgID="Equation.3" ShapeID="_x0000_i1030" DrawAspect="Content" ObjectID="_1694245336" r:id="rId33"/>
        </w:object>
      </w:r>
    </w:p>
    <w:p w:rsidR="00323362" w:rsidRDefault="00323362" w:rsidP="00323362">
      <w:pPr>
        <w:rPr>
          <w:rFonts w:cs="Arial"/>
        </w:rPr>
      </w:pPr>
      <w:r>
        <w:rPr>
          <w:rFonts w:cs="Arial"/>
        </w:rPr>
        <w:t>Burada;</w:t>
      </w:r>
    </w:p>
    <w:p w:rsidR="00323362" w:rsidRDefault="00323362" w:rsidP="00323362">
      <w:pPr>
        <w:rPr>
          <w:rFonts w:cs="Arial"/>
        </w:rPr>
      </w:pPr>
      <w:r w:rsidRPr="003E57CC">
        <w:rPr>
          <w:rFonts w:cs="Arial"/>
        </w:rPr>
        <w:t>A</w:t>
      </w:r>
      <w:r w:rsidRPr="003E57CC">
        <w:rPr>
          <w:rFonts w:cs="Arial"/>
          <w:vertAlign w:val="subscript"/>
        </w:rPr>
        <w:t>1</w:t>
      </w:r>
      <w:r>
        <w:rPr>
          <w:rFonts w:cs="Arial"/>
        </w:rPr>
        <w:t>: 306 nm'de okunan absorbans,</w:t>
      </w:r>
    </w:p>
    <w:p w:rsidR="00323362" w:rsidRDefault="00323362" w:rsidP="00323362">
      <w:pPr>
        <w:rPr>
          <w:rFonts w:cs="Arial"/>
        </w:rPr>
      </w:pPr>
      <w:r w:rsidRPr="003E57CC">
        <w:rPr>
          <w:rFonts w:cs="Arial"/>
        </w:rPr>
        <w:t>A</w:t>
      </w:r>
      <w:r w:rsidRPr="003E57CC">
        <w:rPr>
          <w:rFonts w:cs="Arial"/>
          <w:vertAlign w:val="subscript"/>
        </w:rPr>
        <w:t>2</w:t>
      </w:r>
      <w:r>
        <w:rPr>
          <w:rFonts w:cs="Arial"/>
        </w:rPr>
        <w:t xml:space="preserve"> : En yüksek absorbansın okunduğu dalga boyundaki absorbans,</w:t>
      </w:r>
    </w:p>
    <w:p w:rsidR="00323362" w:rsidRDefault="00323362" w:rsidP="00323362">
      <w:pPr>
        <w:rPr>
          <w:rFonts w:cs="Arial"/>
        </w:rPr>
      </w:pPr>
      <w:r w:rsidRPr="003E57CC">
        <w:rPr>
          <w:rFonts w:cs="Arial"/>
        </w:rPr>
        <w:t>m</w:t>
      </w:r>
      <w:r>
        <w:rPr>
          <w:rFonts w:cs="Arial"/>
        </w:rPr>
        <w:t xml:space="preserve"> : Numune miktarı, g,</w:t>
      </w:r>
    </w:p>
    <w:p w:rsidR="00323362" w:rsidRDefault="00323362" w:rsidP="00323362">
      <w:pPr>
        <w:rPr>
          <w:rFonts w:cs="Arial"/>
        </w:rPr>
      </w:pPr>
      <w:r w:rsidRPr="003E57CC">
        <w:rPr>
          <w:rFonts w:cs="Arial"/>
        </w:rPr>
        <w:t xml:space="preserve">V </w:t>
      </w:r>
      <w:r>
        <w:rPr>
          <w:rFonts w:cs="Arial"/>
        </w:rPr>
        <w:t>: Süzüntüden alınan miktar, mL,</w:t>
      </w:r>
    </w:p>
    <w:p w:rsidR="00323362" w:rsidRDefault="00323362" w:rsidP="00323362">
      <w:pPr>
        <w:rPr>
          <w:rFonts w:cs="Arial"/>
        </w:rPr>
      </w:pPr>
      <w:r w:rsidRPr="003E57CC">
        <w:rPr>
          <w:rFonts w:cs="Arial"/>
        </w:rPr>
        <w:t>T</w:t>
      </w:r>
      <w:r>
        <w:rPr>
          <w:rFonts w:cs="Arial"/>
        </w:rPr>
        <w:t xml:space="preserve"> : Teobromin içeriği, % (m/m)</w:t>
      </w:r>
    </w:p>
    <w:p w:rsidR="00323362" w:rsidRDefault="00323362" w:rsidP="00323362">
      <w:pPr>
        <w:rPr>
          <w:rFonts w:cs="Arial"/>
        </w:rPr>
      </w:pPr>
      <w:r>
        <w:rPr>
          <w:rFonts w:cs="Arial"/>
        </w:rPr>
        <w:t>dir.</w:t>
      </w:r>
    </w:p>
    <w:p w:rsidR="00085948" w:rsidRDefault="00DE063E" w:rsidP="0050709F">
      <w:pPr>
        <w:pStyle w:val="Note"/>
      </w:pPr>
      <w:r>
        <w:t>NOT</w:t>
      </w:r>
      <w:r>
        <w:tab/>
      </w:r>
      <w:r w:rsidR="00323362">
        <w:t>Kahveli ve kolalı (Aromalı) çikolatalarda bu yöntem kullanılmaz.</w:t>
      </w:r>
    </w:p>
    <w:p w:rsidR="00085948" w:rsidRDefault="00323362" w:rsidP="0050709F">
      <w:pPr>
        <w:pStyle w:val="Balk4"/>
      </w:pPr>
      <w:r>
        <w:t>Rutin yöntem</w:t>
      </w:r>
    </w:p>
    <w:p w:rsidR="00323362" w:rsidRDefault="00323362" w:rsidP="00323362">
      <w:pPr>
        <w:rPr>
          <w:rFonts w:cs="Arial"/>
        </w:rPr>
      </w:pPr>
      <w:r>
        <w:rPr>
          <w:rFonts w:cs="Arial"/>
        </w:rPr>
        <w:t>Yağsız kakao konsantrasyonu sütlü ve sütsüz çikolatalarda aşağıda verilen eşitlikler yardımıyla bulunur:</w:t>
      </w:r>
    </w:p>
    <w:p w:rsidR="00323362" w:rsidRDefault="00323362" w:rsidP="00323362">
      <w:pPr>
        <w:rPr>
          <w:rFonts w:cs="Arial"/>
        </w:rPr>
      </w:pPr>
      <w:r>
        <w:rPr>
          <w:rFonts w:cs="Arial"/>
        </w:rPr>
        <w:t>Sütlü çikolatalarda;</w:t>
      </w:r>
    </w:p>
    <w:p w:rsidR="00323362" w:rsidRDefault="00323362" w:rsidP="00323362">
      <w:pPr>
        <w:rPr>
          <w:rFonts w:cs="Arial"/>
        </w:rPr>
      </w:pPr>
      <w:r>
        <w:rPr>
          <w:rFonts w:cs="Arial"/>
        </w:rPr>
        <w:t xml:space="preserve">YKK = 100 – ( S + TY +YSK + R ) </w:t>
      </w:r>
    </w:p>
    <w:p w:rsidR="00323362" w:rsidRDefault="00323362" w:rsidP="00323362">
      <w:pPr>
        <w:rPr>
          <w:rFonts w:cs="Arial"/>
        </w:rPr>
      </w:pPr>
      <w:r>
        <w:rPr>
          <w:rFonts w:cs="Arial"/>
        </w:rPr>
        <w:t xml:space="preserve">Sütsüz çikolatalarda; </w:t>
      </w:r>
    </w:p>
    <w:p w:rsidR="00323362" w:rsidRDefault="00323362" w:rsidP="00323362">
      <w:pPr>
        <w:rPr>
          <w:rFonts w:cs="Arial"/>
        </w:rPr>
      </w:pPr>
      <w:r>
        <w:rPr>
          <w:rFonts w:cs="Arial"/>
        </w:rPr>
        <w:t>YKK = 100 – ( S + TY + R )</w:t>
      </w:r>
    </w:p>
    <w:p w:rsidR="00086160" w:rsidRDefault="00086160">
      <w:pPr>
        <w:spacing w:after="200" w:line="276" w:lineRule="auto"/>
        <w:jc w:val="left"/>
        <w:rPr>
          <w:rFonts w:cs="Arial"/>
        </w:rPr>
      </w:pPr>
      <w:r>
        <w:rPr>
          <w:rFonts w:cs="Arial"/>
        </w:rPr>
        <w:br w:type="page"/>
      </w:r>
    </w:p>
    <w:p w:rsidR="00323362" w:rsidRDefault="00323362" w:rsidP="00323362">
      <w:pPr>
        <w:rPr>
          <w:rFonts w:cs="Arial"/>
        </w:rPr>
      </w:pPr>
      <w:r>
        <w:rPr>
          <w:rFonts w:cs="Arial"/>
        </w:rPr>
        <w:t>Burada;</w:t>
      </w:r>
    </w:p>
    <w:p w:rsidR="00323362" w:rsidRDefault="00323362" w:rsidP="00323362">
      <w:pPr>
        <w:rPr>
          <w:rFonts w:cs="Arial"/>
        </w:rPr>
      </w:pPr>
      <w:r>
        <w:rPr>
          <w:rFonts w:cs="Arial"/>
        </w:rPr>
        <w:t>YKK = Yağsız kakao kütlesi derişimi, % (m/m),</w:t>
      </w:r>
    </w:p>
    <w:p w:rsidR="00323362" w:rsidRDefault="00323362" w:rsidP="00323362">
      <w:pPr>
        <w:rPr>
          <w:rFonts w:cs="Arial"/>
        </w:rPr>
      </w:pPr>
      <w:r>
        <w:rPr>
          <w:rFonts w:cs="Arial"/>
        </w:rPr>
        <w:t>S = Sakaroz, % (m/m),</w:t>
      </w:r>
    </w:p>
    <w:p w:rsidR="00323362" w:rsidRDefault="00323362" w:rsidP="00323362">
      <w:pPr>
        <w:rPr>
          <w:rFonts w:cs="Arial"/>
        </w:rPr>
      </w:pPr>
      <w:r>
        <w:rPr>
          <w:rFonts w:cs="Arial"/>
        </w:rPr>
        <w:t>TY = Toplam yağ, % (m/m),</w:t>
      </w:r>
    </w:p>
    <w:p w:rsidR="00323362" w:rsidRDefault="00323362" w:rsidP="00323362">
      <w:pPr>
        <w:rPr>
          <w:rFonts w:cs="Arial"/>
        </w:rPr>
      </w:pPr>
      <w:r>
        <w:rPr>
          <w:rFonts w:cs="Arial"/>
        </w:rPr>
        <w:t>YSK= Yağsız süt kütlesi, % (m/m),</w:t>
      </w:r>
    </w:p>
    <w:p w:rsidR="00323362" w:rsidRDefault="00323362" w:rsidP="00323362">
      <w:pPr>
        <w:rPr>
          <w:rFonts w:cs="Arial"/>
        </w:rPr>
      </w:pPr>
      <w:r>
        <w:rPr>
          <w:rFonts w:cs="Arial"/>
        </w:rPr>
        <w:t xml:space="preserve">R = Rutubet, % (m/m) </w:t>
      </w:r>
    </w:p>
    <w:p w:rsidR="00323362" w:rsidRDefault="00323362" w:rsidP="00323362">
      <w:pPr>
        <w:rPr>
          <w:rFonts w:cs="Arial"/>
        </w:rPr>
      </w:pPr>
      <w:r>
        <w:rPr>
          <w:rFonts w:cs="Arial"/>
        </w:rPr>
        <w:t>dir.</w:t>
      </w:r>
    </w:p>
    <w:p w:rsidR="00323362" w:rsidRDefault="00323362" w:rsidP="00323362">
      <w:pPr>
        <w:rPr>
          <w:rFonts w:cs="Arial"/>
        </w:rPr>
      </w:pPr>
      <w:r>
        <w:rPr>
          <w:rFonts w:cs="Arial"/>
        </w:rPr>
        <w:t>Sonucun Madde 4.2.3'e uygun olup olmadığına bakılır.</w:t>
      </w:r>
    </w:p>
    <w:p w:rsidR="00323362" w:rsidRPr="00130741" w:rsidRDefault="00323362" w:rsidP="00323362">
      <w:pPr>
        <w:pStyle w:val="Balk3"/>
      </w:pPr>
      <w:r>
        <w:t>Yağ asidi bileşimi tayini</w:t>
      </w:r>
    </w:p>
    <w:p w:rsidR="00323362" w:rsidRDefault="00323362" w:rsidP="00323362">
      <w:pPr>
        <w:rPr>
          <w:rFonts w:cs="Arial"/>
        </w:rPr>
      </w:pPr>
      <w:r>
        <w:rPr>
          <w:rFonts w:cs="Arial"/>
          <w:color w:val="000000"/>
          <w:szCs w:val="20"/>
        </w:rPr>
        <w:t xml:space="preserve">Yağ asidi bileşimi, </w:t>
      </w:r>
      <w:r w:rsidR="00972345" w:rsidRPr="00972345">
        <w:rPr>
          <w:rFonts w:cs="Arial"/>
          <w:color w:val="000000"/>
          <w:szCs w:val="20"/>
        </w:rPr>
        <w:t>TS EN ISO 12966-3</w:t>
      </w:r>
      <w:r>
        <w:rPr>
          <w:rFonts w:cs="Arial"/>
        </w:rPr>
        <w:t>'e göre yapılır ve sonucun Madde 4.2.3'te çikolataya katılmasına izin verilen bitkisel yağlar veya bitkisel yağ karışımları açısından uygun olup olmadığına bakılır.</w:t>
      </w:r>
    </w:p>
    <w:p w:rsidR="00323362" w:rsidRPr="00631AAD" w:rsidRDefault="00323362" w:rsidP="00323362">
      <w:pPr>
        <w:pStyle w:val="Balk3"/>
      </w:pPr>
      <w:r>
        <w:t>N</w:t>
      </w:r>
      <w:r w:rsidRPr="009E2B21">
        <w:t>işasta tayini</w:t>
      </w:r>
    </w:p>
    <w:p w:rsidR="00085948" w:rsidRDefault="00BB69DB" w:rsidP="0050709F">
      <w:pPr>
        <w:pStyle w:val="Balk4"/>
      </w:pPr>
      <w:r w:rsidRPr="0027211B">
        <w:t>Yöntemin prensibi</w:t>
      </w:r>
    </w:p>
    <w:p w:rsidR="00BB69DB" w:rsidRPr="007549A8" w:rsidRDefault="00BB69DB" w:rsidP="00BB69DB">
      <w:pPr>
        <w:rPr>
          <w:rFonts w:eastAsia="Calibri" w:cs="Arial"/>
          <w:bCs/>
        </w:rPr>
      </w:pPr>
      <w:r w:rsidRPr="002C01D1">
        <w:rPr>
          <w:rFonts w:eastAsia="Calibri" w:cs="Arial"/>
          <w:bCs/>
        </w:rPr>
        <w:t>Bu yöntem, yüksek performanslı sıvı kromatografisi (HPLC) kullanılarak gıda ürünlerinde nişastanın ve glikoz içeren nişast</w:t>
      </w:r>
      <w:r w:rsidRPr="00674A09">
        <w:rPr>
          <w:rFonts w:eastAsia="Calibri" w:cs="Arial"/>
          <w:bCs/>
        </w:rPr>
        <w:t>a parçalanma ürünlerinin enzimatik olarak tespit edilmesine dayanır.</w:t>
      </w:r>
      <w:r>
        <w:rPr>
          <w:rFonts w:eastAsia="Calibri" w:cs="Arial"/>
          <w:bCs/>
        </w:rPr>
        <w:t xml:space="preserve"> Örnek bir ölçüm ve HPLC şartları gerektiğinde yara</w:t>
      </w:r>
      <w:r w:rsidR="003E1613">
        <w:rPr>
          <w:rFonts w:eastAsia="Calibri" w:cs="Arial"/>
          <w:bCs/>
        </w:rPr>
        <w:t>r</w:t>
      </w:r>
      <w:r>
        <w:rPr>
          <w:rFonts w:eastAsia="Calibri" w:cs="Arial"/>
          <w:bCs/>
        </w:rPr>
        <w:t>lanılmak üzere TS 13359’da verilmiştir.</w:t>
      </w:r>
    </w:p>
    <w:p w:rsidR="00085948" w:rsidRDefault="00BB69DB" w:rsidP="0050709F">
      <w:pPr>
        <w:pStyle w:val="Balk4"/>
      </w:pPr>
      <w:r w:rsidRPr="005A38E5">
        <w:t>Cihaz ve malzemeler</w:t>
      </w:r>
    </w:p>
    <w:p w:rsidR="00BB69DB" w:rsidRPr="005A38E5" w:rsidRDefault="00BB69DB" w:rsidP="00086160">
      <w:pPr>
        <w:pStyle w:val="ListeMaddemi"/>
      </w:pPr>
      <w:r w:rsidRPr="005A38E5">
        <w:t>Standart laboratuvar cam malzemeleri</w:t>
      </w:r>
    </w:p>
    <w:p w:rsidR="00BB69DB" w:rsidRPr="005A38E5" w:rsidRDefault="00BB69DB" w:rsidP="00086160">
      <w:pPr>
        <w:pStyle w:val="ListeMaddemi"/>
      </w:pPr>
      <w:r w:rsidRPr="005A38E5">
        <w:t>Filtre kağıdı, örneğin; 185 mm</w:t>
      </w:r>
      <w:r>
        <w:t xml:space="preserve"> çaplı</w:t>
      </w:r>
    </w:p>
    <w:p w:rsidR="00BB69DB" w:rsidRPr="005A38E5" w:rsidRDefault="00BB69DB" w:rsidP="00086160">
      <w:pPr>
        <w:pStyle w:val="ListeMaddemi"/>
      </w:pPr>
      <w:r w:rsidRPr="005A38E5">
        <w:t>Şırınga filtresi 0,45μm; sıvı çözeltilere uygun</w:t>
      </w:r>
    </w:p>
    <w:p w:rsidR="00BB69DB" w:rsidRPr="005A38E5" w:rsidRDefault="00BB69DB" w:rsidP="00086160">
      <w:pPr>
        <w:pStyle w:val="ListeMaddemi"/>
      </w:pPr>
      <w:r w:rsidRPr="005A38E5">
        <w:t>HPLC otomatik örnekleyici için uygun numune vialleri (tüpleri)</w:t>
      </w:r>
    </w:p>
    <w:p w:rsidR="00BB69DB" w:rsidRPr="006E02B6" w:rsidRDefault="00BB69DB" w:rsidP="00086160">
      <w:pPr>
        <w:pStyle w:val="ListeMaddemi"/>
      </w:pPr>
      <w:r w:rsidRPr="006E02B6">
        <w:t>Ölçülü balon, 100 mL</w:t>
      </w:r>
    </w:p>
    <w:p w:rsidR="00BB69DB" w:rsidRPr="00674A09" w:rsidRDefault="00BB69DB" w:rsidP="00086160">
      <w:pPr>
        <w:pStyle w:val="ListeMaddemi"/>
      </w:pPr>
      <w:r w:rsidRPr="00674A09">
        <w:t xml:space="preserve">Plastik şırınga, 10 </w:t>
      </w:r>
      <w:r>
        <w:t>mL</w:t>
      </w:r>
    </w:p>
    <w:p w:rsidR="00BB69DB" w:rsidRPr="007549A8" w:rsidRDefault="00BB69DB" w:rsidP="00086160">
      <w:pPr>
        <w:pStyle w:val="ListeMaddemi"/>
      </w:pPr>
      <w:r w:rsidRPr="007549A8">
        <w:t>pH metre</w:t>
      </w:r>
    </w:p>
    <w:p w:rsidR="00BB69DB" w:rsidRPr="005A38E5" w:rsidRDefault="00BB69DB" w:rsidP="00086160">
      <w:pPr>
        <w:pStyle w:val="ListeMaddemi"/>
      </w:pPr>
      <w:r w:rsidRPr="005A38E5">
        <w:t>Analitik terazi</w:t>
      </w:r>
    </w:p>
    <w:p w:rsidR="00BB69DB" w:rsidRPr="002C01D1" w:rsidRDefault="00BB69DB" w:rsidP="00086160">
      <w:pPr>
        <w:pStyle w:val="ListeMaddemi"/>
      </w:pPr>
      <w:r w:rsidRPr="005A38E5">
        <w:t>Sıcak su banyosu; 60</w:t>
      </w:r>
      <w:r w:rsidRPr="002C01D1">
        <w:sym w:font="Symbol" w:char="F0B0"/>
      </w:r>
      <w:r w:rsidRPr="002C01D1">
        <w:t>C ve 90</w:t>
      </w:r>
      <w:r w:rsidRPr="002C01D1">
        <w:sym w:font="Symbol" w:char="F0B0"/>
      </w:r>
      <w:r w:rsidRPr="002C01D1">
        <w:t>C’a ayarlanabilir</w:t>
      </w:r>
    </w:p>
    <w:p w:rsidR="00BB69DB" w:rsidRDefault="00BB69DB" w:rsidP="00086160">
      <w:pPr>
        <w:pStyle w:val="ListeMaddemi"/>
      </w:pPr>
      <w:r w:rsidRPr="00674A09">
        <w:t>Şeker analizine uygun HPLC cihazı</w:t>
      </w:r>
    </w:p>
    <w:p w:rsidR="00085948" w:rsidRDefault="00BB69DB" w:rsidP="0050709F">
      <w:pPr>
        <w:pStyle w:val="Balk4"/>
      </w:pPr>
      <w:r w:rsidRPr="00674A09">
        <w:t>Reaktifler</w:t>
      </w:r>
    </w:p>
    <w:p w:rsidR="00085948" w:rsidRDefault="00BB69DB" w:rsidP="0050709F">
      <w:pPr>
        <w:pStyle w:val="ListeMaddemi"/>
      </w:pPr>
      <w:r w:rsidRPr="005A38E5">
        <w:t>Su, demineralize olan</w:t>
      </w:r>
    </w:p>
    <w:p w:rsidR="00085948" w:rsidRDefault="00BB69DB" w:rsidP="0050709F">
      <w:pPr>
        <w:pStyle w:val="ListeMaddemi"/>
      </w:pPr>
      <w:r w:rsidRPr="005A38E5">
        <w:t>Glikoz, en az % 99</w:t>
      </w:r>
      <w:r>
        <w:t xml:space="preserve"> saflıkta. </w:t>
      </w:r>
    </w:p>
    <w:p w:rsidR="00085948" w:rsidRDefault="00BB69DB" w:rsidP="0050709F">
      <w:pPr>
        <w:pStyle w:val="ListeMaddemi"/>
      </w:pPr>
      <w:r w:rsidRPr="005A38E5">
        <w:t>Fruktoz, en az % 99</w:t>
      </w:r>
      <w:r w:rsidRPr="00AA009A">
        <w:t xml:space="preserve"> saflıkta.</w:t>
      </w:r>
    </w:p>
    <w:p w:rsidR="00085948" w:rsidRDefault="00BB69DB" w:rsidP="0050709F">
      <w:pPr>
        <w:pStyle w:val="ListeMaddemi"/>
      </w:pPr>
      <w:r w:rsidRPr="005A38E5">
        <w:t>Sakaroz, en az % 99</w:t>
      </w:r>
      <w:r w:rsidRPr="00AA009A">
        <w:t xml:space="preserve"> saflıkta.</w:t>
      </w:r>
    </w:p>
    <w:p w:rsidR="00085948" w:rsidRDefault="00BB69DB" w:rsidP="0050709F">
      <w:pPr>
        <w:pStyle w:val="ListeMaddemi"/>
      </w:pPr>
      <w:r w:rsidRPr="005A38E5">
        <w:t>Maltoz-monohidrat, en az % 99</w:t>
      </w:r>
      <w:r w:rsidRPr="00AA009A">
        <w:t>saflıkta.</w:t>
      </w:r>
    </w:p>
    <w:p w:rsidR="00085948" w:rsidRDefault="00BB69DB" w:rsidP="0050709F">
      <w:pPr>
        <w:pStyle w:val="ListeMaddemi"/>
      </w:pPr>
      <w:r w:rsidRPr="005A38E5">
        <w:t>Laktoz-monohidrat, en az % 99</w:t>
      </w:r>
      <w:r w:rsidRPr="00AA009A">
        <w:t>saflıkta.</w:t>
      </w:r>
    </w:p>
    <w:p w:rsidR="00085948" w:rsidRDefault="00BB69DB" w:rsidP="0050709F">
      <w:pPr>
        <w:pStyle w:val="ListeMaddemi"/>
      </w:pPr>
      <w:r w:rsidRPr="005A38E5">
        <w:t>Çinko asetat dihidrat.</w:t>
      </w:r>
    </w:p>
    <w:p w:rsidR="00085948" w:rsidRDefault="00BB69DB" w:rsidP="0050709F">
      <w:pPr>
        <w:pStyle w:val="ListeMaddemi"/>
      </w:pPr>
      <w:r w:rsidRPr="005A38E5">
        <w:t>Potasyum hekzasiyanoferrat (II) (K</w:t>
      </w:r>
      <w:r w:rsidRPr="005A38E5">
        <w:rPr>
          <w:vertAlign w:val="subscript"/>
        </w:rPr>
        <w:t>4</w:t>
      </w:r>
      <w:r w:rsidRPr="005A38E5">
        <w:t>[Fe(C</w:t>
      </w:r>
      <w:r>
        <w:t>N</w:t>
      </w:r>
      <w:r w:rsidRPr="005A38E5">
        <w:t>)]</w:t>
      </w:r>
      <w:r w:rsidRPr="005A38E5">
        <w:rPr>
          <w:vertAlign w:val="subscript"/>
        </w:rPr>
        <w:t>6</w:t>
      </w:r>
      <w:r w:rsidRPr="005A38E5">
        <w:t>.3H</w:t>
      </w:r>
      <w:r w:rsidRPr="005A38E5">
        <w:rPr>
          <w:vertAlign w:val="subscript"/>
        </w:rPr>
        <w:t>2</w:t>
      </w:r>
      <w:r w:rsidRPr="005A38E5">
        <w:t xml:space="preserve">O), ekstra saf. </w:t>
      </w:r>
    </w:p>
    <w:p w:rsidR="00085948" w:rsidRDefault="00BB69DB" w:rsidP="0050709F">
      <w:pPr>
        <w:pStyle w:val="ListeMaddemi"/>
      </w:pPr>
      <w:r w:rsidRPr="005A38E5">
        <w:t>Susuz sodyum asetat.</w:t>
      </w:r>
    </w:p>
    <w:p w:rsidR="00085948" w:rsidRDefault="00BB69DB" w:rsidP="0050709F">
      <w:pPr>
        <w:pStyle w:val="ListeMaddemi"/>
      </w:pPr>
      <w:r w:rsidRPr="005A38E5">
        <w:t xml:space="preserve">Glasiyal asetik asit % 96 (v/v) (en az). </w:t>
      </w:r>
    </w:p>
    <w:p w:rsidR="00085948" w:rsidRDefault="00E9381B" w:rsidP="0050709F">
      <w:pPr>
        <w:pStyle w:val="ListeMaddemi"/>
      </w:pPr>
      <w:r>
        <w:t>Alfa amilaz</w:t>
      </w:r>
    </w:p>
    <w:p w:rsidR="00085948" w:rsidRDefault="00F83D26" w:rsidP="0050709F">
      <w:pPr>
        <w:pStyle w:val="ListeMaddemi"/>
      </w:pPr>
      <w:r w:rsidRPr="0050709F">
        <w:t>Amiloglükosidaz</w:t>
      </w:r>
    </w:p>
    <w:p w:rsidR="00085948" w:rsidRDefault="00BB69DB" w:rsidP="0050709F">
      <w:pPr>
        <w:pStyle w:val="ListeMaddemi"/>
      </w:pPr>
      <w:r w:rsidRPr="005A38E5">
        <w:t xml:space="preserve">Sodyum asetat tampon çözeltisi (0,2 mol/l). Cam beherin içine 16,4 gram sodyum asetat tartılarak koyulur. Suda çözülür ve 1.000 </w:t>
      </w:r>
      <w:r>
        <w:t>mL</w:t>
      </w:r>
      <w:r w:rsidRPr="00674A09">
        <w:t>’lik bir ölçülü balona durulanıp konur. İşaret çizgisine kadar suyla seyreltilir ve asetik asitle (</w:t>
      </w:r>
      <w:r w:rsidRPr="005A38E5">
        <w:t xml:space="preserve">pH metre kullanarak) pH 4,7’ye ayarlanır. Bu çözelti, 4°C’ta muhafaza edilerek en </w:t>
      </w:r>
      <w:r w:rsidR="00E9381B">
        <w:t xml:space="preserve">çok 6 ay kullanılabilir. </w:t>
      </w:r>
    </w:p>
    <w:p w:rsidR="00085948" w:rsidRDefault="00BB69DB" w:rsidP="0050709F">
      <w:pPr>
        <w:pStyle w:val="ListeMaddemi"/>
      </w:pPr>
      <w:r w:rsidRPr="005A38E5">
        <w:t xml:space="preserve">Amiloglukosidaz çözeltisi.  Sodyum asetat tampon çözeltisi kullanarak amiloglukosidaz çözeltisi hazırlanır. Enzim aktivitesi, numunedeki nişasta miktarına uygun olarak yeterli düzeyde olmalıdır. (örneğin, 1 gr nişasta için son hacmi 100 </w:t>
      </w:r>
      <w:r>
        <w:t>mL</w:t>
      </w:r>
      <w:r w:rsidRPr="00674A09">
        <w:t xml:space="preserve"> olacak şekilde, yaklaş</w:t>
      </w:r>
      <w:r w:rsidRPr="007549A8">
        <w:t>ık 600 U/</w:t>
      </w:r>
      <w:r>
        <w:t>mL</w:t>
      </w:r>
      <w:r w:rsidRPr="00674A09">
        <w:t xml:space="preserve"> ‘lik aktivite; 120 U/mg olan 0,5 g amiloglukosidaz  tozu  ile elde edilir). Kullanmadan hemen önce hazırlanmalıdır.</w:t>
      </w:r>
    </w:p>
    <w:p w:rsidR="00085948" w:rsidRDefault="00BB69DB" w:rsidP="0050709F">
      <w:pPr>
        <w:pStyle w:val="ListeMaddemi"/>
      </w:pPr>
      <w:r w:rsidRPr="005A38E5">
        <w:t xml:space="preserve">Referans çözeltiler. HPLC şeker analizinde klasik olarak kullanılan şekliyle suda glikoz, fruktoz, sakaroz, maltoz ve laktoz çözeltileri hazırlanır. </w:t>
      </w:r>
    </w:p>
    <w:p w:rsidR="00085948" w:rsidRDefault="00BB69DB" w:rsidP="0050709F">
      <w:pPr>
        <w:pStyle w:val="ListeMaddemi"/>
      </w:pPr>
      <w:r w:rsidRPr="005A38E5">
        <w:t xml:space="preserve">Berraklaştırma reaktifi (Carrez I). Bir cam beherde 219,5 g çinko asetat suda çözülür. 1000 </w:t>
      </w:r>
      <w:r>
        <w:t>mL</w:t>
      </w:r>
      <w:r w:rsidRPr="00674A09">
        <w:t xml:space="preserve">’lik bir ölçülü balona durulanıp konur ve 30 </w:t>
      </w:r>
      <w:r>
        <w:t>mL</w:t>
      </w:r>
      <w:r w:rsidRPr="00674A09">
        <w:t xml:space="preserve"> asetik asit ilave edilir. İyice karıştırılır ve işaret çizgisine kadar </w:t>
      </w:r>
      <w:r w:rsidRPr="007549A8">
        <w:t xml:space="preserve">su ile seyreltilir. Bu çözelti, ortam sıcaklığında muhafaza edilerek en çok 6 ay kullanılabilir. Carrez çözeltisine denk diğer berraklaştırma reaktifleri de kullanılabilir. </w:t>
      </w:r>
    </w:p>
    <w:p w:rsidR="00085948" w:rsidRDefault="00BB69DB" w:rsidP="0050709F">
      <w:pPr>
        <w:pStyle w:val="ListeMaddemi"/>
      </w:pPr>
      <w:r w:rsidRPr="005A38E5">
        <w:t xml:space="preserve">Berraklaştırma reaktifi (Carrez II). Bir cam beherin içide 106,0 g potasyum hekzasiyanoferrat suda çözülür. 1.000 </w:t>
      </w:r>
      <w:r>
        <w:t>mL</w:t>
      </w:r>
      <w:r w:rsidRPr="00674A09">
        <w:t>’lik bir ölçülü balona konur. İyice karıştırılır ve işaret çizgisin</w:t>
      </w:r>
      <w:r w:rsidRPr="007549A8">
        <w:t xml:space="preserve">e kadar su ile seyreltilir. Bu çözelti, ortam sıcaklığında muhafaza edilerek en çok 6 ay kullanılabilir. Carrez çözeltisine denk diğer berraklaştırma reaktifleri de kullanılabilir. </w:t>
      </w:r>
    </w:p>
    <w:p w:rsidR="00085948" w:rsidRDefault="00BB69DB" w:rsidP="0050709F">
      <w:pPr>
        <w:pStyle w:val="ListeMaddemi"/>
      </w:pPr>
      <w:r w:rsidRPr="005A38E5">
        <w:t>HPLC hareketli faz. Şekerlerin HPLC analizinde genel olarak kullanılan bir hareketli faz hazırlanır. Örneğin aminopropil silika jel kolonu kullanılması halinde mobil faz, HPLC saf su ve asetonitril karışımıdır.</w:t>
      </w:r>
    </w:p>
    <w:p w:rsidR="00085948" w:rsidRDefault="00BB69DB" w:rsidP="0050709F">
      <w:pPr>
        <w:pStyle w:val="Balk4"/>
      </w:pPr>
      <w:r w:rsidRPr="0027211B">
        <w:t>İşlem</w:t>
      </w:r>
    </w:p>
    <w:p w:rsidR="00BB69DB" w:rsidRPr="0027211B" w:rsidRDefault="00BB69DB" w:rsidP="00BB69DB">
      <w:pPr>
        <w:rPr>
          <w:rFonts w:eastAsia="Calibri" w:cs="Arial"/>
          <w:b/>
          <w:bCs/>
        </w:rPr>
      </w:pPr>
      <w:r w:rsidRPr="0027211B">
        <w:rPr>
          <w:rFonts w:eastAsia="Calibri" w:cs="Arial"/>
          <w:b/>
          <w:bCs/>
        </w:rPr>
        <w:t>Deney parçası</w:t>
      </w:r>
    </w:p>
    <w:p w:rsidR="00BB69DB" w:rsidRDefault="00BB69DB" w:rsidP="00BB69DB">
      <w:pPr>
        <w:contextualSpacing/>
        <w:rPr>
          <w:rFonts w:eastAsia="Calibri" w:cs="Arial"/>
          <w:bCs/>
        </w:rPr>
      </w:pPr>
      <w:r w:rsidRPr="00674A09">
        <w:rPr>
          <w:rFonts w:eastAsia="Calibri" w:cs="Arial"/>
          <w:bCs/>
        </w:rPr>
        <w:t>15</w:t>
      </w:r>
      <w:r w:rsidRPr="0027211B">
        <w:rPr>
          <w:rFonts w:eastAsia="Calibri" w:cs="Arial"/>
          <w:bCs/>
        </w:rPr>
        <w:t xml:space="preserve">g’lık deney parçası </w:t>
      </w:r>
      <w:r w:rsidRPr="002C01D1">
        <w:rPr>
          <w:rFonts w:eastAsia="Calibri" w:cs="Arial"/>
          <w:bCs/>
        </w:rPr>
        <w:t xml:space="preserve">0,1 g’lık hassasiyet </w:t>
      </w:r>
      <w:r w:rsidRPr="00674A09">
        <w:rPr>
          <w:rFonts w:eastAsia="Calibri" w:cs="Arial"/>
          <w:bCs/>
        </w:rPr>
        <w:t>ile tartılır.</w:t>
      </w:r>
    </w:p>
    <w:p w:rsidR="00085948" w:rsidRDefault="00BB69DB" w:rsidP="0050709F">
      <w:pPr>
        <w:pStyle w:val="Balk5"/>
        <w:rPr>
          <w:i/>
        </w:rPr>
      </w:pPr>
      <w:r w:rsidRPr="0027211B">
        <w:t>Numunelerin Hazırlanması</w:t>
      </w:r>
    </w:p>
    <w:p w:rsidR="00CD1A72" w:rsidRPr="000C3DE6" w:rsidRDefault="00CD1A72" w:rsidP="00CD1A72">
      <w:pPr>
        <w:keepNext/>
        <w:tabs>
          <w:tab w:val="left" w:pos="567"/>
        </w:tabs>
        <w:outlineLvl w:val="2"/>
        <w:rPr>
          <w:rFonts w:eastAsia="Calibri"/>
          <w:b/>
        </w:rPr>
      </w:pPr>
      <w:r w:rsidRPr="000C3DE6">
        <w:rPr>
          <w:rFonts w:eastAsia="Calibri"/>
          <w:b/>
        </w:rPr>
        <w:t>Enzimatik muamele için numune hazırlanması</w:t>
      </w:r>
    </w:p>
    <w:p w:rsidR="00CD1A72" w:rsidRPr="0050709F" w:rsidRDefault="00CD1A72" w:rsidP="00CD1A72">
      <w:pPr>
        <w:rPr>
          <w:rFonts w:eastAsia="Calibri" w:cs="Arial"/>
          <w:bCs/>
        </w:rPr>
      </w:pPr>
      <w:r>
        <w:rPr>
          <w:rFonts w:eastAsia="Calibri" w:cs="Arial"/>
          <w:bCs/>
        </w:rPr>
        <w:t>15 g’lık</w:t>
      </w:r>
      <w:r w:rsidRPr="005C2801">
        <w:rPr>
          <w:rFonts w:eastAsia="Calibri" w:cs="Arial"/>
          <w:bCs/>
        </w:rPr>
        <w:t xml:space="preserve"> deney </w:t>
      </w:r>
      <w:r>
        <w:rPr>
          <w:rFonts w:eastAsia="Calibri" w:cs="Arial"/>
          <w:bCs/>
        </w:rPr>
        <w:t>parçası100 mL’lik</w:t>
      </w:r>
      <w:r w:rsidRPr="005C2801">
        <w:rPr>
          <w:rFonts w:eastAsia="Calibri" w:cs="Arial"/>
          <w:bCs/>
        </w:rPr>
        <w:t xml:space="preserve">ölçülü bir balona tartılıp konur ve 50°C’ta yaklaşık 70 mL su ilave edilir. Numune çalkalanarak ya da karıştırılarak homojenleştirilir. Homojenleştirme işleminden sonra 50 mikrolitre ısıya dayanıklı alfa amilaz ilave edilir ve su banyosunda 30 dakika 90°C’ta ısıtılır. Başka bir su banyosunda mümkün olduğunca hızlı bir şekilde 60°C’a soğutulur ve amiloglükosidaz çözeltisinden 5 mL ilave edilir. Tepkime çözeltisinin pH’sına tesir edebilecek numuneler için pH kontrol edilir ve gerekirse 4,6 ila 4,8’e asetik asit kullanarak ayarlanır. 60°C’ta 60 dakika tepkimeye bırakılır. Numuneler ortam sıcaklığına soğutulur. </w:t>
      </w:r>
    </w:p>
    <w:p w:rsidR="00CD1A72" w:rsidRDefault="00CD1A72" w:rsidP="00CD1A72">
      <w:pPr>
        <w:rPr>
          <w:rFonts w:cs="Arial"/>
          <w:b/>
        </w:rPr>
      </w:pPr>
      <w:r w:rsidRPr="000C3DE6">
        <w:rPr>
          <w:rFonts w:cs="Arial"/>
          <w:b/>
        </w:rPr>
        <w:t>Serbest şekerlerin hesaplanması için numune hazırlanması</w:t>
      </w:r>
    </w:p>
    <w:p w:rsidR="00BB69DB" w:rsidRPr="005A38E5" w:rsidRDefault="00CD1A72" w:rsidP="00CD1A72">
      <w:pPr>
        <w:contextualSpacing/>
        <w:rPr>
          <w:rFonts w:eastAsia="Calibri" w:cs="Arial"/>
          <w:bCs/>
        </w:rPr>
      </w:pPr>
      <w:r w:rsidRPr="000C3DE6">
        <w:rPr>
          <w:rFonts w:cs="Arial"/>
        </w:rPr>
        <w:t xml:space="preserve">5 g’lık deney parçası </w:t>
      </w:r>
      <w:r w:rsidRPr="001B5ED9">
        <w:rPr>
          <w:rFonts w:cs="Arial"/>
          <w:bCs/>
        </w:rPr>
        <w:t xml:space="preserve">ölçülü bir balona tartılıp konur ve 50°C’ta yaklaşık 70 mL su ilave edilir. </w:t>
      </w:r>
      <w:r>
        <w:rPr>
          <w:rFonts w:cs="Arial"/>
          <w:bCs/>
        </w:rPr>
        <w:t>1 mLcarrez I ve 1 mLcarrez II ilave edilir. Numune çalkalanarak homojenize edilir. 100 mL ölçülü balondaki numune, işaret çizgisine kadar su ile seyreltilir. Homojenleştirilen numune bir oluklu filtreden geçirilerek filitrelenir.</w:t>
      </w:r>
    </w:p>
    <w:p w:rsidR="00BB69DB" w:rsidRPr="005A38E5" w:rsidRDefault="00BB69DB" w:rsidP="00BB69DB">
      <w:pPr>
        <w:rPr>
          <w:rFonts w:eastAsia="Calibri" w:cs="Arial"/>
          <w:b/>
          <w:bCs/>
        </w:rPr>
      </w:pPr>
      <w:r w:rsidRPr="005A38E5">
        <w:rPr>
          <w:rFonts w:eastAsia="Calibri" w:cs="Arial"/>
          <w:b/>
          <w:bCs/>
        </w:rPr>
        <w:t>Berraklaştırma</w:t>
      </w:r>
    </w:p>
    <w:p w:rsidR="00BB69DB" w:rsidRPr="00674A09" w:rsidRDefault="00BB69DB" w:rsidP="00086160">
      <w:r w:rsidRPr="005A38E5">
        <w:t xml:space="preserve">Yüksek protein veya yağ içeriğine sahip numuneler için numune çözeltisine 1 </w:t>
      </w:r>
      <w:r>
        <w:t>mL</w:t>
      </w:r>
      <w:r w:rsidRPr="00674A09">
        <w:t xml:space="preserve">Carrez I ilave edilerek berraklaştırma yapılması gerekir. Çalkalandıktan sonra 1 </w:t>
      </w:r>
      <w:r>
        <w:t>mL</w:t>
      </w:r>
      <w:r w:rsidRPr="00674A09">
        <w:t>Carrez II ilave edilir. Numune tekrar çalkalanır.</w:t>
      </w:r>
    </w:p>
    <w:p w:rsidR="00BB69DB" w:rsidRPr="005A38E5" w:rsidRDefault="00BB69DB" w:rsidP="00BB69DB">
      <w:pPr>
        <w:rPr>
          <w:rFonts w:eastAsia="Calibri" w:cs="Arial"/>
          <w:b/>
          <w:bCs/>
        </w:rPr>
      </w:pPr>
      <w:r w:rsidRPr="005A38E5">
        <w:rPr>
          <w:rFonts w:eastAsia="Calibri" w:cs="Arial"/>
          <w:b/>
          <w:bCs/>
        </w:rPr>
        <w:t>HPLC analizine hazırlık</w:t>
      </w:r>
    </w:p>
    <w:p w:rsidR="00BB69DB" w:rsidRPr="005A38E5" w:rsidRDefault="00BB69DB" w:rsidP="00086160">
      <w:r w:rsidRPr="005A38E5">
        <w:t xml:space="preserve">Ölçülü balondaki numune, işaret çizgisine kadar su ile seyreltilir, homojenleştirilir ve bir oluklu filtreden geçirilerek filtrelenir. Numune özütü toplanır. Özütler, özüt ile önceden yıkanmış bir şırınga ile bir şırınga filtresinden geçirilir. Filtratlar şişelere toplanır. </w:t>
      </w:r>
    </w:p>
    <w:p w:rsidR="00BB69DB" w:rsidRPr="005A38E5" w:rsidRDefault="00BB69DB" w:rsidP="00BB69DB">
      <w:pPr>
        <w:rPr>
          <w:rFonts w:eastAsia="Calibri" w:cs="Arial"/>
          <w:b/>
          <w:bCs/>
        </w:rPr>
      </w:pPr>
      <w:r w:rsidRPr="005A38E5">
        <w:rPr>
          <w:rFonts w:eastAsia="Calibri" w:cs="Arial"/>
          <w:b/>
          <w:bCs/>
        </w:rPr>
        <w:t>HPCL’de analiz</w:t>
      </w:r>
    </w:p>
    <w:p w:rsidR="00BB69DB" w:rsidRPr="005A38E5" w:rsidRDefault="00BB69DB" w:rsidP="00BB69DB">
      <w:pPr>
        <w:rPr>
          <w:rFonts w:eastAsia="Calibri" w:cs="Arial"/>
          <w:bCs/>
        </w:rPr>
      </w:pPr>
      <w:r w:rsidRPr="005A38E5">
        <w:rPr>
          <w:rFonts w:eastAsia="Calibri" w:cs="Arial"/>
          <w:bCs/>
        </w:rPr>
        <w:t xml:space="preserve">Şekerlerin analizi için genel olarak HPLC </w:t>
      </w:r>
      <w:r>
        <w:rPr>
          <w:rFonts w:eastAsia="Calibri" w:cs="Arial"/>
          <w:bCs/>
        </w:rPr>
        <w:t xml:space="preserve">cihazı </w:t>
      </w:r>
      <w:r w:rsidRPr="005A38E5">
        <w:rPr>
          <w:rFonts w:eastAsia="Calibri" w:cs="Arial"/>
          <w:bCs/>
        </w:rPr>
        <w:t>kullanılır. Eğer HPLC analizi eser miktarda maltoz gösteriyorsa, nişasta tam olarak dönüştürülmemiştir bu da glikozun olduğundan düşük ölçülmesine neden olur.</w:t>
      </w:r>
    </w:p>
    <w:p w:rsidR="00085948" w:rsidRDefault="00BB69DB" w:rsidP="0050709F">
      <w:pPr>
        <w:pStyle w:val="Balk5"/>
      </w:pPr>
      <w:r>
        <w:t>Tanık d</w:t>
      </w:r>
      <w:r w:rsidRPr="005A38E5">
        <w:t>eney</w:t>
      </w:r>
    </w:p>
    <w:p w:rsidR="00BB69DB" w:rsidRPr="005A38E5" w:rsidRDefault="00BB69DB" w:rsidP="00BB69DB">
      <w:pPr>
        <w:rPr>
          <w:rFonts w:eastAsia="Calibri" w:cs="Arial"/>
          <w:bCs/>
        </w:rPr>
      </w:pPr>
      <w:r w:rsidRPr="005A38E5">
        <w:rPr>
          <w:rFonts w:eastAsia="Calibri" w:cs="Arial"/>
          <w:bCs/>
        </w:rPr>
        <w:t xml:space="preserve">Numune ilave edilmeden (“İşlem” başlığında </w:t>
      </w:r>
      <w:r>
        <w:rPr>
          <w:rFonts w:eastAsia="Calibri" w:cs="Arial"/>
          <w:bCs/>
        </w:rPr>
        <w:t>bahsedildiği</w:t>
      </w:r>
      <w:r w:rsidRPr="005A38E5">
        <w:rPr>
          <w:rFonts w:eastAsia="Calibri" w:cs="Arial"/>
          <w:bCs/>
        </w:rPr>
        <w:t xml:space="preserve"> gibi) tam bir analiz yapılarak tanık deney yapılır. Tanık deneyin sonucu, nişasta içeriği hesaplanmasında kullanılır.</w:t>
      </w:r>
    </w:p>
    <w:p w:rsidR="00085948" w:rsidRDefault="00BB69DB" w:rsidP="0050709F">
      <w:pPr>
        <w:pStyle w:val="Balk4"/>
      </w:pPr>
      <w:r w:rsidRPr="005A38E5">
        <w:t>Hesaplama ve sonuçların gösterilmesi</w:t>
      </w:r>
    </w:p>
    <w:p w:rsidR="00085948" w:rsidRDefault="00BB69DB" w:rsidP="0050709F">
      <w:pPr>
        <w:pStyle w:val="Balk5"/>
      </w:pPr>
      <w:r w:rsidRPr="005A38E5">
        <w:t>HPLC sonuçlarının hesaplanması</w:t>
      </w:r>
    </w:p>
    <w:p w:rsidR="00BB69DB" w:rsidRPr="005A38E5" w:rsidRDefault="00BB69DB" w:rsidP="00BB69DB">
      <w:pPr>
        <w:rPr>
          <w:rFonts w:eastAsia="Calibri" w:cs="Arial"/>
          <w:bCs/>
        </w:rPr>
      </w:pPr>
      <w:r w:rsidRPr="005A38E5">
        <w:rPr>
          <w:rFonts w:eastAsia="Calibri" w:cs="Arial"/>
        </w:rPr>
        <w:t xml:space="preserve">Nişasta içeriğinin hesaplanması için, iki HPLC analiz sonucu gereklidir. Önce numunedeki şeker varlığı olarak adlandırılan “serbest şekerler” ve sonra enzimatik muamele sonrasındaki miktar hesaplanır. </w:t>
      </w:r>
      <w:r w:rsidRPr="005A38E5">
        <w:rPr>
          <w:rFonts w:eastAsia="Calibri" w:cs="Arial"/>
          <w:bCs/>
        </w:rPr>
        <w:t xml:space="preserve">Enzimlerdeki şekerlerin düzeltilebilmesi için de bir tanık deneyin yapılması zorunludur. </w:t>
      </w:r>
    </w:p>
    <w:p w:rsidR="00BB69DB" w:rsidRPr="007549A8" w:rsidRDefault="00BB69DB" w:rsidP="00BB69DB">
      <w:pPr>
        <w:rPr>
          <w:rFonts w:eastAsia="Calibri" w:cs="Arial"/>
          <w:bCs/>
        </w:rPr>
      </w:pPr>
      <w:r w:rsidRPr="005A38E5">
        <w:rPr>
          <w:rFonts w:eastAsia="Calibri" w:cs="Arial"/>
        </w:rPr>
        <w:t>HPLC analizinde, pik alanı integral işlemi ile belirlenir ve derişim, referans çözelti ile kalibrasyon sonrası hesaplanır.</w:t>
      </w:r>
      <w:r w:rsidRPr="005A38E5">
        <w:rPr>
          <w:rFonts w:eastAsia="Calibri" w:cs="Arial"/>
          <w:bCs/>
        </w:rPr>
        <w:t xml:space="preserve"> Tanık deneydeki glikozun derişimi (g/100) enzimatik muameleden sonraki glikoz derişiminden (g/100</w:t>
      </w:r>
      <w:r>
        <w:rPr>
          <w:rFonts w:eastAsia="Calibri" w:cs="Arial"/>
          <w:bCs/>
        </w:rPr>
        <w:t>mL</w:t>
      </w:r>
      <w:r w:rsidRPr="00674A09">
        <w:rPr>
          <w:rFonts w:eastAsia="Calibri" w:cs="Arial"/>
          <w:bCs/>
        </w:rPr>
        <w:t>) çıkarılır. Sonuç olarak şekerlerin içeriği (g</w:t>
      </w:r>
      <w:r w:rsidRPr="007549A8">
        <w:rPr>
          <w:rFonts w:eastAsia="Calibri" w:cs="Arial"/>
          <w:bCs/>
        </w:rPr>
        <w:t xml:space="preserve"> şeker/100 g numune) numunenin </w:t>
      </w:r>
      <w:r>
        <w:rPr>
          <w:rFonts w:eastAsia="Calibri" w:cs="Arial"/>
          <w:bCs/>
        </w:rPr>
        <w:t>kütlesi</w:t>
      </w:r>
      <w:r w:rsidRPr="007549A8">
        <w:rPr>
          <w:rFonts w:eastAsia="Calibri" w:cs="Arial"/>
          <w:bCs/>
        </w:rPr>
        <w:t xml:space="preserve"> kullanılarak hesaplanır: </w:t>
      </w:r>
    </w:p>
    <w:p w:rsidR="00BB69DB" w:rsidRPr="005A38E5" w:rsidRDefault="00BB69DB" w:rsidP="00BB69DB">
      <w:pPr>
        <w:rPr>
          <w:rFonts w:eastAsia="Calibri" w:cs="Arial"/>
          <w:bCs/>
        </w:rPr>
      </w:pPr>
      <w:r w:rsidRPr="005A38E5">
        <w:rPr>
          <w:rFonts w:eastAsia="Calibri" w:cs="Arial"/>
          <w:bCs/>
        </w:rPr>
        <w:t>Burada;</w:t>
      </w:r>
    </w:p>
    <w:p w:rsidR="00BB69DB" w:rsidRPr="005A38E5" w:rsidRDefault="00BB69DB" w:rsidP="00BB69DB">
      <w:pPr>
        <w:numPr>
          <w:ilvl w:val="0"/>
          <w:numId w:val="53"/>
        </w:numPr>
        <w:spacing w:after="0" w:line="240" w:lineRule="auto"/>
        <w:ind w:left="0" w:firstLine="0"/>
        <w:jc w:val="left"/>
        <w:rPr>
          <w:rFonts w:eastAsia="Calibri" w:cs="Arial"/>
          <w:bCs/>
        </w:rPr>
      </w:pPr>
      <w:r w:rsidRPr="005A38E5">
        <w:rPr>
          <w:rFonts w:eastAsia="Calibri" w:cs="Arial"/>
          <w:bCs/>
        </w:rPr>
        <w:t xml:space="preserve">Serbest şekerlerin içeriğini (g/100 g) veren enzimatik muameleden önceki HPLC analizi: </w:t>
      </w:r>
    </w:p>
    <w:p w:rsidR="00BB69DB" w:rsidRPr="005A38E5" w:rsidRDefault="00BB69DB" w:rsidP="00BB69DB">
      <w:pPr>
        <w:ind w:left="1134" w:hanging="283"/>
        <w:jc w:val="left"/>
        <w:rPr>
          <w:rFonts w:eastAsia="Calibri" w:cs="Arial"/>
          <w:bCs/>
        </w:rPr>
      </w:pPr>
      <w:r>
        <w:rPr>
          <w:rFonts w:eastAsia="Calibri" w:cs="Arial"/>
          <w:bCs/>
        </w:rPr>
        <w:t>-</w:t>
      </w:r>
      <w:r>
        <w:rPr>
          <w:rFonts w:eastAsia="Calibri" w:cs="Arial"/>
          <w:bCs/>
        </w:rPr>
        <w:tab/>
      </w:r>
      <w:r w:rsidRPr="005A38E5">
        <w:rPr>
          <w:rFonts w:eastAsia="Calibri" w:cs="Arial"/>
          <w:bCs/>
        </w:rPr>
        <w:t>Glikoz G</w:t>
      </w:r>
    </w:p>
    <w:p w:rsidR="00BB69DB" w:rsidRPr="005A38E5" w:rsidRDefault="00BB69DB" w:rsidP="00BB69DB">
      <w:pPr>
        <w:ind w:left="1134" w:hanging="283"/>
        <w:jc w:val="left"/>
        <w:rPr>
          <w:rFonts w:eastAsia="Calibri" w:cs="Arial"/>
          <w:bCs/>
        </w:rPr>
      </w:pPr>
      <w:r>
        <w:rPr>
          <w:rFonts w:eastAsia="Calibri" w:cs="Arial"/>
          <w:bCs/>
        </w:rPr>
        <w:t>-</w:t>
      </w:r>
      <w:r>
        <w:rPr>
          <w:rFonts w:eastAsia="Calibri" w:cs="Arial"/>
          <w:bCs/>
        </w:rPr>
        <w:tab/>
      </w:r>
      <w:r w:rsidRPr="005A38E5">
        <w:rPr>
          <w:rFonts w:eastAsia="Calibri" w:cs="Arial"/>
          <w:bCs/>
        </w:rPr>
        <w:t>Fruktoz F</w:t>
      </w:r>
    </w:p>
    <w:p w:rsidR="00BB69DB" w:rsidRPr="005A38E5" w:rsidRDefault="00BB69DB" w:rsidP="00BB69DB">
      <w:pPr>
        <w:ind w:left="1134" w:hanging="283"/>
        <w:jc w:val="left"/>
        <w:rPr>
          <w:rFonts w:eastAsia="Calibri" w:cs="Arial"/>
          <w:bCs/>
        </w:rPr>
      </w:pPr>
      <w:r>
        <w:rPr>
          <w:rFonts w:eastAsia="Calibri" w:cs="Arial"/>
          <w:bCs/>
        </w:rPr>
        <w:t>-</w:t>
      </w:r>
      <w:r>
        <w:rPr>
          <w:rFonts w:eastAsia="Calibri" w:cs="Arial"/>
          <w:bCs/>
        </w:rPr>
        <w:tab/>
      </w:r>
      <w:r w:rsidRPr="005A38E5">
        <w:rPr>
          <w:rFonts w:eastAsia="Calibri" w:cs="Arial"/>
          <w:bCs/>
        </w:rPr>
        <w:t>SakarozS</w:t>
      </w:r>
    </w:p>
    <w:p w:rsidR="00BB69DB" w:rsidRPr="005A38E5" w:rsidRDefault="00BB69DB" w:rsidP="00BB69DB">
      <w:pPr>
        <w:numPr>
          <w:ilvl w:val="0"/>
          <w:numId w:val="53"/>
        </w:numPr>
        <w:spacing w:after="0" w:line="240" w:lineRule="auto"/>
        <w:ind w:left="0" w:firstLine="0"/>
        <w:jc w:val="left"/>
        <w:rPr>
          <w:rFonts w:eastAsia="Calibri" w:cs="Arial"/>
          <w:bCs/>
        </w:rPr>
      </w:pPr>
      <w:r w:rsidRPr="005A38E5">
        <w:rPr>
          <w:rFonts w:eastAsia="Calibri" w:cs="Arial"/>
          <w:bCs/>
        </w:rPr>
        <w:t xml:space="preserve">Şekerlerin içeriğini (g/100 g) veren enzimatik muameleden sonraki HPLC analizi: </w:t>
      </w:r>
    </w:p>
    <w:p w:rsidR="00BB69DB" w:rsidRPr="005A38E5" w:rsidRDefault="00BB69DB" w:rsidP="00BB69DB">
      <w:pPr>
        <w:ind w:left="1134" w:hanging="283"/>
        <w:jc w:val="left"/>
        <w:rPr>
          <w:rFonts w:eastAsia="Calibri" w:cs="Arial"/>
          <w:bCs/>
        </w:rPr>
      </w:pPr>
      <w:r>
        <w:rPr>
          <w:rFonts w:eastAsia="Calibri" w:cs="Arial"/>
          <w:bCs/>
        </w:rPr>
        <w:t>-</w:t>
      </w:r>
      <w:r>
        <w:rPr>
          <w:rFonts w:eastAsia="Calibri" w:cs="Arial"/>
          <w:bCs/>
        </w:rPr>
        <w:tab/>
      </w:r>
      <w:r w:rsidRPr="005A38E5">
        <w:rPr>
          <w:rFonts w:eastAsia="Calibri" w:cs="Arial"/>
          <w:bCs/>
        </w:rPr>
        <w:t>Tanık deneyin düzeltilmesinden sonraki glikoz G</w:t>
      </w:r>
      <w:r w:rsidRPr="005A38E5">
        <w:rPr>
          <w:rFonts w:eastAsia="Calibri" w:cs="Arial"/>
          <w:bCs/>
          <w:vertAlign w:val="subscript"/>
        </w:rPr>
        <w:t>e cor</w:t>
      </w:r>
    </w:p>
    <w:p w:rsidR="00BB69DB" w:rsidRPr="005A38E5" w:rsidRDefault="00BB69DB" w:rsidP="00BB69DB">
      <w:pPr>
        <w:ind w:left="1134" w:hanging="283"/>
        <w:jc w:val="left"/>
        <w:rPr>
          <w:rFonts w:eastAsia="Calibri" w:cs="Arial"/>
          <w:bCs/>
        </w:rPr>
      </w:pPr>
      <w:r>
        <w:rPr>
          <w:rFonts w:eastAsia="Calibri" w:cs="Arial"/>
          <w:bCs/>
        </w:rPr>
        <w:t>-</w:t>
      </w:r>
      <w:r>
        <w:rPr>
          <w:rFonts w:eastAsia="Calibri" w:cs="Arial"/>
          <w:bCs/>
        </w:rPr>
        <w:tab/>
      </w:r>
      <w:r w:rsidRPr="005A38E5">
        <w:rPr>
          <w:rFonts w:eastAsia="Calibri" w:cs="Arial"/>
          <w:bCs/>
        </w:rPr>
        <w:t>Fruktoz F</w:t>
      </w:r>
      <w:r w:rsidRPr="005A38E5">
        <w:rPr>
          <w:rFonts w:eastAsia="Calibri" w:cs="Arial"/>
          <w:bCs/>
          <w:vertAlign w:val="subscript"/>
        </w:rPr>
        <w:t>e</w:t>
      </w:r>
    </w:p>
    <w:p w:rsidR="00BB69DB" w:rsidRPr="005A38E5" w:rsidRDefault="00BB69DB" w:rsidP="00BB69DB">
      <w:pPr>
        <w:ind w:left="1134" w:hanging="283"/>
        <w:jc w:val="left"/>
        <w:rPr>
          <w:rFonts w:eastAsia="Calibri" w:cs="Arial"/>
          <w:bCs/>
          <w:vertAlign w:val="subscript"/>
        </w:rPr>
      </w:pPr>
      <w:r w:rsidRPr="005A38E5">
        <w:rPr>
          <w:rFonts w:eastAsia="Calibri" w:cs="Arial"/>
          <w:bCs/>
        </w:rPr>
        <w:t>-</w:t>
      </w:r>
      <w:r>
        <w:rPr>
          <w:rFonts w:eastAsia="Calibri" w:cs="Arial"/>
          <w:bCs/>
        </w:rPr>
        <w:tab/>
      </w:r>
      <w:r w:rsidRPr="005A38E5">
        <w:rPr>
          <w:rFonts w:eastAsia="Calibri" w:cs="Arial"/>
          <w:bCs/>
        </w:rPr>
        <w:t>Sakaroz S</w:t>
      </w:r>
      <w:r w:rsidRPr="005A38E5">
        <w:rPr>
          <w:rFonts w:eastAsia="Calibri" w:cs="Arial"/>
          <w:bCs/>
          <w:vertAlign w:val="subscript"/>
        </w:rPr>
        <w:t>e</w:t>
      </w:r>
    </w:p>
    <w:p w:rsidR="00085948" w:rsidRDefault="00BB69DB" w:rsidP="0050709F">
      <w:pPr>
        <w:pStyle w:val="Balk5"/>
      </w:pPr>
      <w:r w:rsidRPr="005A38E5">
        <w:t>Nişasta içeriğinin hesaplanması</w:t>
      </w:r>
    </w:p>
    <w:p w:rsidR="00BB69DB" w:rsidRDefault="00BB69DB" w:rsidP="00BB69DB">
      <w:pPr>
        <w:rPr>
          <w:rFonts w:eastAsia="Calibri" w:cs="Arial"/>
          <w:b/>
          <w:bCs/>
        </w:rPr>
      </w:pPr>
      <w:r w:rsidRPr="005A38E5">
        <w:rPr>
          <w:rFonts w:eastAsia="Calibri" w:cs="Arial"/>
          <w:b/>
          <w:bCs/>
        </w:rPr>
        <w:t>Toplam glikozun (Z) hesaplanması</w:t>
      </w:r>
    </w:p>
    <w:p w:rsidR="00BB69DB" w:rsidRPr="005A38E5" w:rsidRDefault="00BB69DB" w:rsidP="00BB69DB">
      <w:pPr>
        <w:rPr>
          <w:rFonts w:eastAsia="Calibri" w:cs="Arial"/>
          <w:bCs/>
        </w:rPr>
      </w:pPr>
      <w:r w:rsidRPr="007549A8">
        <w:rPr>
          <w:rFonts w:eastAsia="Calibri" w:cs="Arial"/>
          <w:bCs/>
        </w:rPr>
        <w:t>Enzimatik muameleden sonraki fr</w:t>
      </w:r>
      <w:r w:rsidRPr="005A38E5">
        <w:rPr>
          <w:rFonts w:eastAsia="Calibri" w:cs="Arial"/>
          <w:bCs/>
        </w:rPr>
        <w:t>uktoz miktarı (F</w:t>
      </w:r>
      <w:r w:rsidRPr="005A38E5">
        <w:rPr>
          <w:rFonts w:eastAsia="Calibri" w:cs="Arial"/>
          <w:bCs/>
          <w:vertAlign w:val="subscript"/>
        </w:rPr>
        <w:t>e</w:t>
      </w:r>
      <w:r w:rsidRPr="005A38E5">
        <w:rPr>
          <w:rFonts w:eastAsia="Calibri" w:cs="Arial"/>
          <w:bCs/>
        </w:rPr>
        <w:t>) enzimatik muameleden önceki fruktoz miktarından (F) yüksek ise, o halde numunede mevcut olan sakarozkısmi olarak fruktoza ve glikoza dönüştürülür. Bu da serbest kalan glikozda (F</w:t>
      </w:r>
      <w:r w:rsidRPr="005A38E5">
        <w:rPr>
          <w:rFonts w:eastAsia="Calibri" w:cs="Arial"/>
          <w:bCs/>
          <w:vertAlign w:val="subscript"/>
        </w:rPr>
        <w:t>e</w:t>
      </w:r>
      <w:r w:rsidRPr="005A38E5">
        <w:rPr>
          <w:rFonts w:eastAsia="Calibri" w:cs="Arial"/>
          <w:bCs/>
        </w:rPr>
        <w:t xml:space="preserve"> – F)  bir düzeltme yapılacağı anlamına gelmektedir. g/100g’da düzeltme yapıldıktan sonra nihai glikoz içeriği (Z): </w:t>
      </w:r>
    </w:p>
    <w:p w:rsidR="00BB69DB" w:rsidRDefault="00BB69DB" w:rsidP="00BB69DB">
      <w:pPr>
        <w:rPr>
          <w:rFonts w:eastAsia="Calibri" w:cs="Arial"/>
          <w:bCs/>
        </w:rPr>
      </w:pPr>
      <w:r w:rsidRPr="005A38E5">
        <w:rPr>
          <w:rFonts w:eastAsia="Calibri" w:cs="Arial"/>
          <w:bCs/>
        </w:rPr>
        <w:t>Z = (G</w:t>
      </w:r>
      <w:r w:rsidRPr="005A38E5">
        <w:rPr>
          <w:rFonts w:eastAsia="Calibri" w:cs="Arial"/>
          <w:bCs/>
          <w:vertAlign w:val="subscript"/>
        </w:rPr>
        <w:t>e cor</w:t>
      </w:r>
      <w:r w:rsidRPr="005A38E5">
        <w:rPr>
          <w:rFonts w:eastAsia="Calibri" w:cs="Arial"/>
          <w:bCs/>
        </w:rPr>
        <w:t>) – (F</w:t>
      </w:r>
      <w:r w:rsidRPr="005A38E5">
        <w:rPr>
          <w:rFonts w:eastAsia="Calibri" w:cs="Arial"/>
          <w:bCs/>
          <w:vertAlign w:val="subscript"/>
        </w:rPr>
        <w:t>e</w:t>
      </w:r>
      <w:r w:rsidRPr="005A38E5">
        <w:rPr>
          <w:rFonts w:eastAsia="Calibri" w:cs="Arial"/>
          <w:bCs/>
        </w:rPr>
        <w:t xml:space="preserve"> – F) </w:t>
      </w:r>
    </w:p>
    <w:p w:rsidR="00086160" w:rsidRPr="005A38E5" w:rsidRDefault="00086160" w:rsidP="00BB69DB">
      <w:pPr>
        <w:rPr>
          <w:rFonts w:eastAsia="Calibri" w:cs="Arial"/>
          <w:bCs/>
        </w:rPr>
      </w:pPr>
    </w:p>
    <w:p w:rsidR="00BB69DB" w:rsidRPr="005A38E5" w:rsidRDefault="00BB69DB" w:rsidP="00BB69DB">
      <w:pPr>
        <w:rPr>
          <w:rFonts w:eastAsia="Calibri" w:cs="Arial"/>
          <w:b/>
          <w:bCs/>
        </w:rPr>
      </w:pPr>
      <w:r w:rsidRPr="005A38E5">
        <w:rPr>
          <w:rFonts w:eastAsia="Calibri" w:cs="Arial"/>
          <w:b/>
          <w:bCs/>
        </w:rPr>
        <w:t>Nişasta olarak ifade edilen toplam glikoz içeriğinin hesaplanması</w:t>
      </w:r>
    </w:p>
    <w:p w:rsidR="00BB69DB" w:rsidRPr="005A38E5" w:rsidRDefault="00BB69DB" w:rsidP="00BB69DB">
      <w:pPr>
        <w:rPr>
          <w:rFonts w:eastAsia="Calibri" w:cs="Arial"/>
          <w:bCs/>
        </w:rPr>
      </w:pPr>
      <w:r w:rsidRPr="005A38E5">
        <w:rPr>
          <w:rFonts w:eastAsia="Calibri" w:cs="Arial"/>
          <w:bCs/>
        </w:rPr>
        <w:t xml:space="preserve">g/100g’da “nişasta” içeriği (E): </w:t>
      </w:r>
    </w:p>
    <w:p w:rsidR="00BB69DB" w:rsidRDefault="00BB69DB" w:rsidP="00BB69DB">
      <w:pPr>
        <w:rPr>
          <w:rFonts w:eastAsia="Calibri" w:cs="Arial"/>
          <w:bCs/>
        </w:rPr>
      </w:pPr>
      <w:r w:rsidRPr="005A38E5">
        <w:rPr>
          <w:rFonts w:eastAsia="Calibri" w:cs="Arial"/>
          <w:bCs/>
        </w:rPr>
        <w:t>E = [(G</w:t>
      </w:r>
      <w:r w:rsidRPr="005A38E5">
        <w:rPr>
          <w:rFonts w:eastAsia="Calibri" w:cs="Arial"/>
          <w:bCs/>
          <w:vertAlign w:val="subscript"/>
        </w:rPr>
        <w:t>e cor</w:t>
      </w:r>
      <w:r w:rsidRPr="005A38E5">
        <w:rPr>
          <w:rFonts w:eastAsia="Calibri" w:cs="Arial"/>
          <w:bCs/>
        </w:rPr>
        <w:t>) –  (F</w:t>
      </w:r>
      <w:r w:rsidRPr="005A38E5">
        <w:rPr>
          <w:rFonts w:eastAsia="Calibri" w:cs="Arial"/>
          <w:bCs/>
          <w:vertAlign w:val="subscript"/>
        </w:rPr>
        <w:t>e</w:t>
      </w:r>
      <w:r w:rsidRPr="005A38E5">
        <w:rPr>
          <w:rFonts w:eastAsia="Calibri" w:cs="Arial"/>
          <w:bCs/>
        </w:rPr>
        <w:t xml:space="preserve"> – F)] x 0,9</w:t>
      </w:r>
    </w:p>
    <w:p w:rsidR="00BB69DB" w:rsidRPr="0027211B" w:rsidRDefault="00BB69DB" w:rsidP="00086160">
      <w:r w:rsidRPr="0027211B">
        <w:t>Hesaplanan nişasta içeriğinin (E) Madde 4.2.3’e uygun olup olmadığına bakılır.</w:t>
      </w:r>
    </w:p>
    <w:p w:rsidR="001A159E" w:rsidRPr="00A56E81" w:rsidRDefault="001A159E" w:rsidP="001A159E">
      <w:pPr>
        <w:pStyle w:val="Balk2"/>
      </w:pPr>
      <w:bookmarkStart w:id="134" w:name="_Toc154643154"/>
      <w:bookmarkStart w:id="135" w:name="_Toc169507518"/>
      <w:bookmarkStart w:id="136" w:name="_Toc194305099"/>
      <w:bookmarkStart w:id="137" w:name="_Toc28278440"/>
      <w:bookmarkStart w:id="138" w:name="_Toc79570694"/>
      <w:r w:rsidRPr="00A56E81">
        <w:t>Değerlendirme</w:t>
      </w:r>
      <w:bookmarkEnd w:id="134"/>
      <w:bookmarkEnd w:id="135"/>
      <w:bookmarkEnd w:id="136"/>
      <w:bookmarkEnd w:id="137"/>
      <w:bookmarkEnd w:id="138"/>
    </w:p>
    <w:p w:rsidR="001A159E" w:rsidRPr="00A56E81" w:rsidRDefault="001A159E" w:rsidP="001A159E">
      <w:pPr>
        <w:rPr>
          <w:rFonts w:cs="Arial"/>
        </w:rPr>
      </w:pPr>
      <w:r w:rsidRPr="00A56E81">
        <w:rPr>
          <w:rFonts w:cs="Arial"/>
        </w:rPr>
        <w:t>Muayene ve deney neticelerinin her biri bu standarda uygun ise parti standarda uygun sayılır.</w:t>
      </w:r>
    </w:p>
    <w:p w:rsidR="001A159E" w:rsidRPr="00A56E81" w:rsidRDefault="001A159E" w:rsidP="001A159E">
      <w:pPr>
        <w:pStyle w:val="Balk2"/>
      </w:pPr>
      <w:bookmarkStart w:id="139" w:name="_Toc154643155"/>
      <w:bookmarkStart w:id="140" w:name="_Toc169507519"/>
      <w:bookmarkStart w:id="141" w:name="_Toc194305100"/>
      <w:bookmarkStart w:id="142" w:name="_Toc28278441"/>
      <w:bookmarkStart w:id="143" w:name="_Toc79570695"/>
      <w:r w:rsidRPr="00A56E81">
        <w:t>Muayene ve deney raporu</w:t>
      </w:r>
      <w:bookmarkEnd w:id="139"/>
      <w:bookmarkEnd w:id="140"/>
      <w:bookmarkEnd w:id="141"/>
      <w:bookmarkEnd w:id="142"/>
      <w:bookmarkEnd w:id="143"/>
    </w:p>
    <w:p w:rsidR="001A159E" w:rsidRPr="00A56E81" w:rsidRDefault="001A159E" w:rsidP="001A159E">
      <w:r w:rsidRPr="00A56E81">
        <w:t>Muayene ve deney raporunda en az aşağıdaki bilgiler bulunmalıdır:</w:t>
      </w:r>
    </w:p>
    <w:p w:rsidR="000B02AD" w:rsidRDefault="001A159E">
      <w:pPr>
        <w:pStyle w:val="ListeMaddemi"/>
      </w:pPr>
      <w:r w:rsidRPr="00A56E81">
        <w:t>Firmanın adı ve adresi,</w:t>
      </w:r>
    </w:p>
    <w:p w:rsidR="000B02AD" w:rsidRDefault="001A159E">
      <w:pPr>
        <w:pStyle w:val="ListeMaddemi"/>
      </w:pPr>
      <w:r w:rsidRPr="00A56E81">
        <w:t>Muayene ve deneyin yapıldığı yerin ve laboratuvarın adı,</w:t>
      </w:r>
    </w:p>
    <w:p w:rsidR="000B02AD" w:rsidRDefault="001A159E">
      <w:pPr>
        <w:pStyle w:val="ListeMaddemi"/>
      </w:pPr>
      <w:r w:rsidRPr="00A56E81">
        <w:t>Muayene ve deneyi yapanın ve/veya raporu imzalayan yetkililerin adları görev ve meslekleri,</w:t>
      </w:r>
    </w:p>
    <w:p w:rsidR="000B02AD" w:rsidRDefault="001A159E">
      <w:pPr>
        <w:pStyle w:val="ListeMaddemi"/>
      </w:pPr>
      <w:r w:rsidRPr="00A56E81">
        <w:t>Numunenin alındığı tarih ile muayene ve deney tarihi,</w:t>
      </w:r>
    </w:p>
    <w:p w:rsidR="000B02AD" w:rsidRDefault="001A159E">
      <w:pPr>
        <w:pStyle w:val="ListeMaddemi"/>
      </w:pPr>
      <w:r w:rsidRPr="00A56E81">
        <w:t>Numunenin tanıtılması,</w:t>
      </w:r>
    </w:p>
    <w:p w:rsidR="000B02AD" w:rsidRDefault="001A159E">
      <w:pPr>
        <w:pStyle w:val="ListeMaddemi"/>
      </w:pPr>
      <w:r w:rsidRPr="00A56E81">
        <w:t>Muayene ve deneylerde uygulanan standartların numaraları,</w:t>
      </w:r>
    </w:p>
    <w:p w:rsidR="000B02AD" w:rsidRDefault="001A159E">
      <w:pPr>
        <w:pStyle w:val="ListeMaddemi"/>
      </w:pPr>
      <w:r w:rsidRPr="00A56E81">
        <w:t>Sonuçların gösterilmesi,</w:t>
      </w:r>
    </w:p>
    <w:p w:rsidR="000B02AD" w:rsidRDefault="001A159E">
      <w:pPr>
        <w:pStyle w:val="ListeMaddemi"/>
      </w:pPr>
      <w:r w:rsidRPr="00A56E81">
        <w:t>Muayene ve deney sonuçlarını değiştirebilecek faktörlerin mahzurlarını gidermek üzere alınan tedbirler,</w:t>
      </w:r>
    </w:p>
    <w:p w:rsidR="000B02AD" w:rsidRDefault="001A159E">
      <w:pPr>
        <w:pStyle w:val="ListeMaddemi"/>
      </w:pPr>
      <w:r w:rsidRPr="00A56E81">
        <w:t>Uygulanan muayene ve deney metotlarında belirtilmeyen veya mecburi görülmeyen, fakat muayene ve deneyde yer almış olan işlemler,</w:t>
      </w:r>
    </w:p>
    <w:p w:rsidR="000B02AD" w:rsidRDefault="001A159E">
      <w:pPr>
        <w:pStyle w:val="ListeMaddemi"/>
      </w:pPr>
      <w:r w:rsidRPr="00A56E81">
        <w:t>Rapora ait seri numarası ve tarih, her sayfanın numarası ve toplam sayfa sayısı,</w:t>
      </w:r>
    </w:p>
    <w:p w:rsidR="001A159E" w:rsidRPr="00A56E81" w:rsidRDefault="001A159E" w:rsidP="001A159E">
      <w:pPr>
        <w:pStyle w:val="Balk1"/>
      </w:pPr>
      <w:bookmarkStart w:id="144" w:name="_Toc154643156"/>
      <w:bookmarkStart w:id="145" w:name="_Toc169507520"/>
      <w:bookmarkStart w:id="146" w:name="_Toc194305101"/>
      <w:bookmarkStart w:id="147" w:name="_Toc28278442"/>
      <w:bookmarkStart w:id="148" w:name="_Toc79570696"/>
      <w:r w:rsidRPr="00A56E81">
        <w:t>Piyasaya arz</w:t>
      </w:r>
      <w:bookmarkEnd w:id="144"/>
      <w:bookmarkEnd w:id="145"/>
      <w:bookmarkEnd w:id="146"/>
      <w:bookmarkEnd w:id="147"/>
      <w:bookmarkEnd w:id="148"/>
    </w:p>
    <w:p w:rsidR="001A159E" w:rsidRPr="00A56E81" w:rsidRDefault="001A159E" w:rsidP="001A159E">
      <w:pPr>
        <w:pStyle w:val="Balk2"/>
      </w:pPr>
      <w:bookmarkStart w:id="149" w:name="_Toc154643157"/>
      <w:bookmarkStart w:id="150" w:name="_Toc169507521"/>
      <w:bookmarkStart w:id="151" w:name="_Toc194305102"/>
      <w:bookmarkStart w:id="152" w:name="_Toc28278443"/>
      <w:bookmarkStart w:id="153" w:name="_Toc79570697"/>
      <w:r w:rsidRPr="00A56E81">
        <w:t>Ambalajlama</w:t>
      </w:r>
      <w:bookmarkEnd w:id="149"/>
      <w:bookmarkEnd w:id="150"/>
      <w:bookmarkEnd w:id="151"/>
      <w:bookmarkEnd w:id="152"/>
      <w:bookmarkEnd w:id="153"/>
    </w:p>
    <w:p w:rsidR="001A159E" w:rsidRPr="00DE063E" w:rsidRDefault="00DE063E" w:rsidP="001A159E">
      <w:pPr>
        <w:rPr>
          <w:rFonts w:cs="Arial"/>
        </w:rPr>
      </w:pPr>
      <w:r>
        <w:rPr>
          <w:rFonts w:cs="Arial"/>
        </w:rPr>
        <w:t>Ambalaj olarak; sağlığa zararlı olmayan ve çikolatanın özelliklerini koruyacak özellikte mevzuatına uygun malzemeler kullanılır. Küçük ambalajlar daha büyük dış ambalajlara konulabilir.</w:t>
      </w:r>
    </w:p>
    <w:p w:rsidR="001A159E" w:rsidRPr="00A56E81" w:rsidRDefault="001A159E" w:rsidP="001A159E">
      <w:pPr>
        <w:pStyle w:val="Balk2"/>
      </w:pPr>
      <w:bookmarkStart w:id="154" w:name="_Toc154643158"/>
      <w:bookmarkStart w:id="155" w:name="_Toc169507522"/>
      <w:bookmarkStart w:id="156" w:name="_Toc194305103"/>
      <w:bookmarkStart w:id="157" w:name="_Toc28278444"/>
      <w:bookmarkStart w:id="158" w:name="_Toc79570698"/>
      <w:r w:rsidRPr="00A56E81">
        <w:t>İşaretleme</w:t>
      </w:r>
      <w:bookmarkEnd w:id="154"/>
      <w:bookmarkEnd w:id="155"/>
      <w:bookmarkEnd w:id="156"/>
      <w:bookmarkEnd w:id="157"/>
      <w:bookmarkEnd w:id="158"/>
    </w:p>
    <w:p w:rsidR="001A159E" w:rsidRPr="00A56E81" w:rsidRDefault="001A159E" w:rsidP="001A159E">
      <w:pPr>
        <w:rPr>
          <w:rFonts w:cs="Arial"/>
        </w:rPr>
      </w:pPr>
      <w:r w:rsidRPr="00A56E81">
        <w:rPr>
          <w:rFonts w:cs="Arial"/>
        </w:rPr>
        <w:t>Ambalaj üzerinde en az aşağıdaki bilgiler bulunmalıdır:</w:t>
      </w:r>
    </w:p>
    <w:p w:rsidR="00DE063E" w:rsidRDefault="00DE063E" w:rsidP="00DE063E">
      <w:pPr>
        <w:numPr>
          <w:ilvl w:val="0"/>
          <w:numId w:val="49"/>
        </w:numPr>
        <w:tabs>
          <w:tab w:val="clear" w:pos="947"/>
        </w:tabs>
        <w:ind w:left="400" w:hanging="400"/>
        <w:rPr>
          <w:rFonts w:cs="Arial"/>
        </w:rPr>
      </w:pPr>
      <w:r>
        <w:rPr>
          <w:rFonts w:cs="Arial"/>
        </w:rPr>
        <w:t>Firmanın ticari unvanı veya kısa adı, adresi ve tescilli markası,</w:t>
      </w:r>
    </w:p>
    <w:p w:rsidR="00DE063E" w:rsidRDefault="00DE063E" w:rsidP="00DE063E">
      <w:pPr>
        <w:numPr>
          <w:ilvl w:val="0"/>
          <w:numId w:val="49"/>
        </w:numPr>
        <w:tabs>
          <w:tab w:val="clear" w:pos="947"/>
        </w:tabs>
        <w:ind w:left="400" w:hanging="400"/>
        <w:rPr>
          <w:rFonts w:cs="Arial"/>
        </w:rPr>
      </w:pPr>
      <w:r>
        <w:rPr>
          <w:rFonts w:cs="Arial"/>
        </w:rPr>
        <w:t>Mamulün adı, sınıfı ve çeşidi,</w:t>
      </w:r>
    </w:p>
    <w:p w:rsidR="00DE063E" w:rsidRDefault="003A79CC" w:rsidP="00DE063E">
      <w:pPr>
        <w:numPr>
          <w:ilvl w:val="0"/>
          <w:numId w:val="49"/>
        </w:numPr>
        <w:tabs>
          <w:tab w:val="clear" w:pos="947"/>
        </w:tabs>
        <w:ind w:left="400" w:hanging="400"/>
        <w:rPr>
          <w:rFonts w:cs="Arial"/>
        </w:rPr>
      </w:pPr>
      <w:r>
        <w:rPr>
          <w:rFonts w:cs="Arial"/>
        </w:rPr>
        <w:t>Mamulün adı, sınıfı ve çeşidi (“</w:t>
      </w:r>
      <w:r w:rsidRPr="0063264B">
        <w:rPr>
          <w:rFonts w:cs="Arial"/>
        </w:rPr>
        <w:t>Bol sütlü</w:t>
      </w:r>
      <w:r>
        <w:rPr>
          <w:rFonts w:cs="Arial"/>
        </w:rPr>
        <w:t>”, “sütlü ve fındık çeşnili”,</w:t>
      </w:r>
      <w:r>
        <w:t>“</w:t>
      </w:r>
      <w:r>
        <w:rPr>
          <w:rFonts w:cs="Arial"/>
        </w:rPr>
        <w:t>k</w:t>
      </w:r>
      <w:r w:rsidRPr="005260E8">
        <w:rPr>
          <w:rFonts w:cs="Arial"/>
        </w:rPr>
        <w:t>uvertür sütlü</w:t>
      </w:r>
      <w:r>
        <w:rPr>
          <w:rFonts w:cs="Arial"/>
        </w:rPr>
        <w:t xml:space="preserve"> ve nuga dolgulu” vb.)</w:t>
      </w:r>
      <w:r w:rsidR="00DE063E">
        <w:rPr>
          <w:rFonts w:cs="Arial"/>
        </w:rPr>
        <w:t>,</w:t>
      </w:r>
    </w:p>
    <w:p w:rsidR="00DE063E" w:rsidRDefault="00DE063E" w:rsidP="00DE063E">
      <w:pPr>
        <w:numPr>
          <w:ilvl w:val="0"/>
          <w:numId w:val="49"/>
        </w:numPr>
        <w:tabs>
          <w:tab w:val="clear" w:pos="947"/>
        </w:tabs>
        <w:ind w:left="400" w:hanging="400"/>
        <w:rPr>
          <w:rFonts w:cs="Arial"/>
        </w:rPr>
      </w:pPr>
      <w:r>
        <w:rPr>
          <w:rFonts w:cs="Arial"/>
        </w:rPr>
        <w:t>Bu standardın işaret ve numarası (TS 7800 şeklinde),</w:t>
      </w:r>
    </w:p>
    <w:p w:rsidR="00DE063E" w:rsidRDefault="00DE063E" w:rsidP="00DE063E">
      <w:pPr>
        <w:numPr>
          <w:ilvl w:val="0"/>
          <w:numId w:val="49"/>
        </w:numPr>
        <w:tabs>
          <w:tab w:val="clear" w:pos="947"/>
        </w:tabs>
        <w:ind w:left="400" w:hanging="400"/>
        <w:rPr>
          <w:rFonts w:cs="Arial"/>
        </w:rPr>
      </w:pPr>
      <w:r>
        <w:rPr>
          <w:rFonts w:cs="Arial"/>
        </w:rPr>
        <w:t>Seri/kod numarası,</w:t>
      </w:r>
    </w:p>
    <w:p w:rsidR="00DE063E" w:rsidRDefault="00DE063E" w:rsidP="00DE063E">
      <w:pPr>
        <w:numPr>
          <w:ilvl w:val="0"/>
          <w:numId w:val="49"/>
        </w:numPr>
        <w:tabs>
          <w:tab w:val="clear" w:pos="947"/>
        </w:tabs>
        <w:ind w:left="400" w:hanging="400"/>
        <w:rPr>
          <w:rFonts w:cs="Arial"/>
        </w:rPr>
      </w:pPr>
      <w:r>
        <w:rPr>
          <w:rFonts w:cs="Arial"/>
        </w:rPr>
        <w:t>Net kütlesi (g veya kg olarak, tüketici ambalajına),</w:t>
      </w:r>
    </w:p>
    <w:p w:rsidR="001A159E" w:rsidRDefault="001A159E" w:rsidP="001A159E">
      <w:pPr>
        <w:ind w:right="283"/>
        <w:rPr>
          <w:rFonts w:cs="Arial"/>
          <w:szCs w:val="20"/>
        </w:rPr>
      </w:pPr>
      <w:r w:rsidRPr="00A56E81">
        <w:rPr>
          <w:rFonts w:cs="Arial"/>
          <w:szCs w:val="20"/>
        </w:rPr>
        <w:t>Bu bilgiler gerektiğinde, Türkçe’nin yanı sıra yabancı dillerde de yazılabilir.</w:t>
      </w:r>
    </w:p>
    <w:p w:rsidR="00085948" w:rsidRDefault="00DE063E" w:rsidP="0050709F">
      <w:r w:rsidRPr="002A227F">
        <w:t xml:space="preserve">Kakao yağı dışında bitkisel yağ içeren çikolata </w:t>
      </w:r>
      <w:r>
        <w:t>mamul</w:t>
      </w:r>
      <w:r w:rsidRPr="002A227F">
        <w:t>lerinde bu durum etiket üzerinde belirtilmelidir</w:t>
      </w:r>
    </w:p>
    <w:p w:rsidR="00085948" w:rsidRDefault="00DE063E" w:rsidP="0050709F">
      <w:r w:rsidRPr="002A227F">
        <w:t xml:space="preserve">Bitter </w:t>
      </w:r>
      <w:r>
        <w:t>ç</w:t>
      </w:r>
      <w:r w:rsidRPr="002A227F">
        <w:t>ikolata, sütlü çikolata, beyaz çikolata, çeşitler h</w:t>
      </w:r>
      <w:r>
        <w:t>â</w:t>
      </w:r>
      <w:r w:rsidRPr="002A227F">
        <w:t xml:space="preserve">linde birlikte </w:t>
      </w:r>
      <w:r>
        <w:t>ambalajlanması durumunda “</w:t>
      </w:r>
      <w:r w:rsidRPr="002A227F">
        <w:t>çeşitli</w:t>
      </w:r>
      <w:r>
        <w:t> </w:t>
      </w:r>
      <w:r w:rsidRPr="002A227F">
        <w:t>çikolatalar</w:t>
      </w:r>
      <w:r>
        <w:t>”</w:t>
      </w:r>
      <w:r w:rsidRPr="002A227F">
        <w:t xml:space="preserve"> veya </w:t>
      </w:r>
      <w:r>
        <w:t>“</w:t>
      </w:r>
      <w:r w:rsidRPr="002A227F">
        <w:t>çeşitli dolgul</w:t>
      </w:r>
      <w:r>
        <w:t>u çikolatalar”</w:t>
      </w:r>
      <w:r w:rsidRPr="002A227F">
        <w:t xml:space="preserve"> veya benzer isimlerle </w:t>
      </w:r>
      <w:r>
        <w:t>adlandırılabilir.</w:t>
      </w:r>
    </w:p>
    <w:p w:rsidR="00085948" w:rsidRDefault="00DE063E" w:rsidP="0050709F">
      <w:r>
        <w:t>B</w:t>
      </w:r>
      <w:r w:rsidRPr="002A227F">
        <w:t xml:space="preserve">itter </w:t>
      </w:r>
      <w:r>
        <w:t>ve</w:t>
      </w:r>
      <w:r w:rsidRPr="002A227F">
        <w:t xml:space="preserve"> sütlü çikolatalarda toplam kakao kuru madd</w:t>
      </w:r>
      <w:r>
        <w:t xml:space="preserve">esi etiket üzerinde </w:t>
      </w:r>
      <w:r w:rsidRPr="002A227F">
        <w:t xml:space="preserve">“kakao kuru maddesi </w:t>
      </w:r>
      <w:r>
        <w:t>asgari</w:t>
      </w:r>
      <w:r w:rsidRPr="002A227F">
        <w:t xml:space="preserve"> % …. “ şeklinde </w:t>
      </w:r>
      <w:r>
        <w:t>verilmelidir.</w:t>
      </w:r>
    </w:p>
    <w:p w:rsidR="001A159E" w:rsidRPr="00A56E81" w:rsidRDefault="00A6733C" w:rsidP="001A159E">
      <w:pPr>
        <w:pStyle w:val="Balk2"/>
      </w:pPr>
      <w:bookmarkStart w:id="159" w:name="_Toc154643159"/>
      <w:bookmarkStart w:id="160" w:name="_Toc169507523"/>
      <w:bookmarkStart w:id="161" w:name="_Toc194305104"/>
      <w:bookmarkStart w:id="162" w:name="_Toc28278445"/>
      <w:bookmarkStart w:id="163" w:name="_Toc79570699"/>
      <w:r>
        <w:t>Muhafaza</w:t>
      </w:r>
      <w:r w:rsidR="001A159E" w:rsidRPr="00A56E81">
        <w:t xml:space="preserve"> ve taşıma</w:t>
      </w:r>
      <w:bookmarkEnd w:id="159"/>
      <w:bookmarkEnd w:id="160"/>
      <w:bookmarkEnd w:id="161"/>
      <w:bookmarkEnd w:id="162"/>
      <w:bookmarkEnd w:id="163"/>
    </w:p>
    <w:p w:rsidR="001A159E" w:rsidRDefault="00A6733C" w:rsidP="001A159E">
      <w:pPr>
        <w:rPr>
          <w:rFonts w:cs="Arial"/>
        </w:rPr>
      </w:pPr>
      <w:r>
        <w:t xml:space="preserve">İçinde </w:t>
      </w:r>
      <w:r>
        <w:rPr>
          <w:rFonts w:cs="Arial"/>
        </w:rPr>
        <w:t>çikolata</w:t>
      </w:r>
      <w:r>
        <w:t xml:space="preserve"> bulunan ambalajlar, rutubetsiz, </w:t>
      </w:r>
      <w:smartTag w:uri="urn:schemas-microsoft-com:office:smarttags" w:element="metricconverter">
        <w:smartTagPr>
          <w:attr w:name="ProductID" w:val="16 ﾰC"/>
        </w:smartTagPr>
        <w:r>
          <w:t>16 °C</w:t>
        </w:r>
      </w:smartTag>
      <w:r>
        <w:t xml:space="preserve"> – 20 °C'un altında ve güneşsiz yerlerde muhafaza edilmeli, yağmur altında bırakılmamalı ve bu şartlarda yüklenip boşaltılmamalı, </w:t>
      </w:r>
      <w:r>
        <w:rPr>
          <w:rFonts w:cs="Arial"/>
        </w:rPr>
        <w:t xml:space="preserve">çikolatalar </w:t>
      </w:r>
      <w:r>
        <w:t>doğrudan güneş ışığından korunmuş raflarda satışa sunulmalıdır.</w:t>
      </w:r>
    </w:p>
    <w:p w:rsidR="005526D6" w:rsidRPr="00C8558D" w:rsidRDefault="005526D6" w:rsidP="005526D6">
      <w:pPr>
        <w:pStyle w:val="Balk1"/>
      </w:pPr>
      <w:bookmarkStart w:id="164" w:name="_Toc443558622"/>
      <w:bookmarkStart w:id="165" w:name="_Toc473133801"/>
      <w:bookmarkStart w:id="166" w:name="_Toc512518968"/>
      <w:bookmarkStart w:id="167" w:name="_Toc79570700"/>
      <w:r w:rsidRPr="00C8558D">
        <w:t>Çeşitli hükümler</w:t>
      </w:r>
      <w:bookmarkEnd w:id="164"/>
      <w:bookmarkEnd w:id="165"/>
      <w:bookmarkEnd w:id="166"/>
      <w:bookmarkEnd w:id="167"/>
    </w:p>
    <w:p w:rsidR="005526D6" w:rsidRDefault="005526D6" w:rsidP="005526D6">
      <w:pPr>
        <w:tabs>
          <w:tab w:val="right" w:pos="8953"/>
        </w:tabs>
        <w:autoSpaceDE w:val="0"/>
        <w:autoSpaceDN w:val="0"/>
        <w:adjustRightInd w:val="0"/>
        <w:rPr>
          <w:rFonts w:cs="Arial"/>
          <w:color w:val="000000"/>
          <w:szCs w:val="20"/>
        </w:rPr>
      </w:pPr>
      <w:r>
        <w:rPr>
          <w:rFonts w:cs="Arial"/>
          <w:color w:val="000000"/>
          <w:szCs w:val="20"/>
        </w:rPr>
        <w:t>İmal</w:t>
      </w:r>
      <w:r>
        <w:rPr>
          <w:rFonts w:cs="Arial"/>
          <w:szCs w:val="20"/>
        </w:rPr>
        <w:t>a</w:t>
      </w:r>
      <w:r>
        <w:rPr>
          <w:rFonts w:cs="Arial"/>
          <w:color w:val="000000"/>
          <w:szCs w:val="20"/>
        </w:rPr>
        <w:t xml:space="preserve">tçı veya satıcı bu standarda uygun olarak imal edildiğini beyan ettiği biber salçası ve püresi için istendiğinde standarda uygunluk beyannamesi vermeye veya göstermeye mecburdur. Bu beyannamede satış konusu </w:t>
      </w:r>
      <w:r w:rsidR="00A6733C">
        <w:rPr>
          <w:rFonts w:cs="Arial"/>
          <w:color w:val="000000"/>
          <w:szCs w:val="20"/>
        </w:rPr>
        <w:t>çikolatanın</w:t>
      </w:r>
      <w:r>
        <w:rPr>
          <w:rFonts w:cs="Arial"/>
          <w:color w:val="000000"/>
          <w:szCs w:val="20"/>
        </w:rPr>
        <w:t>;</w:t>
      </w:r>
    </w:p>
    <w:p w:rsidR="000B02AD" w:rsidRDefault="005526D6">
      <w:pPr>
        <w:pStyle w:val="ListeMaddemi"/>
      </w:pPr>
      <w:r>
        <w:t>Madde 4'teki özelliklere uygun olduğunun,</w:t>
      </w:r>
    </w:p>
    <w:p w:rsidR="000B02AD" w:rsidRDefault="005526D6">
      <w:pPr>
        <w:pStyle w:val="ListeMaddemi"/>
      </w:pPr>
      <w:r>
        <w:t xml:space="preserve">Madde 5'teki muayene ve deneylerin yapılmış ve uygun sonuç alınmış bulunduğunun </w:t>
      </w:r>
    </w:p>
    <w:p w:rsidR="005526D6" w:rsidRDefault="005526D6" w:rsidP="005526D6">
      <w:pPr>
        <w:tabs>
          <w:tab w:val="right" w:pos="3126"/>
        </w:tabs>
        <w:autoSpaceDE w:val="0"/>
        <w:autoSpaceDN w:val="0"/>
        <w:adjustRightInd w:val="0"/>
        <w:ind w:left="4"/>
        <w:rPr>
          <w:rFonts w:cs="Arial"/>
          <w:color w:val="000000"/>
          <w:szCs w:val="20"/>
        </w:rPr>
      </w:pPr>
      <w:r>
        <w:rPr>
          <w:rFonts w:cs="Arial"/>
          <w:color w:val="000000"/>
          <w:szCs w:val="20"/>
        </w:rPr>
        <w:t xml:space="preserve">belirtilmesi gerekir. </w:t>
      </w:r>
    </w:p>
    <w:p w:rsidR="005526D6" w:rsidRPr="00A56E81" w:rsidRDefault="005526D6" w:rsidP="001A159E">
      <w:pPr>
        <w:rPr>
          <w:rFonts w:cs="Arial"/>
        </w:rPr>
      </w:pPr>
    </w:p>
    <w:p w:rsidR="001A159E" w:rsidRPr="00A56E81" w:rsidRDefault="001A159E" w:rsidP="001A159E">
      <w:pPr>
        <w:spacing w:after="200" w:line="276" w:lineRule="auto"/>
        <w:jc w:val="left"/>
        <w:rPr>
          <w:rFonts w:cs="Arial"/>
        </w:rPr>
      </w:pPr>
      <w:r w:rsidRPr="00A56E81">
        <w:rPr>
          <w:rFonts w:cs="Arial"/>
        </w:rPr>
        <w:br w:type="page"/>
      </w:r>
    </w:p>
    <w:p w:rsidR="001A159E" w:rsidRPr="00A56E81" w:rsidRDefault="001A159E" w:rsidP="001A159E">
      <w:pPr>
        <w:pStyle w:val="zzBiblio"/>
      </w:pPr>
      <w:bookmarkStart w:id="168" w:name="_Toc534388942"/>
      <w:bookmarkStart w:id="169" w:name="_Toc28278446"/>
      <w:bookmarkStart w:id="170" w:name="_Toc79570701"/>
      <w:r w:rsidRPr="00A56E81">
        <w:t>Kaynaklar</w:t>
      </w:r>
      <w:bookmarkEnd w:id="168"/>
      <w:bookmarkEnd w:id="169"/>
      <w:bookmarkEnd w:id="170"/>
    </w:p>
    <w:bookmarkEnd w:id="113"/>
    <w:p w:rsidR="00A6733C" w:rsidRPr="00A8328F" w:rsidRDefault="00A6733C" w:rsidP="00A6733C">
      <w:pPr>
        <w:pStyle w:val="BiblioEntry"/>
      </w:pPr>
      <w:r w:rsidRPr="00A8328F">
        <w:t>A</w:t>
      </w:r>
      <w:r>
        <w:t>ltan</w:t>
      </w:r>
      <w:r w:rsidRPr="00A8328F">
        <w:t>, A. 1997. ÖzelGıdalarTeknolojisi. ÇukurovaÜniversitesiYayınları, p. 251.</w:t>
      </w:r>
    </w:p>
    <w:p w:rsidR="00A6733C" w:rsidRPr="00A8328F" w:rsidRDefault="00A6733C" w:rsidP="00A6733C">
      <w:pPr>
        <w:pStyle w:val="BiblioEntry"/>
      </w:pPr>
      <w:r>
        <w:t>Türk Gıda Kodeksi</w:t>
      </w:r>
      <w:r w:rsidRPr="00A8328F">
        <w:t xml:space="preserve">. </w:t>
      </w:r>
      <w:r>
        <w:t xml:space="preserve">ÇikolataveÇikolataÜrünleriTebliği, </w:t>
      </w:r>
      <w:r w:rsidRPr="00A8328F">
        <w:t>Tebliğ No: 200</w:t>
      </w:r>
      <w:r>
        <w:t>3 – 23</w:t>
      </w:r>
    </w:p>
    <w:p w:rsidR="00A6733C" w:rsidRPr="00A8328F" w:rsidRDefault="00A6733C" w:rsidP="00A6733C">
      <w:pPr>
        <w:pStyle w:val="BiblioEntry"/>
      </w:pPr>
      <w:r>
        <w:t>Beckett, S. 2000. The Science of Chocolate. Third Edition. Blackwell Science, p. 200.</w:t>
      </w:r>
    </w:p>
    <w:p w:rsidR="00A6733C" w:rsidRPr="00F54287" w:rsidRDefault="00A6733C" w:rsidP="00A6733C">
      <w:pPr>
        <w:pStyle w:val="BiblioEntry"/>
      </w:pPr>
      <w:r>
        <w:t>Beckett, S.T. 1988. Industrial Chocolate Manufacture and Use. Second Edition. Van Nostmand Reinhold, p. 170.</w:t>
      </w:r>
    </w:p>
    <w:p w:rsidR="00886D9E" w:rsidRPr="00444658" w:rsidRDefault="00A6733C" w:rsidP="00A6733C">
      <w:pPr>
        <w:pStyle w:val="BiblioEntry"/>
      </w:pPr>
      <w:r w:rsidRPr="00F54287">
        <w:rPr>
          <w:rFonts w:cs="Arial"/>
        </w:rPr>
        <w:t>Edwards, W.P. 2001. The Science of Sugar Confectionery. Royal Society of Chemistry, p.150</w:t>
      </w:r>
    </w:p>
    <w:bookmarkEnd w:id="7"/>
    <w:p w:rsidR="000B02AD" w:rsidRDefault="000B02AD">
      <w:pPr>
        <w:pStyle w:val="BiblioEntry"/>
        <w:numPr>
          <w:ilvl w:val="0"/>
          <w:numId w:val="0"/>
        </w:numPr>
      </w:pPr>
    </w:p>
    <w:sectPr w:rsidR="000B02AD" w:rsidSect="00E62948">
      <w:headerReference w:type="even" r:id="rId34"/>
      <w:headerReference w:type="default" r:id="rId35"/>
      <w:footerReference w:type="even" r:id="rId36"/>
      <w:footerReference w:type="default" r:id="rId37"/>
      <w:pgSz w:w="11906" w:h="16838" w:code="9"/>
      <w:pgMar w:top="1418" w:right="1134" w:bottom="1134" w:left="1134" w:header="709" w:footer="59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F96" w:rsidRDefault="00D74F96" w:rsidP="00334A77">
      <w:pPr>
        <w:spacing w:after="0" w:line="240" w:lineRule="auto"/>
      </w:pPr>
      <w:r>
        <w:separator/>
      </w:r>
    </w:p>
  </w:endnote>
  <w:endnote w:type="continuationSeparator" w:id="0">
    <w:p w:rsidR="00D74F96" w:rsidRDefault="00D74F96" w:rsidP="0033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2"/>
    <w:family w:val="swiss"/>
    <w:pitch w:val="variable"/>
    <w:sig w:usb0="E1002EFF" w:usb1="C000605B" w:usb2="00000029" w:usb3="00000000" w:csb0="000101FF" w:csb1="00000000"/>
  </w:font>
  <w:font w:name="GVKMVU+RyuminPro-Bold">
    <w:altName w:val="Times New Roman"/>
    <w:panose1 w:val="00000000000000000000"/>
    <w:charset w:val="00"/>
    <w:family w:val="roman"/>
    <w:notTrueType/>
    <w:pitch w:val="default"/>
    <w:sig w:usb0="00000003" w:usb1="00000000" w:usb2="00000000" w:usb3="00000000" w:csb0="00000001" w:csb1="00000000"/>
  </w:font>
  <w:font w:name="ヒラギノ明朝 Pro W3">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548" w:rsidRDefault="00733548">
    <w:pPr>
      <w:pStyle w:val="Altbilgi"/>
    </w:pPr>
    <w:r>
      <w:t>© TSE – Tüm hakları saklıdır.</w:t>
    </w:r>
    <w:r>
      <w:tab/>
    </w:r>
    <w:r w:rsidR="00F83D26">
      <w:fldChar w:fldCharType="begin"/>
    </w:r>
    <w:r>
      <w:instrText xml:space="preserve"> PAGE  \* roman  \* MERGEFORMAT </w:instrText>
    </w:r>
    <w:r w:rsidR="00F83D26">
      <w:fldChar w:fldCharType="separate"/>
    </w:r>
    <w:r w:rsidR="00434930">
      <w:rPr>
        <w:noProof/>
      </w:rPr>
      <w:t>v</w:t>
    </w:r>
    <w:r w:rsidR="00F83D2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548" w:rsidRDefault="00733548" w:rsidP="00B2012B">
    <w:pPr>
      <w:pStyle w:val="Altbilgi"/>
      <w:rPr>
        <w:color w:val="0000FF"/>
      </w:rPr>
    </w:pPr>
    <w:r>
      <w:rPr>
        <w:color w:val="FF0000"/>
      </w:rPr>
      <w:t xml:space="preserve">Kaynak: </w:t>
    </w:r>
    <w:fldSimple w:instr=" DOCPROPERTY KAYNAK_STANDART_NUMARASI \* MERGEFORMAT ">
      <w:r w:rsidR="00086160" w:rsidRPr="00086160">
        <w:rPr>
          <w:color w:val="0000FF"/>
        </w:rPr>
        <w:t>TÜRK STANDARDI TASARISI</w:t>
      </w:r>
    </w:fldSimple>
  </w:p>
  <w:p w:rsidR="00733548" w:rsidRDefault="00733548" w:rsidP="00B2012B">
    <w:pPr>
      <w:pStyle w:val="Altbilgi"/>
      <w:rPr>
        <w:color w:val="0000FF"/>
      </w:rPr>
    </w:pPr>
    <w:r>
      <w:rPr>
        <w:color w:val="FF0000"/>
      </w:rPr>
      <w:t xml:space="preserve">İş Program Numarası: </w:t>
    </w:r>
    <w:fldSimple w:instr=" DOCPROPERTY IS_PROGRAM_NUMARASI \* MERGEFORMAT ">
      <w:r w:rsidR="00086160" w:rsidRPr="00086160">
        <w:rPr>
          <w:color w:val="0000FF"/>
        </w:rPr>
        <w:t>2020/140262</w:t>
      </w:r>
    </w:fldSimple>
  </w:p>
  <w:p w:rsidR="00733548" w:rsidRPr="00CD6F28" w:rsidRDefault="00733548" w:rsidP="00B2012B">
    <w:pPr>
      <w:pStyle w:val="Altbilgi"/>
      <w:rPr>
        <w:color w:val="0000FF"/>
      </w:rPr>
    </w:pPr>
    <w:r>
      <w:rPr>
        <w:color w:val="FF0000"/>
      </w:rPr>
      <w:t xml:space="preserve">Doküman Tipi: </w:t>
    </w:r>
    <w:fldSimple w:instr=" DOCPROPERTY DOKUMAN_TIPI \* MERGEFORMAT ">
      <w:r w:rsidR="00086160" w:rsidRPr="00086160">
        <w:rPr>
          <w:color w:val="0000FF"/>
        </w:rPr>
        <w:t>Standart</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548" w:rsidRPr="00086160" w:rsidRDefault="00733548" w:rsidP="00086160">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548" w:rsidRPr="00EE3A3A" w:rsidRDefault="00F83D26" w:rsidP="00EE3A3A">
    <w:pPr>
      <w:pStyle w:val="Altbilgi"/>
    </w:pPr>
    <w:r>
      <w:fldChar w:fldCharType="begin"/>
    </w:r>
    <w:r w:rsidR="00733548">
      <w:instrText xml:space="preserve"> PAGE  \* roman  \* MERGEFORMAT </w:instrText>
    </w:r>
    <w:r>
      <w:fldChar w:fldCharType="separate"/>
    </w:r>
    <w:r w:rsidR="00086160">
      <w:rPr>
        <w:noProof/>
      </w:rPr>
      <w:t>vi</w:t>
    </w:r>
    <w:r>
      <w:rPr>
        <w:noProof/>
      </w:rPr>
      <w:fldChar w:fldCharType="end"/>
    </w:r>
    <w:r w:rsidR="00733548">
      <w:tab/>
      <w:t>© TSE – Tüm hakları saklıdır.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548" w:rsidRDefault="00086160">
    <w:pPr>
      <w:pStyle w:val="Altbilgi"/>
    </w:pPr>
    <w:r>
      <w:t>© TSE – Tüm hakları saklıdır.</w:t>
    </w:r>
    <w:r>
      <w:tab/>
    </w:r>
    <w:r w:rsidR="00F83D26">
      <w:fldChar w:fldCharType="begin"/>
    </w:r>
    <w:r w:rsidR="00733548">
      <w:instrText xml:space="preserve"> PAGE  \* roman  \* MERGEFORMAT </w:instrText>
    </w:r>
    <w:r w:rsidR="00F83D26">
      <w:fldChar w:fldCharType="separate"/>
    </w:r>
    <w:r w:rsidR="00544883">
      <w:rPr>
        <w:noProof/>
      </w:rPr>
      <w:t>ii</w:t>
    </w:r>
    <w:r w:rsidR="00F83D26">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548" w:rsidRPr="00EE3A3A" w:rsidRDefault="00F83D26" w:rsidP="00EE3A3A">
    <w:pPr>
      <w:pStyle w:val="Altbilgi"/>
      <w:tabs>
        <w:tab w:val="clear" w:pos="9752"/>
        <w:tab w:val="left" w:pos="0"/>
        <w:tab w:val="right" w:pos="9780"/>
      </w:tabs>
    </w:pPr>
    <w:r>
      <w:fldChar w:fldCharType="begin"/>
    </w:r>
    <w:r w:rsidR="00733548">
      <w:instrText xml:space="preserve"> PAGE  \* ARABIC \* CHARFORMAT </w:instrText>
    </w:r>
    <w:r>
      <w:fldChar w:fldCharType="separate"/>
    </w:r>
    <w:r w:rsidR="00434930">
      <w:rPr>
        <w:noProof/>
      </w:rPr>
      <w:t>12</w:t>
    </w:r>
    <w:r>
      <w:rPr>
        <w:noProof/>
      </w:rPr>
      <w:fldChar w:fldCharType="end"/>
    </w:r>
    <w:r w:rsidR="00733548">
      <w:tab/>
      <w:t>© TSE - Tüm hakları saklıdır.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548" w:rsidRDefault="00733548" w:rsidP="00EE3A3A">
    <w:pPr>
      <w:pStyle w:val="Altbilgi"/>
      <w:tabs>
        <w:tab w:val="clear" w:pos="9752"/>
        <w:tab w:val="left" w:pos="0"/>
        <w:tab w:val="right" w:pos="9780"/>
      </w:tabs>
    </w:pPr>
    <w:r>
      <w:t>© TSE - Tüm hakları saklıdır.</w:t>
    </w:r>
    <w:r>
      <w:tab/>
    </w:r>
    <w:r w:rsidR="00F83D26">
      <w:fldChar w:fldCharType="begin"/>
    </w:r>
    <w:r>
      <w:instrText xml:space="preserve"> PAGE  \* ARABIC \* CHARFORMAT </w:instrText>
    </w:r>
    <w:r w:rsidR="00F83D26">
      <w:fldChar w:fldCharType="separate"/>
    </w:r>
    <w:r w:rsidR="00434930">
      <w:rPr>
        <w:noProof/>
      </w:rPr>
      <w:t>13</w:t>
    </w:r>
    <w:r w:rsidR="00F83D26">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F96" w:rsidRDefault="00D74F96" w:rsidP="00334A77">
      <w:pPr>
        <w:spacing w:after="0" w:line="240" w:lineRule="auto"/>
      </w:pPr>
      <w:r>
        <w:separator/>
      </w:r>
    </w:p>
  </w:footnote>
  <w:footnote w:type="continuationSeparator" w:id="0">
    <w:p w:rsidR="00D74F96" w:rsidRDefault="00D74F96" w:rsidP="00334A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548" w:rsidRPr="004C316B" w:rsidRDefault="00C954AE" w:rsidP="00B2012B">
    <w:pPr>
      <w:pStyle w:val="stbilgi"/>
      <w:pBdr>
        <w:bottom w:val="single" w:sz="4" w:space="1" w:color="auto"/>
      </w:pBdr>
      <w:tabs>
        <w:tab w:val="right" w:pos="9781"/>
      </w:tabs>
      <w:rPr>
        <w:b w:val="0"/>
        <w:sz w:val="22"/>
      </w:rPr>
    </w:pPr>
    <w:fldSimple w:instr=" DOCPROPERTY KAYNAK_STANDART_NUMARASI \* MERGEFORMAT ">
      <w:r w:rsidR="00086160" w:rsidRPr="00086160">
        <w:rPr>
          <w:b w:val="0"/>
          <w:sz w:val="22"/>
        </w:rPr>
        <w:t>TÜRK STANDARDI TASARISI</w:t>
      </w:r>
    </w:fldSimple>
    <w:r w:rsidR="00733548">
      <w:rPr>
        <w:b w:val="0"/>
        <w:sz w:val="22"/>
      </w:rPr>
      <w:tab/>
    </w:r>
    <w:r w:rsidR="00F83D26" w:rsidRPr="00B22BF6">
      <w:rPr>
        <w:b w:val="0"/>
      </w:rPr>
      <w:fldChar w:fldCharType="begin"/>
    </w:r>
    <w:r w:rsidR="00733548" w:rsidRPr="00B22BF6">
      <w:rPr>
        <w:b w:val="0"/>
      </w:rPr>
      <w:instrText xml:space="preserve"> DOCPROPERTY STANDART_NUMARASI \* MERGEFORMAT </w:instrText>
    </w:r>
    <w:r w:rsidR="00F83D26" w:rsidRPr="00B22BF6">
      <w:rPr>
        <w:b w:val="0"/>
      </w:rPr>
      <w:fldChar w:fldCharType="separate"/>
    </w:r>
    <w:r w:rsidR="00086160">
      <w:rPr>
        <w:b w:val="0"/>
      </w:rPr>
      <w:t>tst 7800</w:t>
    </w:r>
    <w:r w:rsidR="00F83D26" w:rsidRPr="00B22BF6">
      <w:rPr>
        <w:b w:val="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548" w:rsidRDefault="00733548">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548" w:rsidRPr="00086160" w:rsidRDefault="00086160" w:rsidP="00B2012B">
    <w:pPr>
      <w:pStyle w:val="stbilgi"/>
      <w:pBdr>
        <w:bottom w:val="single" w:sz="4" w:space="1" w:color="auto"/>
      </w:pBdr>
      <w:tabs>
        <w:tab w:val="right" w:pos="9781"/>
      </w:tabs>
      <w:rPr>
        <w:b w:val="0"/>
        <w:sz w:val="22"/>
      </w:rPr>
    </w:pPr>
    <w:r w:rsidRPr="00086160">
      <w:rPr>
        <w:sz w:val="22"/>
      </w:rPr>
      <w:fldChar w:fldCharType="begin"/>
    </w:r>
    <w:r w:rsidRPr="00086160">
      <w:rPr>
        <w:sz w:val="22"/>
      </w:rPr>
      <w:instrText xml:space="preserve"> DOCPROPERTY KAYNAK_STANDART_NUMARASI \* MERGEFORMAT </w:instrText>
    </w:r>
    <w:r w:rsidRPr="00086160">
      <w:rPr>
        <w:sz w:val="22"/>
      </w:rPr>
      <w:fldChar w:fldCharType="separate"/>
    </w:r>
    <w:r w:rsidRPr="00086160">
      <w:rPr>
        <w:b w:val="0"/>
        <w:sz w:val="22"/>
      </w:rPr>
      <w:t>TÜRK STANDARDI TASARISI</w:t>
    </w:r>
    <w:r w:rsidRPr="00086160">
      <w:rPr>
        <w:b w:val="0"/>
        <w:sz w:val="22"/>
      </w:rPr>
      <w:fldChar w:fldCharType="end"/>
    </w:r>
    <w:r w:rsidR="00733548" w:rsidRPr="00086160">
      <w:rPr>
        <w:b w:val="0"/>
        <w:sz w:val="22"/>
      </w:rPr>
      <w:tab/>
    </w:r>
    <w:r w:rsidR="00F83D26" w:rsidRPr="00086160">
      <w:rPr>
        <w:b w:val="0"/>
        <w:sz w:val="22"/>
      </w:rPr>
      <w:fldChar w:fldCharType="begin"/>
    </w:r>
    <w:r w:rsidR="00733548" w:rsidRPr="00086160">
      <w:rPr>
        <w:b w:val="0"/>
        <w:sz w:val="22"/>
      </w:rPr>
      <w:instrText xml:space="preserve"> DOCPROPERTY STANDART_NUMARASI \* MERGEFORMAT </w:instrText>
    </w:r>
    <w:r w:rsidR="00F83D26" w:rsidRPr="00086160">
      <w:rPr>
        <w:b w:val="0"/>
        <w:sz w:val="22"/>
      </w:rPr>
      <w:fldChar w:fldCharType="separate"/>
    </w:r>
    <w:r w:rsidRPr="00086160">
      <w:rPr>
        <w:b w:val="0"/>
        <w:sz w:val="22"/>
      </w:rPr>
      <w:t>tst 7800</w:t>
    </w:r>
    <w:r w:rsidR="00F83D26" w:rsidRPr="00086160">
      <w:rPr>
        <w:b w:val="0"/>
        <w:sz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548" w:rsidRPr="00EE3A3A" w:rsidRDefault="00F83D26" w:rsidP="00EE3A3A">
    <w:pPr>
      <w:pStyle w:val="stbilgi"/>
      <w:pBdr>
        <w:bottom w:val="single" w:sz="4" w:space="1" w:color="auto"/>
      </w:pBdr>
      <w:tabs>
        <w:tab w:val="left" w:pos="0"/>
        <w:tab w:val="right" w:pos="9780"/>
      </w:tabs>
    </w:pPr>
    <w:r>
      <w:rPr>
        <w:b w:val="0"/>
        <w:sz w:val="22"/>
      </w:rPr>
      <w:fldChar w:fldCharType="begin"/>
    </w:r>
    <w:r w:rsidR="00733548">
      <w:rPr>
        <w:b w:val="0"/>
        <w:sz w:val="22"/>
      </w:rPr>
      <w:instrText xml:space="preserve"> DOCPROPERTY  STANDART_NUMARASI \* MERGEFORMAT </w:instrText>
    </w:r>
    <w:r>
      <w:rPr>
        <w:b w:val="0"/>
        <w:sz w:val="22"/>
      </w:rPr>
      <w:fldChar w:fldCharType="separate"/>
    </w:r>
    <w:r w:rsidR="00086160">
      <w:rPr>
        <w:b w:val="0"/>
        <w:sz w:val="22"/>
      </w:rPr>
      <w:t>tst 7800</w:t>
    </w:r>
    <w:r>
      <w:rPr>
        <w:b w:val="0"/>
        <w:sz w:val="22"/>
      </w:rPr>
      <w:fldChar w:fldCharType="end"/>
    </w:r>
    <w:r w:rsidR="00733548">
      <w:rPr>
        <w:b w:val="0"/>
        <w:sz w:val="22"/>
      </w:rPr>
      <w:tab/>
    </w:r>
    <w:fldSimple w:instr=" DOCPROPERTY  KAYNAK_STANDART_NUMARASI \* MERGEFORMAT ">
      <w:r w:rsidR="00086160" w:rsidRPr="00086160">
        <w:rPr>
          <w:b w:val="0"/>
          <w:sz w:val="22"/>
        </w:rPr>
        <w:t>TÜRK STANDARDI TASARISI</w:t>
      </w:r>
    </w:fldSimple>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548" w:rsidRPr="00EE3A3A" w:rsidRDefault="00C954AE" w:rsidP="00EE3A3A">
    <w:pPr>
      <w:pStyle w:val="stbilgi"/>
      <w:pBdr>
        <w:bottom w:val="single" w:sz="4" w:space="1" w:color="auto"/>
      </w:pBdr>
      <w:tabs>
        <w:tab w:val="left" w:pos="0"/>
        <w:tab w:val="right" w:pos="9780"/>
      </w:tabs>
    </w:pPr>
    <w:fldSimple w:instr=" DOCPROPERTY  KAYNAK_STANDART_NUMARASI \* MERGEFORMAT ">
      <w:r w:rsidR="00086160" w:rsidRPr="00086160">
        <w:rPr>
          <w:b w:val="0"/>
          <w:sz w:val="22"/>
        </w:rPr>
        <w:t>TÜRK STANDARDI TASARISI</w:t>
      </w:r>
    </w:fldSimple>
    <w:r w:rsidR="00733548">
      <w:rPr>
        <w:b w:val="0"/>
        <w:sz w:val="22"/>
      </w:rPr>
      <w:tab/>
    </w:r>
    <w:r w:rsidR="00F83D26">
      <w:rPr>
        <w:b w:val="0"/>
        <w:sz w:val="22"/>
      </w:rPr>
      <w:fldChar w:fldCharType="begin"/>
    </w:r>
    <w:r w:rsidR="00733548">
      <w:rPr>
        <w:b w:val="0"/>
        <w:sz w:val="22"/>
      </w:rPr>
      <w:instrText xml:space="preserve"> DOCPROPERTY  STANDART_NUMARASI \* MERGEFORMAT </w:instrText>
    </w:r>
    <w:r w:rsidR="00F83D26">
      <w:rPr>
        <w:b w:val="0"/>
        <w:sz w:val="22"/>
      </w:rPr>
      <w:fldChar w:fldCharType="separate"/>
    </w:r>
    <w:r w:rsidR="00086160">
      <w:rPr>
        <w:b w:val="0"/>
        <w:sz w:val="22"/>
      </w:rPr>
      <w:t>tst 7800</w:t>
    </w:r>
    <w:r w:rsidR="00F83D26">
      <w:rPr>
        <w:b w:val="0"/>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7" style="width:18pt;height:3.75pt" coordsize="" o:spt="100" o:bullet="t" adj="0,,0" path="" stroked="f">
        <v:stroke joinstyle="miter"/>
        <v:imagedata r:id="rId1" o:title="image171"/>
        <v:formulas/>
        <v:path o:connecttype="segments"/>
      </v:shape>
    </w:pict>
  </w:numPicBullet>
  <w:abstractNum w:abstractNumId="0" w15:restartNumberingAfterBreak="0">
    <w:nsid w:val="FFFFFF7C"/>
    <w:multiLevelType w:val="singleLevel"/>
    <w:tmpl w:val="180265E0"/>
    <w:lvl w:ilvl="0">
      <w:start w:val="1"/>
      <w:numFmt w:val="decimal"/>
      <w:pStyle w:val="ListeNumaras5"/>
      <w:lvlText w:val="%1."/>
      <w:lvlJc w:val="left"/>
      <w:pPr>
        <w:tabs>
          <w:tab w:val="num" w:pos="1492"/>
        </w:tabs>
        <w:ind w:left="1492" w:hanging="360"/>
      </w:pPr>
    </w:lvl>
  </w:abstractNum>
  <w:abstractNum w:abstractNumId="1" w15:restartNumberingAfterBreak="0">
    <w:nsid w:val="FFFFFFFE"/>
    <w:multiLevelType w:val="singleLevel"/>
    <w:tmpl w:val="1F624608"/>
    <w:lvl w:ilvl="0">
      <w:numFmt w:val="decimal"/>
      <w:lvlText w:val="*"/>
      <w:lvlJc w:val="left"/>
    </w:lvl>
  </w:abstractNum>
  <w:abstractNum w:abstractNumId="2" w15:restartNumberingAfterBreak="0">
    <w:nsid w:val="02471AFF"/>
    <w:multiLevelType w:val="hybridMultilevel"/>
    <w:tmpl w:val="1DD842B6"/>
    <w:lvl w:ilvl="0" w:tplc="833C0066">
      <w:start w:val="4"/>
      <w:numFmt w:val="bullet"/>
      <w:lvlText w:val="-"/>
      <w:lvlJc w:val="left"/>
      <w:pPr>
        <w:tabs>
          <w:tab w:val="num" w:pos="587"/>
        </w:tabs>
        <w:ind w:left="587" w:hanging="227"/>
      </w:pPr>
      <w:rPr>
        <w:rFonts w:ascii="Times New Roman" w:hAnsi="Times New Roman" w:cs="Times New Roman"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252BD"/>
    <w:multiLevelType w:val="singleLevel"/>
    <w:tmpl w:val="6B4CDA0A"/>
    <w:lvl w:ilvl="0">
      <w:start w:val="1"/>
      <w:numFmt w:val="decimal"/>
      <w:pStyle w:val="BiblioEntry"/>
      <w:lvlText w:val="[%1]"/>
      <w:lvlJc w:val="left"/>
      <w:pPr>
        <w:ind w:left="663" w:hanging="663"/>
      </w:pPr>
      <w:rPr>
        <w:rFonts w:hint="default"/>
      </w:rPr>
    </w:lvl>
  </w:abstractNum>
  <w:abstractNum w:abstractNumId="4" w15:restartNumberingAfterBreak="0">
    <w:nsid w:val="08A55008"/>
    <w:multiLevelType w:val="multilevel"/>
    <w:tmpl w:val="6DE8C15C"/>
    <w:lvl w:ilvl="0">
      <w:start w:val="1"/>
      <w:numFmt w:val="upperLetter"/>
      <w:pStyle w:val="EK"/>
      <w:suff w:val="nothing"/>
      <w:lvlText w:val="Ek %1"/>
      <w:lvlJc w:val="left"/>
      <w:pPr>
        <w:ind w:left="403" w:hanging="403"/>
      </w:pPr>
      <w:rPr>
        <w:rFonts w:ascii="Cambria" w:hAnsi="Cambria" w:hint="default"/>
        <w:b/>
        <w:i w:val="0"/>
        <w:sz w:val="30"/>
      </w:rPr>
    </w:lvl>
    <w:lvl w:ilvl="1">
      <w:start w:val="1"/>
      <w:numFmt w:val="decimal"/>
      <w:pStyle w:val="a2"/>
      <w:lvlText w:val="%1.%2"/>
      <w:lvlJc w:val="left"/>
      <w:pPr>
        <w:tabs>
          <w:tab w:val="num" w:pos="595"/>
        </w:tabs>
        <w:ind w:left="539" w:hanging="539"/>
      </w:pPr>
      <w:rPr>
        <w:rFonts w:hint="default"/>
        <w:b/>
        <w:i w:val="0"/>
      </w:rPr>
    </w:lvl>
    <w:lvl w:ilvl="2">
      <w:start w:val="1"/>
      <w:numFmt w:val="decimal"/>
      <w:pStyle w:val="a3"/>
      <w:lvlText w:val="%1.%2.%3"/>
      <w:lvlJc w:val="left"/>
      <w:pPr>
        <w:tabs>
          <w:tab w:val="num" w:pos="720"/>
        </w:tabs>
        <w:ind w:left="658" w:hanging="658"/>
      </w:pPr>
      <w:rPr>
        <w:rFonts w:hint="default"/>
        <w:b/>
        <w:i w:val="0"/>
      </w:rPr>
    </w:lvl>
    <w:lvl w:ilvl="3">
      <w:start w:val="1"/>
      <w:numFmt w:val="decimal"/>
      <w:pStyle w:val="a4"/>
      <w:lvlText w:val="%1.%2.%3.%4"/>
      <w:lvlJc w:val="left"/>
      <w:pPr>
        <w:tabs>
          <w:tab w:val="num" w:pos="1077"/>
        </w:tabs>
        <w:ind w:left="941" w:hanging="941"/>
      </w:pPr>
      <w:rPr>
        <w:rFonts w:hint="default"/>
        <w:b/>
        <w:i w:val="0"/>
      </w:rPr>
    </w:lvl>
    <w:lvl w:ilvl="4">
      <w:start w:val="1"/>
      <w:numFmt w:val="decimal"/>
      <w:pStyle w:val="a5"/>
      <w:lvlText w:val="%1.%2.%3.%4.%5"/>
      <w:lvlJc w:val="left"/>
      <w:pPr>
        <w:tabs>
          <w:tab w:val="num" w:pos="1191"/>
        </w:tabs>
        <w:ind w:left="1077" w:hanging="1077"/>
      </w:pPr>
      <w:rPr>
        <w:rFonts w:hint="default"/>
        <w:b/>
        <w:i w:val="0"/>
      </w:rPr>
    </w:lvl>
    <w:lvl w:ilvl="5">
      <w:start w:val="1"/>
      <w:numFmt w:val="decimal"/>
      <w:pStyle w:val="a6"/>
      <w:lvlText w:val="%1.%2.%3.%4.%5.%6"/>
      <w:lvlJc w:val="left"/>
      <w:pPr>
        <w:tabs>
          <w:tab w:val="num" w:pos="1332"/>
        </w:tabs>
        <w:ind w:left="1191" w:hanging="1191"/>
      </w:pPr>
      <w:rPr>
        <w:rFonts w:hint="default"/>
        <w:b/>
        <w:i w:val="0"/>
      </w:rPr>
    </w:lvl>
    <w:lvl w:ilvl="6">
      <w:start w:val="1"/>
      <w:numFmt w:val="lowerRoman"/>
      <w:lvlText w:val="(%7)"/>
      <w:lvlJc w:val="left"/>
      <w:pPr>
        <w:ind w:left="5131" w:hanging="1531"/>
      </w:pPr>
      <w:rPr>
        <w:rFonts w:hint="default"/>
      </w:rPr>
    </w:lvl>
    <w:lvl w:ilvl="7">
      <w:start w:val="1"/>
      <w:numFmt w:val="lowerLetter"/>
      <w:lvlText w:val="(%8)"/>
      <w:lvlJc w:val="left"/>
      <w:pPr>
        <w:ind w:left="5244" w:hanging="1644"/>
      </w:pPr>
      <w:rPr>
        <w:rFonts w:hint="default"/>
      </w:rPr>
    </w:lvl>
    <w:lvl w:ilvl="8">
      <w:start w:val="1"/>
      <w:numFmt w:val="lowerRoman"/>
      <w:lvlText w:val="(%9)"/>
      <w:lvlJc w:val="left"/>
      <w:pPr>
        <w:ind w:left="5358" w:hanging="1758"/>
      </w:pPr>
      <w:rPr>
        <w:rFonts w:hint="default"/>
      </w:rPr>
    </w:lvl>
  </w:abstractNum>
  <w:abstractNum w:abstractNumId="5" w15:restartNumberingAfterBreak="0">
    <w:nsid w:val="093B5010"/>
    <w:multiLevelType w:val="hybridMultilevel"/>
    <w:tmpl w:val="7EFE66D4"/>
    <w:lvl w:ilvl="0" w:tplc="5A2813FA">
      <w:start w:val="1"/>
      <w:numFmt w:val="decimal"/>
      <w:lvlText w:val="ZA.%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1F9402B"/>
    <w:multiLevelType w:val="hybridMultilevel"/>
    <w:tmpl w:val="E5C20888"/>
    <w:lvl w:ilvl="0" w:tplc="3124ADE0">
      <w:start w:val="5"/>
      <w:numFmt w:val="bullet"/>
      <w:lvlText w:val="-"/>
      <w:lvlJc w:val="left"/>
      <w:pPr>
        <w:tabs>
          <w:tab w:val="num" w:pos="360"/>
        </w:tabs>
        <w:ind w:left="36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C6346C"/>
    <w:multiLevelType w:val="multilevel"/>
    <w:tmpl w:val="B91E5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C8F604A"/>
    <w:multiLevelType w:val="hybridMultilevel"/>
    <w:tmpl w:val="AFE8E89A"/>
    <w:lvl w:ilvl="0" w:tplc="F098BAA4">
      <w:start w:val="6"/>
      <w:numFmt w:val="bullet"/>
      <w:lvlText w:val="-"/>
      <w:lvlJc w:val="left"/>
      <w:pPr>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15:restartNumberingAfterBreak="0">
    <w:nsid w:val="1DD5250E"/>
    <w:multiLevelType w:val="hybridMultilevel"/>
    <w:tmpl w:val="626EB26C"/>
    <w:lvl w:ilvl="0" w:tplc="5E8EEDB8">
      <w:start w:val="24"/>
      <w:numFmt w:val="decimal"/>
      <w:lvlText w:val="%1"/>
      <w:lvlJc w:val="left"/>
      <w:pPr>
        <w:ind w:left="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10BFF0">
      <w:start w:val="1"/>
      <w:numFmt w:val="lowerLetter"/>
      <w:lvlText w:val="%2"/>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7038F2">
      <w:start w:val="1"/>
      <w:numFmt w:val="lowerRoman"/>
      <w:lvlText w:val="%3"/>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A813BE">
      <w:start w:val="1"/>
      <w:numFmt w:val="decimal"/>
      <w:lvlText w:val="%4"/>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263650">
      <w:start w:val="1"/>
      <w:numFmt w:val="lowerLetter"/>
      <w:lvlText w:val="%5"/>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EA91D0">
      <w:start w:val="1"/>
      <w:numFmt w:val="lowerRoman"/>
      <w:lvlText w:val="%6"/>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5C49AE">
      <w:start w:val="1"/>
      <w:numFmt w:val="decimal"/>
      <w:lvlText w:val="%7"/>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FCA740">
      <w:start w:val="1"/>
      <w:numFmt w:val="lowerLetter"/>
      <w:lvlText w:val="%8"/>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BA7E64">
      <w:start w:val="1"/>
      <w:numFmt w:val="lowerRoman"/>
      <w:lvlText w:val="%9"/>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E666B17"/>
    <w:multiLevelType w:val="multilevel"/>
    <w:tmpl w:val="B05AE92A"/>
    <w:lvl w:ilvl="0">
      <w:start w:val="1"/>
      <w:numFmt w:val="decimal"/>
      <w:suff w:val="space"/>
      <w:lvlText w:val="%1"/>
      <w:lvlJc w:val="left"/>
      <w:pPr>
        <w:ind w:left="0" w:firstLine="0"/>
      </w:pPr>
      <w:rPr>
        <w:rFonts w:hint="defaul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11" w15:restartNumberingAfterBreak="0">
    <w:nsid w:val="1FD27B61"/>
    <w:multiLevelType w:val="multilevel"/>
    <w:tmpl w:val="8CDC69FE"/>
    <w:lvl w:ilvl="0">
      <w:start w:val="1"/>
      <w:numFmt w:val="decimal"/>
      <w:lvlText w:val="ZA.%1"/>
      <w:lvlJc w:val="left"/>
      <w:pPr>
        <w:ind w:left="403" w:hanging="403"/>
      </w:pPr>
      <w:rPr>
        <w:rFonts w:hint="default"/>
      </w:rPr>
    </w:lvl>
    <w:lvl w:ilvl="1">
      <w:start w:val="1"/>
      <w:numFmt w:val="decimal"/>
      <w:pStyle w:val="za3"/>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2" w15:restartNumberingAfterBreak="0">
    <w:nsid w:val="215C6F24"/>
    <w:multiLevelType w:val="hybridMultilevel"/>
    <w:tmpl w:val="50320D10"/>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77734C7"/>
    <w:multiLevelType w:val="hybridMultilevel"/>
    <w:tmpl w:val="D8BC49AE"/>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9067941"/>
    <w:multiLevelType w:val="hybridMultilevel"/>
    <w:tmpl w:val="D03C1C0C"/>
    <w:lvl w:ilvl="0" w:tplc="0608C406">
      <w:start w:val="1"/>
      <w:numFmt w:val="bullet"/>
      <w:pStyle w:val="ListeMaddemi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4C3CA3"/>
    <w:multiLevelType w:val="hybridMultilevel"/>
    <w:tmpl w:val="FE14F1EC"/>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6" w15:restartNumberingAfterBreak="0">
    <w:nsid w:val="2F6B4DD3"/>
    <w:multiLevelType w:val="multilevel"/>
    <w:tmpl w:val="07D2622C"/>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za5"/>
      <w:lvlText w:val="ZA.%1.%2.%3.%4"/>
      <w:lvlJc w:val="left"/>
      <w:pPr>
        <w:ind w:left="1610" w:hanging="161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7" w15:restartNumberingAfterBreak="0">
    <w:nsid w:val="2FA0523E"/>
    <w:multiLevelType w:val="multilevel"/>
    <w:tmpl w:val="555C0230"/>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a4"/>
      <w:lvlText w:val="ZA.%1.%2.%3"/>
      <w:lvlJc w:val="left"/>
      <w:pPr>
        <w:ind w:left="1208" w:hanging="1208"/>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8" w15:restartNumberingAfterBreak="0">
    <w:nsid w:val="33783C81"/>
    <w:multiLevelType w:val="hybridMultilevel"/>
    <w:tmpl w:val="D77C3A62"/>
    <w:lvl w:ilvl="0" w:tplc="82B4C798">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AC7EB8"/>
    <w:multiLevelType w:val="multilevel"/>
    <w:tmpl w:val="1CF43626"/>
    <w:lvl w:ilvl="0">
      <w:start w:val="1"/>
      <w:numFmt w:val="decimal"/>
      <w:pStyle w:val="Balk1"/>
      <w:lvlText w:val="%1"/>
      <w:lvlJc w:val="left"/>
      <w:pPr>
        <w:tabs>
          <w:tab w:val="num" w:pos="432"/>
        </w:tabs>
        <w:ind w:left="403" w:hanging="403"/>
      </w:pPr>
      <w:rPr>
        <w:rFonts w:hint="default"/>
        <w:b/>
        <w:i w:val="0"/>
      </w:rPr>
    </w:lvl>
    <w:lvl w:ilvl="1">
      <w:start w:val="1"/>
      <w:numFmt w:val="decimal"/>
      <w:pStyle w:val="Balk2"/>
      <w:lvlText w:val="%1.%2"/>
      <w:lvlJc w:val="left"/>
      <w:pPr>
        <w:tabs>
          <w:tab w:val="num" w:pos="595"/>
        </w:tabs>
        <w:ind w:left="539" w:hanging="539"/>
      </w:pPr>
      <w:rPr>
        <w:rFonts w:hint="default"/>
        <w:b/>
        <w:i w:val="0"/>
      </w:rPr>
    </w:lvl>
    <w:lvl w:ilvl="2">
      <w:start w:val="1"/>
      <w:numFmt w:val="decimal"/>
      <w:pStyle w:val="Balk3"/>
      <w:lvlText w:val="%1.%2.%3"/>
      <w:lvlJc w:val="left"/>
      <w:pPr>
        <w:tabs>
          <w:tab w:val="num" w:pos="720"/>
        </w:tabs>
        <w:ind w:left="658" w:hanging="658"/>
      </w:pPr>
      <w:rPr>
        <w:rFonts w:hint="default"/>
        <w:b/>
        <w:i w:val="0"/>
      </w:rPr>
    </w:lvl>
    <w:lvl w:ilvl="3">
      <w:start w:val="1"/>
      <w:numFmt w:val="decimal"/>
      <w:pStyle w:val="Balk4"/>
      <w:lvlText w:val="%1.%2.%3.%4"/>
      <w:lvlJc w:val="left"/>
      <w:pPr>
        <w:tabs>
          <w:tab w:val="num" w:pos="1080"/>
        </w:tabs>
        <w:ind w:left="941" w:hanging="941"/>
      </w:pPr>
      <w:rPr>
        <w:rFonts w:hint="default"/>
        <w:b/>
        <w:i w:val="0"/>
      </w:rPr>
    </w:lvl>
    <w:lvl w:ilvl="4">
      <w:start w:val="1"/>
      <w:numFmt w:val="decimal"/>
      <w:pStyle w:val="Balk5"/>
      <w:lvlText w:val="%1.%2.%3.%4.%5"/>
      <w:lvlJc w:val="left"/>
      <w:pPr>
        <w:tabs>
          <w:tab w:val="num" w:pos="1191"/>
        </w:tabs>
        <w:ind w:left="1077" w:hanging="1077"/>
      </w:pPr>
      <w:rPr>
        <w:rFonts w:hint="default"/>
        <w:b/>
        <w:i w:val="0"/>
      </w:rPr>
    </w:lvl>
    <w:lvl w:ilvl="5">
      <w:start w:val="1"/>
      <w:numFmt w:val="decimal"/>
      <w:pStyle w:val="Balk6"/>
      <w:lvlText w:val="%1.%2.%3.%4.%5.%6"/>
      <w:lvlJc w:val="left"/>
      <w:pPr>
        <w:tabs>
          <w:tab w:val="num" w:pos="1332"/>
        </w:tabs>
        <w:ind w:left="1191" w:hanging="1191"/>
      </w:pPr>
      <w:rPr>
        <w:rFonts w:hint="default"/>
        <w:b/>
        <w:i w:val="0"/>
      </w:rPr>
    </w:lvl>
    <w:lvl w:ilvl="6">
      <w:start w:val="1"/>
      <w:numFmt w:val="decimal"/>
      <w:pStyle w:val="Balk7"/>
      <w:lvlText w:val="%1.%2.%3.%4.%5.%6.%7"/>
      <w:lvlJc w:val="left"/>
      <w:pPr>
        <w:tabs>
          <w:tab w:val="num" w:pos="1440"/>
        </w:tabs>
        <w:ind w:left="1304" w:hanging="1304"/>
      </w:pPr>
      <w:rPr>
        <w:rFonts w:hint="default"/>
      </w:rPr>
    </w:lvl>
    <w:lvl w:ilvl="7">
      <w:start w:val="1"/>
      <w:numFmt w:val="decimal"/>
      <w:pStyle w:val="Balk8"/>
      <w:lvlText w:val="%1.%2.%3.%4.%5.%6.%7.%8"/>
      <w:lvlJc w:val="left"/>
      <w:pPr>
        <w:tabs>
          <w:tab w:val="num" w:pos="1588"/>
        </w:tabs>
        <w:ind w:left="1418" w:hanging="1418"/>
      </w:pPr>
      <w:rPr>
        <w:rFonts w:hint="default"/>
      </w:rPr>
    </w:lvl>
    <w:lvl w:ilvl="8">
      <w:start w:val="1"/>
      <w:numFmt w:val="decimal"/>
      <w:pStyle w:val="Balk9"/>
      <w:lvlText w:val="%1.%2.%3.%4.%5.%6.%7.%8.%9"/>
      <w:lvlJc w:val="left"/>
      <w:pPr>
        <w:tabs>
          <w:tab w:val="num" w:pos="1701"/>
        </w:tabs>
        <w:ind w:left="1531" w:hanging="1531"/>
      </w:pPr>
      <w:rPr>
        <w:rFonts w:hint="default"/>
      </w:rPr>
    </w:lvl>
  </w:abstractNum>
  <w:abstractNum w:abstractNumId="20" w15:restartNumberingAfterBreak="0">
    <w:nsid w:val="385B37D8"/>
    <w:multiLevelType w:val="multilevel"/>
    <w:tmpl w:val="8CCE59AA"/>
    <w:lvl w:ilvl="0">
      <w:start w:val="1"/>
      <w:numFmt w:val="decimal"/>
      <w:pStyle w:val="EKN"/>
      <w:lvlText w:val="Ek N%1"/>
      <w:lvlJc w:val="left"/>
      <w:pPr>
        <w:ind w:left="403" w:hanging="403"/>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rFonts w:hint="default"/>
      </w:rPr>
    </w:lvl>
    <w:lvl w:ilvl="4">
      <w:start w:val="1"/>
      <w:numFmt w:val="decimal"/>
      <w:pStyle w:val="za6"/>
      <w:lvlText w:val="ZA.%1.%2.%3.%4.%5"/>
      <w:lvlJc w:val="left"/>
      <w:pPr>
        <w:ind w:left="2013" w:hanging="2013"/>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1" w15:restartNumberingAfterBreak="0">
    <w:nsid w:val="387D4433"/>
    <w:multiLevelType w:val="multilevel"/>
    <w:tmpl w:val="EF029DE6"/>
    <w:lvl w:ilvl="0">
      <w:start w:val="1"/>
      <w:numFmt w:val="bullet"/>
      <w:pStyle w:val="ListeDevam"/>
      <w:lvlText w:val=""/>
      <w:lvlJc w:val="left"/>
      <w:pPr>
        <w:ind w:left="400" w:hanging="400"/>
      </w:pPr>
      <w:rPr>
        <w:rFonts w:ascii="Symbol" w:hAnsi="Symbol"/>
      </w:rPr>
    </w:lvl>
    <w:lvl w:ilvl="1">
      <w:start w:val="1"/>
      <w:numFmt w:val="bullet"/>
      <w:pStyle w:val="ListeDevam2"/>
      <w:lvlText w:val=""/>
      <w:lvlJc w:val="left"/>
      <w:pPr>
        <w:ind w:left="800" w:hanging="400"/>
      </w:pPr>
      <w:rPr>
        <w:rFonts w:ascii="Symbol" w:hAnsi="Symbol"/>
      </w:rPr>
    </w:lvl>
    <w:lvl w:ilvl="2">
      <w:start w:val="1"/>
      <w:numFmt w:val="bullet"/>
      <w:pStyle w:val="ListeDevam3"/>
      <w:lvlText w:val=""/>
      <w:lvlJc w:val="left"/>
      <w:pPr>
        <w:ind w:left="1200" w:hanging="400"/>
      </w:pPr>
      <w:rPr>
        <w:rFonts w:ascii="Symbol" w:hAnsi="Symbol"/>
      </w:rPr>
    </w:lvl>
    <w:lvl w:ilvl="3">
      <w:start w:val="1"/>
      <w:numFmt w:val="bullet"/>
      <w:pStyle w:val="ListeDevam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3BBF5C79"/>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3" w15:restartNumberingAfterBreak="0">
    <w:nsid w:val="3F52782C"/>
    <w:multiLevelType w:val="hybridMultilevel"/>
    <w:tmpl w:val="F098B09A"/>
    <w:lvl w:ilvl="0" w:tplc="B11E4016">
      <w:start w:val="1"/>
      <w:numFmt w:val="bullet"/>
      <w:lvlText w:val="•"/>
      <w:lvlPicBulletId w:val="0"/>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C2D67E">
      <w:start w:val="1"/>
      <w:numFmt w:val="bullet"/>
      <w:lvlText w:val="o"/>
      <w:lvlJc w:val="left"/>
      <w:pPr>
        <w:ind w:left="1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C0868E">
      <w:start w:val="1"/>
      <w:numFmt w:val="bullet"/>
      <w:lvlText w:val="▪"/>
      <w:lvlJc w:val="left"/>
      <w:pPr>
        <w:ind w:left="2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9A3D10">
      <w:start w:val="1"/>
      <w:numFmt w:val="bullet"/>
      <w:lvlText w:val="•"/>
      <w:lvlJc w:val="left"/>
      <w:pPr>
        <w:ind w:left="2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4403C4">
      <w:start w:val="1"/>
      <w:numFmt w:val="bullet"/>
      <w:lvlText w:val="o"/>
      <w:lvlJc w:val="left"/>
      <w:pPr>
        <w:ind w:left="3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2448CE">
      <w:start w:val="1"/>
      <w:numFmt w:val="bullet"/>
      <w:lvlText w:val="▪"/>
      <w:lvlJc w:val="left"/>
      <w:pPr>
        <w:ind w:left="4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72D2F0">
      <w:start w:val="1"/>
      <w:numFmt w:val="bullet"/>
      <w:lvlText w:val="•"/>
      <w:lvlJc w:val="left"/>
      <w:pPr>
        <w:ind w:left="5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9A0AD0">
      <w:start w:val="1"/>
      <w:numFmt w:val="bullet"/>
      <w:lvlText w:val="o"/>
      <w:lvlJc w:val="left"/>
      <w:pPr>
        <w:ind w:left="5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5AE850">
      <w:start w:val="1"/>
      <w:numFmt w:val="bullet"/>
      <w:lvlText w:val="▪"/>
      <w:lvlJc w:val="left"/>
      <w:pPr>
        <w:ind w:left="6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3FE3299"/>
    <w:multiLevelType w:val="hybridMultilevel"/>
    <w:tmpl w:val="EF3A31C6"/>
    <w:lvl w:ilvl="0" w:tplc="15EC8398">
      <w:start w:val="1"/>
      <w:numFmt w:val="upperRoman"/>
      <w:lvlText w:val="%1."/>
      <w:lvlJc w:val="left"/>
      <w:pPr>
        <w:ind w:left="1080" w:hanging="720"/>
      </w:pPr>
      <w:rPr>
        <w:rFonts w:hint="default"/>
      </w:rPr>
    </w:lvl>
    <w:lvl w:ilvl="1" w:tplc="041F0019" w:tentative="1">
      <w:start w:val="1"/>
      <w:numFmt w:val="lowerLetter"/>
      <w:pStyle w:val="StilBalk2Kaln"/>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9173427"/>
    <w:multiLevelType w:val="hybridMultilevel"/>
    <w:tmpl w:val="8C9CCF04"/>
    <w:lvl w:ilvl="0" w:tplc="B1F0FBC6">
      <w:numFmt w:val="bullet"/>
      <w:lvlText w:val="-"/>
      <w:lvlJc w:val="left"/>
      <w:pPr>
        <w:tabs>
          <w:tab w:val="num" w:pos="454"/>
        </w:tabs>
        <w:ind w:left="454" w:hanging="454"/>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D12706"/>
    <w:multiLevelType w:val="multilevel"/>
    <w:tmpl w:val="24CC01E4"/>
    <w:lvl w:ilvl="0">
      <w:start w:val="1"/>
      <w:numFmt w:val="decimal"/>
      <w:pStyle w:val="za2"/>
      <w:lvlText w:val="ZA.%1"/>
      <w:lvlJc w:val="left"/>
      <w:pPr>
        <w:ind w:left="403" w:hanging="403"/>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7" w15:restartNumberingAfterBreak="0">
    <w:nsid w:val="4A76432B"/>
    <w:multiLevelType w:val="hybridMultilevel"/>
    <w:tmpl w:val="28EC58B8"/>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8" w15:restartNumberingAfterBreak="0">
    <w:nsid w:val="4DA3262E"/>
    <w:multiLevelType w:val="hybridMultilevel"/>
    <w:tmpl w:val="F47E4850"/>
    <w:lvl w:ilvl="0" w:tplc="08447F74">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32049B4"/>
    <w:multiLevelType w:val="hybridMultilevel"/>
    <w:tmpl w:val="78BE8DCC"/>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3B03C83"/>
    <w:multiLevelType w:val="hybridMultilevel"/>
    <w:tmpl w:val="916427D0"/>
    <w:lvl w:ilvl="0" w:tplc="ACD2A0BE">
      <w:start w:val="1"/>
      <w:numFmt w:val="bullet"/>
      <w:pStyle w:val="ListeMaddemi3"/>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53D56B27"/>
    <w:multiLevelType w:val="hybridMultilevel"/>
    <w:tmpl w:val="1B22398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C53A58"/>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3" w15:restartNumberingAfterBreak="0">
    <w:nsid w:val="57082092"/>
    <w:multiLevelType w:val="hybridMultilevel"/>
    <w:tmpl w:val="90267C1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FD5284"/>
    <w:multiLevelType w:val="hybridMultilevel"/>
    <w:tmpl w:val="B8529418"/>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86A361C"/>
    <w:multiLevelType w:val="multilevel"/>
    <w:tmpl w:val="0D3C17B0"/>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87D04AA"/>
    <w:multiLevelType w:val="multilevel"/>
    <w:tmpl w:val="4492128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A606D31"/>
    <w:multiLevelType w:val="multilevel"/>
    <w:tmpl w:val="DEE206CC"/>
    <w:lvl w:ilvl="0">
      <w:start w:val="1"/>
      <w:numFmt w:val="decimal"/>
      <w:pStyle w:val="na2"/>
      <w:lvlText w:val="NA.%1"/>
      <w:lvlJc w:val="left"/>
      <w:pPr>
        <w:ind w:left="403" w:hanging="403"/>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na3"/>
      <w:lvlText w:val="NA.%1.%2"/>
      <w:lvlJc w:val="left"/>
      <w:pPr>
        <w:ind w:left="805" w:hanging="805"/>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pStyle w:val="na4"/>
      <w:lvlText w:val="NA.%1.%2.%3"/>
      <w:lvlJc w:val="left"/>
      <w:pPr>
        <w:ind w:left="1208" w:hanging="1208"/>
      </w:pPr>
      <w:rPr>
        <w:rFonts w:hint="default"/>
      </w:rPr>
    </w:lvl>
    <w:lvl w:ilvl="3">
      <w:start w:val="1"/>
      <w:numFmt w:val="decimal"/>
      <w:pStyle w:val="na5"/>
      <w:lvlText w:val="NA.%1.%2.%3.%4"/>
      <w:lvlJc w:val="left"/>
      <w:pPr>
        <w:ind w:left="1610" w:hanging="1610"/>
      </w:pPr>
      <w:rPr>
        <w:rFonts w:hint="default"/>
      </w:rPr>
    </w:lvl>
    <w:lvl w:ilvl="4">
      <w:start w:val="1"/>
      <w:numFmt w:val="decimal"/>
      <w:pStyle w:val="na6"/>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8" w15:restartNumberingAfterBreak="0">
    <w:nsid w:val="5DFF4FAE"/>
    <w:multiLevelType w:val="hybridMultilevel"/>
    <w:tmpl w:val="CD9A05E4"/>
    <w:lvl w:ilvl="0" w:tplc="606A1B3A">
      <w:start w:val="1"/>
      <w:numFmt w:val="bullet"/>
      <w:pStyle w:val="ListeMaddemi4"/>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9" w15:restartNumberingAfterBreak="0">
    <w:nsid w:val="5E971A6F"/>
    <w:multiLevelType w:val="multilevel"/>
    <w:tmpl w:val="21201042"/>
    <w:lvl w:ilvl="0">
      <w:start w:val="1"/>
      <w:numFmt w:val="upperLetter"/>
      <w:pStyle w:val="EKZ"/>
      <w:suff w:val="nothing"/>
      <w:lvlText w:val="Ek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40" w15:restartNumberingAfterBreak="0">
    <w:nsid w:val="64DF0D17"/>
    <w:multiLevelType w:val="hybridMultilevel"/>
    <w:tmpl w:val="CAC09AA8"/>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5B237C1"/>
    <w:multiLevelType w:val="hybridMultilevel"/>
    <w:tmpl w:val="AD342F2C"/>
    <w:lvl w:ilvl="0" w:tplc="2E7A7E68">
      <w:start w:val="1"/>
      <w:numFmt w:val="bullet"/>
      <w:pStyle w:val="ListeMaddemi5"/>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2" w15:restartNumberingAfterBreak="0">
    <w:nsid w:val="69180006"/>
    <w:multiLevelType w:val="hybridMultilevel"/>
    <w:tmpl w:val="1054D7FC"/>
    <w:lvl w:ilvl="0" w:tplc="0B7038F2">
      <w:start w:val="1"/>
      <w:numFmt w:val="lowerRoman"/>
      <w:lvlText w:val="%1"/>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A32492C"/>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4" w15:restartNumberingAfterBreak="0">
    <w:nsid w:val="6E4A4CF6"/>
    <w:multiLevelType w:val="hybridMultilevel"/>
    <w:tmpl w:val="FB324322"/>
    <w:lvl w:ilvl="0" w:tplc="33C6B3B6">
      <w:start w:val="3"/>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03F7523"/>
    <w:multiLevelType w:val="hybridMultilevel"/>
    <w:tmpl w:val="31503672"/>
    <w:lvl w:ilvl="0" w:tplc="2F5E6D9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6" w15:restartNumberingAfterBreak="0">
    <w:nsid w:val="71192B2C"/>
    <w:multiLevelType w:val="hybridMultilevel"/>
    <w:tmpl w:val="E69229EA"/>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2880A28"/>
    <w:multiLevelType w:val="multilevel"/>
    <w:tmpl w:val="24C27752"/>
    <w:lvl w:ilvl="0">
      <w:start w:val="1"/>
      <w:numFmt w:val="lowerLetter"/>
      <w:pStyle w:val="ListeNumaras"/>
      <w:lvlText w:val="%1)"/>
      <w:lvlJc w:val="left"/>
      <w:pPr>
        <w:tabs>
          <w:tab w:val="num" w:pos="360"/>
        </w:tabs>
        <w:ind w:left="400" w:hanging="400"/>
      </w:pPr>
    </w:lvl>
    <w:lvl w:ilvl="1">
      <w:start w:val="1"/>
      <w:numFmt w:val="decimal"/>
      <w:pStyle w:val="ListeNumaras2"/>
      <w:lvlText w:val="%2)"/>
      <w:lvlJc w:val="left"/>
      <w:pPr>
        <w:tabs>
          <w:tab w:val="num" w:pos="1080"/>
        </w:tabs>
        <w:ind w:left="800" w:hanging="400"/>
      </w:pPr>
    </w:lvl>
    <w:lvl w:ilvl="2">
      <w:start w:val="1"/>
      <w:numFmt w:val="lowerRoman"/>
      <w:pStyle w:val="ListeNumaras3"/>
      <w:lvlText w:val="%3)"/>
      <w:lvlJc w:val="left"/>
      <w:pPr>
        <w:tabs>
          <w:tab w:val="num" w:pos="1800"/>
        </w:tabs>
        <w:ind w:left="1200" w:hanging="400"/>
      </w:pPr>
    </w:lvl>
    <w:lvl w:ilvl="3">
      <w:start w:val="1"/>
      <w:numFmt w:val="upperRoman"/>
      <w:pStyle w:val="ListeNumara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8" w15:restartNumberingAfterBreak="0">
    <w:nsid w:val="73E84E40"/>
    <w:multiLevelType w:val="hybridMultilevel"/>
    <w:tmpl w:val="4B068984"/>
    <w:lvl w:ilvl="0" w:tplc="9E5823DA">
      <w:start w:val="1"/>
      <w:numFmt w:val="decimal"/>
      <w:lvlText w:val="%1."/>
      <w:lvlJc w:val="left"/>
      <w:pPr>
        <w:tabs>
          <w:tab w:val="num" w:pos="284"/>
        </w:tabs>
        <w:ind w:left="284" w:hanging="28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9" w15:restartNumberingAfterBreak="0">
    <w:nsid w:val="7AAF718A"/>
    <w:multiLevelType w:val="hybridMultilevel"/>
    <w:tmpl w:val="0734D374"/>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7D1E476F"/>
    <w:multiLevelType w:val="hybridMultilevel"/>
    <w:tmpl w:val="3D265AE4"/>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7E1D7E55"/>
    <w:multiLevelType w:val="hybridMultilevel"/>
    <w:tmpl w:val="41F6F0D6"/>
    <w:lvl w:ilvl="0" w:tplc="DF8CAB38">
      <w:start w:val="1"/>
      <w:numFmt w:val="bullet"/>
      <w:pStyle w:val="ListeMaddem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3"/>
  </w:num>
  <w:num w:numId="4">
    <w:abstractNumId w:val="4"/>
  </w:num>
  <w:num w:numId="5">
    <w:abstractNumId w:val="39"/>
  </w:num>
  <w:num w:numId="6">
    <w:abstractNumId w:val="21"/>
  </w:num>
  <w:num w:numId="7">
    <w:abstractNumId w:val="51"/>
  </w:num>
  <w:num w:numId="8">
    <w:abstractNumId w:val="14"/>
  </w:num>
  <w:num w:numId="9">
    <w:abstractNumId w:val="30"/>
  </w:num>
  <w:num w:numId="10">
    <w:abstractNumId w:val="38"/>
  </w:num>
  <w:num w:numId="11">
    <w:abstractNumId w:val="41"/>
  </w:num>
  <w:num w:numId="12">
    <w:abstractNumId w:val="47"/>
  </w:num>
  <w:num w:numId="13">
    <w:abstractNumId w:val="0"/>
  </w:num>
  <w:num w:numId="14">
    <w:abstractNumId w:val="20"/>
  </w:num>
  <w:num w:numId="15">
    <w:abstractNumId w:val="26"/>
  </w:num>
  <w:num w:numId="16">
    <w:abstractNumId w:val="11"/>
  </w:num>
  <w:num w:numId="17">
    <w:abstractNumId w:val="17"/>
  </w:num>
  <w:num w:numId="18">
    <w:abstractNumId w:val="16"/>
  </w:num>
  <w:num w:numId="19">
    <w:abstractNumId w:val="37"/>
  </w:num>
  <w:num w:numId="20">
    <w:abstractNumId w:val="31"/>
  </w:num>
  <w:num w:numId="21">
    <w:abstractNumId w:val="33"/>
  </w:num>
  <w:num w:numId="22">
    <w:abstractNumId w:val="8"/>
  </w:num>
  <w:num w:numId="2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4">
    <w:abstractNumId w:val="36"/>
  </w:num>
  <w:num w:numId="25">
    <w:abstractNumId w:val="7"/>
  </w:num>
  <w:num w:numId="26">
    <w:abstractNumId w:val="15"/>
  </w:num>
  <w:num w:numId="27">
    <w:abstractNumId w:val="5"/>
  </w:num>
  <w:num w:numId="28">
    <w:abstractNumId w:val="22"/>
  </w:num>
  <w:num w:numId="29">
    <w:abstractNumId w:val="43"/>
  </w:num>
  <w:num w:numId="30">
    <w:abstractNumId w:val="32"/>
  </w:num>
  <w:num w:numId="31">
    <w:abstractNumId w:val="18"/>
  </w:num>
  <w:num w:numId="32">
    <w:abstractNumId w:val="28"/>
  </w:num>
  <w:num w:numId="33">
    <w:abstractNumId w:val="34"/>
  </w:num>
  <w:num w:numId="34">
    <w:abstractNumId w:val="12"/>
  </w:num>
  <w:num w:numId="35">
    <w:abstractNumId w:val="40"/>
  </w:num>
  <w:num w:numId="36">
    <w:abstractNumId w:val="49"/>
  </w:num>
  <w:num w:numId="37">
    <w:abstractNumId w:val="19"/>
    <w:lvlOverride w:ilvl="0">
      <w:startOverride w:val="4"/>
    </w:lvlOverride>
    <w:lvlOverride w:ilvl="1">
      <w:startOverride w:val="2"/>
    </w:lvlOverride>
    <w:lvlOverride w:ilvl="2">
      <w:startOverride w:val="2"/>
    </w:lvlOverride>
  </w:num>
  <w:num w:numId="38">
    <w:abstractNumId w:val="9"/>
  </w:num>
  <w:num w:numId="39">
    <w:abstractNumId w:val="42"/>
  </w:num>
  <w:num w:numId="40">
    <w:abstractNumId w:val="29"/>
  </w:num>
  <w:num w:numId="41">
    <w:abstractNumId w:val="23"/>
  </w:num>
  <w:num w:numId="42">
    <w:abstractNumId w:val="50"/>
  </w:num>
  <w:num w:numId="43">
    <w:abstractNumId w:val="6"/>
  </w:num>
  <w:num w:numId="44">
    <w:abstractNumId w:val="25"/>
  </w:num>
  <w:num w:numId="45">
    <w:abstractNumId w:val="10"/>
  </w:num>
  <w:num w:numId="46">
    <w:abstractNumId w:val="35"/>
  </w:num>
  <w:num w:numId="47">
    <w:abstractNumId w:val="2"/>
  </w:num>
  <w:num w:numId="48">
    <w:abstractNumId w:val="46"/>
  </w:num>
  <w:num w:numId="49">
    <w:abstractNumId w:val="13"/>
  </w:num>
  <w:num w:numId="50">
    <w:abstractNumId w:val="48"/>
  </w:num>
  <w:num w:numId="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4"/>
  </w:num>
  <w:num w:numId="53">
    <w:abstractNumId w:val="4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activeWritingStyle w:appName="MSWord" w:lang="en-GB" w:vendorID="64" w:dllVersion="131078" w:nlCheck="1" w:checkStyle="0"/>
  <w:activeWritingStyle w:appName="MSWord" w:lang="de-DE" w:vendorID="64" w:dllVersion="131078" w:nlCheck="1" w:checkStyle="0"/>
  <w:activeWritingStyle w:appName="MSWord" w:lang="en-US" w:vendorID="64" w:dllVersion="131078" w:nlCheck="1" w:checkStyle="0"/>
  <w:attachedTemplate r:id="rId1"/>
  <w:linkStyles/>
  <w:revisionView w:inkAnnotations="0"/>
  <w:trackRevisions/>
  <w:documentProtection w:edit="trackedChanges" w:enforcement="1" w:cryptProviderType="rsaAES" w:cryptAlgorithmClass="hash" w:cryptAlgorithmType="typeAny" w:cryptAlgorithmSid="14" w:cryptSpinCount="100000" w:hash="etnEjEgRodFdLdv6KPznEtH/HarFtEu8tceHuhIS8IVxtaWlREiexxyhEA6jQPeIN9LZNjJFRFiKy94HlmrPow==" w:salt="wEPgqbHHMoh1h4aLcmQaEw=="/>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B23"/>
    <w:rsid w:val="00001565"/>
    <w:rsid w:val="0000581A"/>
    <w:rsid w:val="0001259D"/>
    <w:rsid w:val="00023A0B"/>
    <w:rsid w:val="000315EE"/>
    <w:rsid w:val="00036903"/>
    <w:rsid w:val="00050E65"/>
    <w:rsid w:val="00054224"/>
    <w:rsid w:val="00057338"/>
    <w:rsid w:val="000610E8"/>
    <w:rsid w:val="000617F0"/>
    <w:rsid w:val="00062DD1"/>
    <w:rsid w:val="00074BD8"/>
    <w:rsid w:val="0007756B"/>
    <w:rsid w:val="00085948"/>
    <w:rsid w:val="00086160"/>
    <w:rsid w:val="00086D7B"/>
    <w:rsid w:val="00091E41"/>
    <w:rsid w:val="00095CF9"/>
    <w:rsid w:val="00095ECD"/>
    <w:rsid w:val="000960A6"/>
    <w:rsid w:val="000A0A58"/>
    <w:rsid w:val="000B02AD"/>
    <w:rsid w:val="000B110B"/>
    <w:rsid w:val="000B7BB0"/>
    <w:rsid w:val="000D1840"/>
    <w:rsid w:val="000D48FE"/>
    <w:rsid w:val="000E148F"/>
    <w:rsid w:val="000E5EFA"/>
    <w:rsid w:val="000F4725"/>
    <w:rsid w:val="0011368C"/>
    <w:rsid w:val="001139CB"/>
    <w:rsid w:val="00125483"/>
    <w:rsid w:val="00132723"/>
    <w:rsid w:val="00132AF5"/>
    <w:rsid w:val="0016130F"/>
    <w:rsid w:val="00165DD3"/>
    <w:rsid w:val="00166398"/>
    <w:rsid w:val="00170927"/>
    <w:rsid w:val="00177232"/>
    <w:rsid w:val="00183CB2"/>
    <w:rsid w:val="00185D7C"/>
    <w:rsid w:val="0018728F"/>
    <w:rsid w:val="001916B1"/>
    <w:rsid w:val="001A14A3"/>
    <w:rsid w:val="001A159E"/>
    <w:rsid w:val="001A406E"/>
    <w:rsid w:val="001B51CB"/>
    <w:rsid w:val="001B6D61"/>
    <w:rsid w:val="001B713B"/>
    <w:rsid w:val="001D01D3"/>
    <w:rsid w:val="001D16CB"/>
    <w:rsid w:val="001E0306"/>
    <w:rsid w:val="001E3D01"/>
    <w:rsid w:val="001E4FF7"/>
    <w:rsid w:val="001E7D0A"/>
    <w:rsid w:val="001F3B00"/>
    <w:rsid w:val="001F720A"/>
    <w:rsid w:val="002204EE"/>
    <w:rsid w:val="00226BE5"/>
    <w:rsid w:val="00240E9B"/>
    <w:rsid w:val="002451D2"/>
    <w:rsid w:val="00277741"/>
    <w:rsid w:val="00294C5D"/>
    <w:rsid w:val="002955DA"/>
    <w:rsid w:val="002C5788"/>
    <w:rsid w:val="002D1550"/>
    <w:rsid w:val="002D1CE5"/>
    <w:rsid w:val="002D59C8"/>
    <w:rsid w:val="002E05FC"/>
    <w:rsid w:val="00323362"/>
    <w:rsid w:val="00332896"/>
    <w:rsid w:val="00334A77"/>
    <w:rsid w:val="00334BED"/>
    <w:rsid w:val="0035714D"/>
    <w:rsid w:val="0036141E"/>
    <w:rsid w:val="003823E6"/>
    <w:rsid w:val="00384261"/>
    <w:rsid w:val="00391F02"/>
    <w:rsid w:val="003A79CC"/>
    <w:rsid w:val="003B0402"/>
    <w:rsid w:val="003B20A4"/>
    <w:rsid w:val="003B3CB9"/>
    <w:rsid w:val="003C0523"/>
    <w:rsid w:val="003E1613"/>
    <w:rsid w:val="003F7E59"/>
    <w:rsid w:val="00405CC2"/>
    <w:rsid w:val="00407B21"/>
    <w:rsid w:val="00413D03"/>
    <w:rsid w:val="004218A9"/>
    <w:rsid w:val="00423527"/>
    <w:rsid w:val="004252C9"/>
    <w:rsid w:val="004347CF"/>
    <w:rsid w:val="00434930"/>
    <w:rsid w:val="00443FAF"/>
    <w:rsid w:val="0045149F"/>
    <w:rsid w:val="00454BE6"/>
    <w:rsid w:val="004565DC"/>
    <w:rsid w:val="004637C5"/>
    <w:rsid w:val="00465C3C"/>
    <w:rsid w:val="004718E7"/>
    <w:rsid w:val="00484710"/>
    <w:rsid w:val="004867C5"/>
    <w:rsid w:val="00487428"/>
    <w:rsid w:val="004A2AA2"/>
    <w:rsid w:val="004B1645"/>
    <w:rsid w:val="004B63E9"/>
    <w:rsid w:val="004D3421"/>
    <w:rsid w:val="004F04CF"/>
    <w:rsid w:val="004F3BDB"/>
    <w:rsid w:val="005023EB"/>
    <w:rsid w:val="00502600"/>
    <w:rsid w:val="0050709F"/>
    <w:rsid w:val="00510E79"/>
    <w:rsid w:val="00511BEB"/>
    <w:rsid w:val="00521CA3"/>
    <w:rsid w:val="005247B5"/>
    <w:rsid w:val="00536E39"/>
    <w:rsid w:val="005415DB"/>
    <w:rsid w:val="00541D55"/>
    <w:rsid w:val="00543110"/>
    <w:rsid w:val="00544883"/>
    <w:rsid w:val="005448CD"/>
    <w:rsid w:val="0054599C"/>
    <w:rsid w:val="005526D6"/>
    <w:rsid w:val="00553C40"/>
    <w:rsid w:val="00560671"/>
    <w:rsid w:val="00567DEF"/>
    <w:rsid w:val="005743A1"/>
    <w:rsid w:val="0058203A"/>
    <w:rsid w:val="0058530B"/>
    <w:rsid w:val="00587FC9"/>
    <w:rsid w:val="005932B2"/>
    <w:rsid w:val="0059704E"/>
    <w:rsid w:val="005976F1"/>
    <w:rsid w:val="005A0EA6"/>
    <w:rsid w:val="005A39F9"/>
    <w:rsid w:val="005A6380"/>
    <w:rsid w:val="005B13E3"/>
    <w:rsid w:val="005B7BCB"/>
    <w:rsid w:val="005C2876"/>
    <w:rsid w:val="005C5EBB"/>
    <w:rsid w:val="005E1FA4"/>
    <w:rsid w:val="005F304C"/>
    <w:rsid w:val="00600317"/>
    <w:rsid w:val="006074A2"/>
    <w:rsid w:val="006118E7"/>
    <w:rsid w:val="00612039"/>
    <w:rsid w:val="00621898"/>
    <w:rsid w:val="00630C16"/>
    <w:rsid w:val="006322A6"/>
    <w:rsid w:val="0064282D"/>
    <w:rsid w:val="0064398C"/>
    <w:rsid w:val="00645367"/>
    <w:rsid w:val="006454F4"/>
    <w:rsid w:val="006468AD"/>
    <w:rsid w:val="00654A5A"/>
    <w:rsid w:val="00660A63"/>
    <w:rsid w:val="0067511D"/>
    <w:rsid w:val="00677BC8"/>
    <w:rsid w:val="00681EE1"/>
    <w:rsid w:val="00682612"/>
    <w:rsid w:val="00682B23"/>
    <w:rsid w:val="00683001"/>
    <w:rsid w:val="00684D4B"/>
    <w:rsid w:val="006A07C3"/>
    <w:rsid w:val="006A2817"/>
    <w:rsid w:val="006B2558"/>
    <w:rsid w:val="006B3D49"/>
    <w:rsid w:val="006C0B26"/>
    <w:rsid w:val="006C3B50"/>
    <w:rsid w:val="006D1B2B"/>
    <w:rsid w:val="006D36AF"/>
    <w:rsid w:val="006F4FAA"/>
    <w:rsid w:val="006F6FC4"/>
    <w:rsid w:val="007028AF"/>
    <w:rsid w:val="00714CEE"/>
    <w:rsid w:val="00716050"/>
    <w:rsid w:val="00716488"/>
    <w:rsid w:val="00722B33"/>
    <w:rsid w:val="0072522A"/>
    <w:rsid w:val="0072746A"/>
    <w:rsid w:val="007304AA"/>
    <w:rsid w:val="00733548"/>
    <w:rsid w:val="00736840"/>
    <w:rsid w:val="007372E9"/>
    <w:rsid w:val="007472CD"/>
    <w:rsid w:val="00752CAE"/>
    <w:rsid w:val="00760438"/>
    <w:rsid w:val="007679EB"/>
    <w:rsid w:val="00771440"/>
    <w:rsid w:val="00771655"/>
    <w:rsid w:val="00777B6E"/>
    <w:rsid w:val="007A3868"/>
    <w:rsid w:val="007D0DE5"/>
    <w:rsid w:val="007D4C0F"/>
    <w:rsid w:val="007D7157"/>
    <w:rsid w:val="007E3994"/>
    <w:rsid w:val="007F47D8"/>
    <w:rsid w:val="007F6C89"/>
    <w:rsid w:val="00803162"/>
    <w:rsid w:val="00807B8B"/>
    <w:rsid w:val="00824C84"/>
    <w:rsid w:val="00834681"/>
    <w:rsid w:val="00837CB3"/>
    <w:rsid w:val="008406A4"/>
    <w:rsid w:val="008439E1"/>
    <w:rsid w:val="00844D03"/>
    <w:rsid w:val="00851620"/>
    <w:rsid w:val="0085253F"/>
    <w:rsid w:val="00855441"/>
    <w:rsid w:val="00857093"/>
    <w:rsid w:val="0085713E"/>
    <w:rsid w:val="0087276C"/>
    <w:rsid w:val="0087609E"/>
    <w:rsid w:val="008776E4"/>
    <w:rsid w:val="008812DE"/>
    <w:rsid w:val="008821B3"/>
    <w:rsid w:val="00886D9E"/>
    <w:rsid w:val="008871DA"/>
    <w:rsid w:val="0088775D"/>
    <w:rsid w:val="00890F4E"/>
    <w:rsid w:val="008B14A7"/>
    <w:rsid w:val="008E7A91"/>
    <w:rsid w:val="008F07C1"/>
    <w:rsid w:val="00903AC0"/>
    <w:rsid w:val="00904902"/>
    <w:rsid w:val="009140EE"/>
    <w:rsid w:val="00940993"/>
    <w:rsid w:val="00944782"/>
    <w:rsid w:val="009603B5"/>
    <w:rsid w:val="009609ED"/>
    <w:rsid w:val="00960A25"/>
    <w:rsid w:val="00962D6B"/>
    <w:rsid w:val="00963086"/>
    <w:rsid w:val="00966D5B"/>
    <w:rsid w:val="0097109D"/>
    <w:rsid w:val="00972345"/>
    <w:rsid w:val="009727DC"/>
    <w:rsid w:val="00977598"/>
    <w:rsid w:val="00993AAD"/>
    <w:rsid w:val="00996093"/>
    <w:rsid w:val="00996EF4"/>
    <w:rsid w:val="009B251F"/>
    <w:rsid w:val="009B4D22"/>
    <w:rsid w:val="009C39D0"/>
    <w:rsid w:val="009C44E4"/>
    <w:rsid w:val="009D06DF"/>
    <w:rsid w:val="009D19CB"/>
    <w:rsid w:val="009E01B1"/>
    <w:rsid w:val="009E588B"/>
    <w:rsid w:val="009E65DC"/>
    <w:rsid w:val="009E72C2"/>
    <w:rsid w:val="009F593A"/>
    <w:rsid w:val="009F6A68"/>
    <w:rsid w:val="00A005F5"/>
    <w:rsid w:val="00A07D83"/>
    <w:rsid w:val="00A13CB1"/>
    <w:rsid w:val="00A24DF8"/>
    <w:rsid w:val="00A25995"/>
    <w:rsid w:val="00A316B8"/>
    <w:rsid w:val="00A35EBC"/>
    <w:rsid w:val="00A41077"/>
    <w:rsid w:val="00A60FE8"/>
    <w:rsid w:val="00A6491F"/>
    <w:rsid w:val="00A6733C"/>
    <w:rsid w:val="00A747AB"/>
    <w:rsid w:val="00A7533A"/>
    <w:rsid w:val="00A76016"/>
    <w:rsid w:val="00A77998"/>
    <w:rsid w:val="00A80E24"/>
    <w:rsid w:val="00A83A0B"/>
    <w:rsid w:val="00A842D6"/>
    <w:rsid w:val="00A84458"/>
    <w:rsid w:val="00A92C82"/>
    <w:rsid w:val="00A95C26"/>
    <w:rsid w:val="00AA25B4"/>
    <w:rsid w:val="00AA47F2"/>
    <w:rsid w:val="00AB0D27"/>
    <w:rsid w:val="00AB478F"/>
    <w:rsid w:val="00AC4AE2"/>
    <w:rsid w:val="00AE71AB"/>
    <w:rsid w:val="00AF4441"/>
    <w:rsid w:val="00AF7E12"/>
    <w:rsid w:val="00B04758"/>
    <w:rsid w:val="00B066B1"/>
    <w:rsid w:val="00B2012B"/>
    <w:rsid w:val="00B24975"/>
    <w:rsid w:val="00B3539C"/>
    <w:rsid w:val="00B35BC0"/>
    <w:rsid w:val="00B50360"/>
    <w:rsid w:val="00B569C2"/>
    <w:rsid w:val="00B71E09"/>
    <w:rsid w:val="00B758B5"/>
    <w:rsid w:val="00B941B5"/>
    <w:rsid w:val="00BA5F63"/>
    <w:rsid w:val="00BB2800"/>
    <w:rsid w:val="00BB69DB"/>
    <w:rsid w:val="00BC04BD"/>
    <w:rsid w:val="00BD36A3"/>
    <w:rsid w:val="00BD6873"/>
    <w:rsid w:val="00BE725E"/>
    <w:rsid w:val="00C106D0"/>
    <w:rsid w:val="00C11122"/>
    <w:rsid w:val="00C20AC1"/>
    <w:rsid w:val="00C21841"/>
    <w:rsid w:val="00C21B30"/>
    <w:rsid w:val="00C252E1"/>
    <w:rsid w:val="00C26ED4"/>
    <w:rsid w:val="00C2780F"/>
    <w:rsid w:val="00C35F0E"/>
    <w:rsid w:val="00C412ED"/>
    <w:rsid w:val="00C459BA"/>
    <w:rsid w:val="00C55065"/>
    <w:rsid w:val="00C55BE9"/>
    <w:rsid w:val="00C63F0D"/>
    <w:rsid w:val="00C676C2"/>
    <w:rsid w:val="00C718E3"/>
    <w:rsid w:val="00C73C2C"/>
    <w:rsid w:val="00C75257"/>
    <w:rsid w:val="00C80516"/>
    <w:rsid w:val="00C80668"/>
    <w:rsid w:val="00C84E7F"/>
    <w:rsid w:val="00C850DA"/>
    <w:rsid w:val="00C879A7"/>
    <w:rsid w:val="00C90BFC"/>
    <w:rsid w:val="00C94D30"/>
    <w:rsid w:val="00C954AE"/>
    <w:rsid w:val="00CB05C1"/>
    <w:rsid w:val="00CB5951"/>
    <w:rsid w:val="00CD095E"/>
    <w:rsid w:val="00CD1A72"/>
    <w:rsid w:val="00CD38C2"/>
    <w:rsid w:val="00CD5EFD"/>
    <w:rsid w:val="00CF06F3"/>
    <w:rsid w:val="00CF7BA6"/>
    <w:rsid w:val="00D00181"/>
    <w:rsid w:val="00D04C2D"/>
    <w:rsid w:val="00D143F5"/>
    <w:rsid w:val="00D17AA9"/>
    <w:rsid w:val="00D17EDB"/>
    <w:rsid w:val="00D203B1"/>
    <w:rsid w:val="00D21D22"/>
    <w:rsid w:val="00D402AF"/>
    <w:rsid w:val="00D54329"/>
    <w:rsid w:val="00D61B31"/>
    <w:rsid w:val="00D67A9F"/>
    <w:rsid w:val="00D70BE5"/>
    <w:rsid w:val="00D727D4"/>
    <w:rsid w:val="00D74F96"/>
    <w:rsid w:val="00D77C63"/>
    <w:rsid w:val="00D807CF"/>
    <w:rsid w:val="00D848A7"/>
    <w:rsid w:val="00D9188D"/>
    <w:rsid w:val="00D93A2B"/>
    <w:rsid w:val="00D96190"/>
    <w:rsid w:val="00DB26D7"/>
    <w:rsid w:val="00DC0541"/>
    <w:rsid w:val="00DC42D2"/>
    <w:rsid w:val="00DD7D8D"/>
    <w:rsid w:val="00DE063E"/>
    <w:rsid w:val="00E016A0"/>
    <w:rsid w:val="00E01D1C"/>
    <w:rsid w:val="00E11FF1"/>
    <w:rsid w:val="00E1441B"/>
    <w:rsid w:val="00E14B8C"/>
    <w:rsid w:val="00E25E23"/>
    <w:rsid w:val="00E32554"/>
    <w:rsid w:val="00E36522"/>
    <w:rsid w:val="00E4244D"/>
    <w:rsid w:val="00E44C12"/>
    <w:rsid w:val="00E514F1"/>
    <w:rsid w:val="00E52539"/>
    <w:rsid w:val="00E534BE"/>
    <w:rsid w:val="00E60EC0"/>
    <w:rsid w:val="00E62201"/>
    <w:rsid w:val="00E62948"/>
    <w:rsid w:val="00E63A62"/>
    <w:rsid w:val="00E707A7"/>
    <w:rsid w:val="00E77F8F"/>
    <w:rsid w:val="00E84762"/>
    <w:rsid w:val="00E856BF"/>
    <w:rsid w:val="00E9381B"/>
    <w:rsid w:val="00EA0B9F"/>
    <w:rsid w:val="00EC4D28"/>
    <w:rsid w:val="00EC5D9C"/>
    <w:rsid w:val="00EC7287"/>
    <w:rsid w:val="00ED6E9F"/>
    <w:rsid w:val="00EE14E6"/>
    <w:rsid w:val="00EE3A3A"/>
    <w:rsid w:val="00EE3BB8"/>
    <w:rsid w:val="00EE7543"/>
    <w:rsid w:val="00EF7336"/>
    <w:rsid w:val="00F01FF2"/>
    <w:rsid w:val="00F06F93"/>
    <w:rsid w:val="00F4200F"/>
    <w:rsid w:val="00F56E4D"/>
    <w:rsid w:val="00F71BE2"/>
    <w:rsid w:val="00F83D26"/>
    <w:rsid w:val="00F97EE1"/>
    <w:rsid w:val="00FA67A0"/>
    <w:rsid w:val="00FB1246"/>
    <w:rsid w:val="00FB362C"/>
    <w:rsid w:val="00FB3AE7"/>
    <w:rsid w:val="00FB61BF"/>
    <w:rsid w:val="00FB75FB"/>
    <w:rsid w:val="00FD06B1"/>
    <w:rsid w:val="00FD1BE5"/>
    <w:rsid w:val="00FE0EEE"/>
  </w:rsids>
  <m:mathPr>
    <m:mathFont m:val="Cambria Math"/>
    <m:brkBin m:val="before"/>
    <m:brkBinSub m:val="--"/>
    <m:smallFrac/>
    <m:dispDef/>
    <m:lMargin m:val="0"/>
    <m:rMargin m:val="0"/>
    <m:defJc m:val="left"/>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A27040B"/>
  <w15:docId w15:val="{7EC484D0-39C8-4F9D-BA34-16EB91EAC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930"/>
    <w:pPr>
      <w:spacing w:after="120" w:line="259" w:lineRule="auto"/>
      <w:jc w:val="both"/>
    </w:pPr>
    <w:rPr>
      <w:rFonts w:ascii="Cambria" w:hAnsi="Cambria"/>
    </w:rPr>
  </w:style>
  <w:style w:type="paragraph" w:styleId="Balk1">
    <w:name w:val="heading 1"/>
    <w:aliases w:val="1 Heading,baslık 1"/>
    <w:basedOn w:val="Normal"/>
    <w:next w:val="Normal"/>
    <w:link w:val="Balk1Char"/>
    <w:rsid w:val="00434930"/>
    <w:pPr>
      <w:keepNext/>
      <w:numPr>
        <w:numId w:val="1"/>
      </w:numPr>
      <w:tabs>
        <w:tab w:val="clear" w:pos="432"/>
      </w:tabs>
      <w:suppressAutoHyphens/>
      <w:spacing w:before="270" w:line="270" w:lineRule="exact"/>
      <w:outlineLvl w:val="0"/>
    </w:pPr>
    <w:rPr>
      <w:b/>
      <w:sz w:val="26"/>
    </w:rPr>
  </w:style>
  <w:style w:type="paragraph" w:styleId="Balk2">
    <w:name w:val="heading 2"/>
    <w:aliases w:val="Başlık 2 Char1,Başlık 2 Char1 Char Char,Başlık 2 Char Char Char Char Char"/>
    <w:basedOn w:val="Balk1"/>
    <w:next w:val="Normal"/>
    <w:link w:val="Balk2Char"/>
    <w:rsid w:val="00434930"/>
    <w:pPr>
      <w:numPr>
        <w:ilvl w:val="1"/>
      </w:numPr>
      <w:tabs>
        <w:tab w:val="clear" w:pos="595"/>
      </w:tabs>
      <w:spacing w:before="60" w:line="250" w:lineRule="exact"/>
      <w:outlineLvl w:val="1"/>
    </w:pPr>
    <w:rPr>
      <w:sz w:val="24"/>
    </w:rPr>
  </w:style>
  <w:style w:type="paragraph" w:styleId="Balk3">
    <w:name w:val="heading 3"/>
    <w:aliases w:val="Heading 3 Char"/>
    <w:basedOn w:val="Balk1"/>
    <w:next w:val="Normal"/>
    <w:link w:val="Balk3Char"/>
    <w:rsid w:val="00434930"/>
    <w:pPr>
      <w:numPr>
        <w:ilvl w:val="2"/>
      </w:numPr>
      <w:tabs>
        <w:tab w:val="clear" w:pos="720"/>
      </w:tabs>
      <w:spacing w:before="60" w:line="230" w:lineRule="exact"/>
      <w:outlineLvl w:val="2"/>
    </w:pPr>
    <w:rPr>
      <w:sz w:val="22"/>
    </w:rPr>
  </w:style>
  <w:style w:type="paragraph" w:styleId="Balk4">
    <w:name w:val="heading 4"/>
    <w:basedOn w:val="Balk3"/>
    <w:next w:val="Normal"/>
    <w:link w:val="Balk4Char"/>
    <w:rsid w:val="00434930"/>
    <w:pPr>
      <w:numPr>
        <w:ilvl w:val="3"/>
      </w:numPr>
      <w:tabs>
        <w:tab w:val="clear" w:pos="1080"/>
      </w:tabs>
      <w:outlineLvl w:val="3"/>
    </w:pPr>
  </w:style>
  <w:style w:type="paragraph" w:styleId="Balk5">
    <w:name w:val="heading 5"/>
    <w:basedOn w:val="Balk4"/>
    <w:next w:val="Normal"/>
    <w:link w:val="Balk5Char"/>
    <w:rsid w:val="00434930"/>
    <w:pPr>
      <w:numPr>
        <w:ilvl w:val="4"/>
      </w:numPr>
      <w:tabs>
        <w:tab w:val="clear" w:pos="1191"/>
      </w:tabs>
      <w:outlineLvl w:val="4"/>
    </w:pPr>
  </w:style>
  <w:style w:type="paragraph" w:styleId="Balk6">
    <w:name w:val="heading 6"/>
    <w:basedOn w:val="Balk5"/>
    <w:next w:val="Normal"/>
    <w:link w:val="Balk6Char"/>
    <w:rsid w:val="00434930"/>
    <w:pPr>
      <w:numPr>
        <w:ilvl w:val="5"/>
      </w:numPr>
      <w:tabs>
        <w:tab w:val="clear" w:pos="1332"/>
      </w:tabs>
      <w:outlineLvl w:val="5"/>
    </w:pPr>
  </w:style>
  <w:style w:type="paragraph" w:styleId="Balk7">
    <w:name w:val="heading 7"/>
    <w:basedOn w:val="Balk6"/>
    <w:next w:val="Normal"/>
    <w:link w:val="Balk7Char"/>
    <w:qFormat/>
    <w:rsid w:val="00434930"/>
    <w:pPr>
      <w:numPr>
        <w:ilvl w:val="6"/>
      </w:numPr>
      <w:outlineLvl w:val="6"/>
    </w:pPr>
  </w:style>
  <w:style w:type="paragraph" w:styleId="Balk8">
    <w:name w:val="heading 8"/>
    <w:basedOn w:val="Balk6"/>
    <w:next w:val="Normal"/>
    <w:link w:val="Balk8Char"/>
    <w:qFormat/>
    <w:rsid w:val="00434930"/>
    <w:pPr>
      <w:numPr>
        <w:ilvl w:val="7"/>
      </w:numPr>
      <w:outlineLvl w:val="7"/>
    </w:pPr>
  </w:style>
  <w:style w:type="paragraph" w:styleId="Balk9">
    <w:name w:val="heading 9"/>
    <w:basedOn w:val="Balk6"/>
    <w:next w:val="Normal"/>
    <w:link w:val="Balk9Char"/>
    <w:qFormat/>
    <w:rsid w:val="00434930"/>
    <w:pPr>
      <w:numPr>
        <w:ilvl w:val="8"/>
      </w:num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Heading Char1,baslık 1 Char1"/>
    <w:basedOn w:val="VarsaylanParagrafYazTipi"/>
    <w:link w:val="Balk1"/>
    <w:rsid w:val="00434930"/>
    <w:rPr>
      <w:rFonts w:ascii="Cambria" w:hAnsi="Cambria"/>
      <w:b/>
      <w:sz w:val="26"/>
    </w:rPr>
  </w:style>
  <w:style w:type="character" w:customStyle="1" w:styleId="Balk2Char">
    <w:name w:val="Başlık 2 Char"/>
    <w:aliases w:val="Başlık 2 Char1 Char,Başlık 2 Char1 Char Char Char,Başlık 2 Char Char Char Char Char Char"/>
    <w:basedOn w:val="VarsaylanParagrafYazTipi"/>
    <w:link w:val="Balk2"/>
    <w:rsid w:val="00434930"/>
    <w:rPr>
      <w:rFonts w:ascii="Cambria" w:hAnsi="Cambria"/>
      <w:b/>
      <w:sz w:val="24"/>
    </w:rPr>
  </w:style>
  <w:style w:type="character" w:customStyle="1" w:styleId="Balk3Char">
    <w:name w:val="Başlık 3 Char"/>
    <w:aliases w:val="Heading 3 Char Char"/>
    <w:basedOn w:val="VarsaylanParagrafYazTipi"/>
    <w:link w:val="Balk3"/>
    <w:rsid w:val="00434930"/>
    <w:rPr>
      <w:rFonts w:ascii="Cambria" w:hAnsi="Cambria"/>
      <w:b/>
    </w:rPr>
  </w:style>
  <w:style w:type="character" w:customStyle="1" w:styleId="Balk4Char">
    <w:name w:val="Başlık 4 Char"/>
    <w:basedOn w:val="VarsaylanParagrafYazTipi"/>
    <w:link w:val="Balk4"/>
    <w:rsid w:val="00434930"/>
    <w:rPr>
      <w:rFonts w:ascii="Cambria" w:hAnsi="Cambria"/>
      <w:b/>
    </w:rPr>
  </w:style>
  <w:style w:type="character" w:customStyle="1" w:styleId="Balk5Char">
    <w:name w:val="Başlık 5 Char"/>
    <w:basedOn w:val="VarsaylanParagrafYazTipi"/>
    <w:link w:val="Balk5"/>
    <w:rsid w:val="00434930"/>
    <w:rPr>
      <w:rFonts w:ascii="Cambria" w:hAnsi="Cambria"/>
      <w:b/>
    </w:rPr>
  </w:style>
  <w:style w:type="character" w:customStyle="1" w:styleId="Balk6Char">
    <w:name w:val="Başlık 6 Char"/>
    <w:basedOn w:val="VarsaylanParagrafYazTipi"/>
    <w:link w:val="Balk6"/>
    <w:rsid w:val="00434930"/>
    <w:rPr>
      <w:rFonts w:ascii="Cambria" w:hAnsi="Cambria"/>
      <w:b/>
    </w:rPr>
  </w:style>
  <w:style w:type="character" w:customStyle="1" w:styleId="Balk7Char">
    <w:name w:val="Başlık 7 Char"/>
    <w:basedOn w:val="VarsaylanParagrafYazTipi"/>
    <w:link w:val="Balk7"/>
    <w:rsid w:val="00434930"/>
    <w:rPr>
      <w:rFonts w:ascii="Cambria" w:hAnsi="Cambria"/>
      <w:b/>
    </w:rPr>
  </w:style>
  <w:style w:type="character" w:customStyle="1" w:styleId="Balk8Char">
    <w:name w:val="Başlık 8 Char"/>
    <w:basedOn w:val="VarsaylanParagrafYazTipi"/>
    <w:link w:val="Balk8"/>
    <w:rsid w:val="00434930"/>
    <w:rPr>
      <w:rFonts w:ascii="Cambria" w:hAnsi="Cambria"/>
      <w:b/>
    </w:rPr>
  </w:style>
  <w:style w:type="character" w:customStyle="1" w:styleId="Balk9Char">
    <w:name w:val="Başlık 9 Char"/>
    <w:basedOn w:val="VarsaylanParagrafYazTipi"/>
    <w:link w:val="Balk9"/>
    <w:rsid w:val="00434930"/>
    <w:rPr>
      <w:rFonts w:ascii="Cambria" w:hAnsi="Cambria"/>
      <w:b/>
    </w:rPr>
  </w:style>
  <w:style w:type="paragraph" w:customStyle="1" w:styleId="Stil14">
    <w:name w:val="Stil14"/>
    <w:link w:val="Stil14Char"/>
    <w:qFormat/>
    <w:rsid w:val="00996093"/>
    <w:pPr>
      <w:spacing w:after="0" w:line="240" w:lineRule="auto"/>
    </w:pPr>
    <w:rPr>
      <w:rFonts w:ascii="Arial" w:eastAsia="Times New Roman" w:hAnsi="Arial" w:cs="Times New Roman"/>
      <w:lang w:val="en-US" w:eastAsia="tr-TR"/>
    </w:rPr>
  </w:style>
  <w:style w:type="character" w:customStyle="1" w:styleId="Stil14Char">
    <w:name w:val="Stil14 Char"/>
    <w:link w:val="Stil14"/>
    <w:rsid w:val="00996093"/>
    <w:rPr>
      <w:rFonts w:ascii="Arial" w:eastAsia="Times New Roman" w:hAnsi="Arial" w:cs="Times New Roman"/>
      <w:lang w:val="en-US" w:eastAsia="tr-TR"/>
    </w:rPr>
  </w:style>
  <w:style w:type="paragraph" w:customStyle="1" w:styleId="Stil44">
    <w:name w:val="Stil44"/>
    <w:basedOn w:val="Balk1"/>
    <w:link w:val="Stil44Char"/>
    <w:qFormat/>
    <w:rsid w:val="00996093"/>
    <w:pPr>
      <w:numPr>
        <w:numId w:val="0"/>
      </w:numPr>
      <w:ind w:left="403" w:hanging="403"/>
    </w:pPr>
    <w:rPr>
      <w:rFonts w:ascii="Arial" w:eastAsia="Times New Roman" w:hAnsi="Arial" w:cs="Times New Roman"/>
      <w:b w:val="0"/>
      <w:bCs/>
      <w:lang w:eastAsia="tr-TR"/>
    </w:rPr>
  </w:style>
  <w:style w:type="character" w:customStyle="1" w:styleId="Stil44Char">
    <w:name w:val="Stil44 Char"/>
    <w:link w:val="Stil44"/>
    <w:rsid w:val="00996093"/>
    <w:rPr>
      <w:rFonts w:ascii="Arial" w:eastAsia="Times New Roman" w:hAnsi="Arial" w:cs="Times New Roman"/>
      <w:sz w:val="28"/>
      <w:szCs w:val="28"/>
      <w:lang w:eastAsia="tr-TR"/>
    </w:rPr>
  </w:style>
  <w:style w:type="paragraph" w:customStyle="1" w:styleId="Stil22">
    <w:name w:val="Stil22"/>
    <w:basedOn w:val="Balk2"/>
    <w:link w:val="Stil22Char"/>
    <w:qFormat/>
    <w:rsid w:val="00996093"/>
    <w:pPr>
      <w:numPr>
        <w:ilvl w:val="0"/>
        <w:numId w:val="0"/>
      </w:numPr>
      <w:tabs>
        <w:tab w:val="left" w:pos="567"/>
      </w:tabs>
      <w:spacing w:before="0"/>
      <w:ind w:left="539" w:hanging="539"/>
    </w:pPr>
    <w:rPr>
      <w:rFonts w:ascii="Arial" w:eastAsia="Times New Roman" w:hAnsi="Arial" w:cs="Times New Roman"/>
      <w:b w:val="0"/>
      <w:bCs/>
      <w:lang w:eastAsia="tr-TR"/>
    </w:rPr>
  </w:style>
  <w:style w:type="character" w:customStyle="1" w:styleId="Stil22Char">
    <w:name w:val="Stil22 Char"/>
    <w:link w:val="Stil22"/>
    <w:rsid w:val="00996093"/>
    <w:rPr>
      <w:rFonts w:ascii="Arial" w:eastAsia="Times New Roman" w:hAnsi="Arial" w:cs="Times New Roman"/>
      <w:sz w:val="24"/>
      <w:szCs w:val="26"/>
      <w:lang w:eastAsia="tr-TR"/>
    </w:rPr>
  </w:style>
  <w:style w:type="paragraph" w:customStyle="1" w:styleId="tseAd">
    <w:name w:val="tseAdı"/>
    <w:basedOn w:val="Normal"/>
    <w:qFormat/>
    <w:rsid w:val="00434930"/>
    <w:pPr>
      <w:spacing w:after="0"/>
      <w:ind w:left="113"/>
    </w:pPr>
    <w:rPr>
      <w:rFonts w:ascii="Arial" w:hAnsi="Arial" w:cs="Arial"/>
      <w:b/>
      <w:color w:val="EE1C25"/>
      <w:sz w:val="32"/>
      <w:szCs w:val="26"/>
    </w:rPr>
  </w:style>
  <w:style w:type="paragraph" w:customStyle="1" w:styleId="Normal9">
    <w:name w:val="Normal 9"/>
    <w:basedOn w:val="Normal"/>
    <w:qFormat/>
    <w:rsid w:val="00434930"/>
    <w:pPr>
      <w:spacing w:after="0"/>
    </w:pPr>
    <w:rPr>
      <w:sz w:val="18"/>
    </w:rPr>
  </w:style>
  <w:style w:type="paragraph" w:customStyle="1" w:styleId="tseMillinsz">
    <w:name w:val="tseMilliÖnsöz"/>
    <w:basedOn w:val="Normal"/>
    <w:qFormat/>
    <w:rsid w:val="00434930"/>
    <w:pPr>
      <w:spacing w:before="960"/>
      <w:jc w:val="center"/>
    </w:pPr>
    <w:rPr>
      <w:b/>
      <w:color w:val="000000"/>
      <w:sz w:val="32"/>
    </w:rPr>
  </w:style>
  <w:style w:type="paragraph" w:styleId="ResimYazs">
    <w:name w:val="caption"/>
    <w:basedOn w:val="Normal"/>
    <w:next w:val="Normal"/>
    <w:qFormat/>
    <w:rsid w:val="00434930"/>
    <w:pPr>
      <w:spacing w:before="120"/>
    </w:pPr>
    <w:rPr>
      <w:b/>
    </w:rPr>
  </w:style>
  <w:style w:type="paragraph" w:styleId="Altyaz">
    <w:name w:val="Subtitle"/>
    <w:basedOn w:val="Normal"/>
    <w:link w:val="AltyazChar"/>
    <w:qFormat/>
    <w:rsid w:val="00434930"/>
    <w:pPr>
      <w:spacing w:after="60"/>
      <w:jc w:val="center"/>
      <w:outlineLvl w:val="1"/>
    </w:pPr>
    <w:rPr>
      <w:sz w:val="26"/>
    </w:rPr>
  </w:style>
  <w:style w:type="character" w:customStyle="1" w:styleId="AltyazChar">
    <w:name w:val="Altyazı Char"/>
    <w:basedOn w:val="VarsaylanParagrafYazTipi"/>
    <w:link w:val="Altyaz"/>
    <w:rsid w:val="00434930"/>
    <w:rPr>
      <w:rFonts w:ascii="Cambria" w:hAnsi="Cambria"/>
      <w:sz w:val="26"/>
    </w:rPr>
  </w:style>
  <w:style w:type="character" w:styleId="Gl">
    <w:name w:val="Strong"/>
    <w:qFormat/>
    <w:rsid w:val="00434930"/>
    <w:rPr>
      <w:b/>
      <w:noProof w:val="0"/>
      <w:lang w:val="fr-FR"/>
    </w:rPr>
  </w:style>
  <w:style w:type="character" w:styleId="Vurgu">
    <w:name w:val="Emphasis"/>
    <w:qFormat/>
    <w:rsid w:val="00434930"/>
    <w:rPr>
      <w:i/>
      <w:noProof w:val="0"/>
      <w:lang w:val="fr-FR"/>
    </w:rPr>
  </w:style>
  <w:style w:type="paragraph" w:styleId="AralkYok">
    <w:name w:val="No Spacing"/>
    <w:link w:val="AralkYokChar"/>
    <w:uiPriority w:val="1"/>
    <w:qFormat/>
    <w:rsid w:val="00434930"/>
    <w:pPr>
      <w:spacing w:after="0" w:line="240" w:lineRule="auto"/>
      <w:jc w:val="both"/>
    </w:pPr>
    <w:rPr>
      <w:rFonts w:ascii="Cambria" w:eastAsia="MS Mincho" w:hAnsi="Cambria" w:cs="Cambria"/>
      <w:sz w:val="20"/>
      <w:szCs w:val="20"/>
      <w:lang w:val="en-GB" w:eastAsia="fr-FR"/>
    </w:rPr>
  </w:style>
  <w:style w:type="character" w:customStyle="1" w:styleId="AralkYokChar">
    <w:name w:val="Aralık Yok Char"/>
    <w:basedOn w:val="VarsaylanParagrafYazTipi"/>
    <w:link w:val="AralkYok"/>
    <w:uiPriority w:val="1"/>
    <w:rsid w:val="00434930"/>
    <w:rPr>
      <w:rFonts w:ascii="Cambria" w:eastAsia="MS Mincho" w:hAnsi="Cambria" w:cs="Cambria"/>
      <w:sz w:val="20"/>
      <w:szCs w:val="20"/>
      <w:lang w:val="en-GB" w:eastAsia="fr-FR"/>
    </w:rPr>
  </w:style>
  <w:style w:type="paragraph" w:styleId="ListeParagraf">
    <w:name w:val="List Paragraph"/>
    <w:basedOn w:val="Normal"/>
    <w:uiPriority w:val="34"/>
    <w:qFormat/>
    <w:rsid w:val="00434930"/>
    <w:pPr>
      <w:ind w:left="720"/>
      <w:contextualSpacing/>
    </w:pPr>
  </w:style>
  <w:style w:type="paragraph" w:styleId="Alnt">
    <w:name w:val="Quote"/>
    <w:basedOn w:val="Normal"/>
    <w:next w:val="Normal"/>
    <w:link w:val="AlntChar"/>
    <w:uiPriority w:val="29"/>
    <w:qFormat/>
    <w:rsid w:val="00434930"/>
    <w:rPr>
      <w:i/>
      <w:iCs/>
      <w:color w:val="000000" w:themeColor="text1"/>
    </w:rPr>
  </w:style>
  <w:style w:type="character" w:customStyle="1" w:styleId="AlntChar">
    <w:name w:val="Alıntı Char"/>
    <w:basedOn w:val="VarsaylanParagrafYazTipi"/>
    <w:link w:val="Alnt"/>
    <w:uiPriority w:val="29"/>
    <w:rsid w:val="00434930"/>
    <w:rPr>
      <w:rFonts w:ascii="Cambria" w:hAnsi="Cambria"/>
      <w:i/>
      <w:iCs/>
      <w:color w:val="000000" w:themeColor="text1"/>
    </w:rPr>
  </w:style>
  <w:style w:type="paragraph" w:styleId="GlAlnt">
    <w:name w:val="Intense Quote"/>
    <w:basedOn w:val="Normal"/>
    <w:next w:val="Normal"/>
    <w:link w:val="GlAlntChar"/>
    <w:uiPriority w:val="30"/>
    <w:qFormat/>
    <w:rsid w:val="00434930"/>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434930"/>
    <w:rPr>
      <w:rFonts w:ascii="Cambria" w:hAnsi="Cambria"/>
      <w:b/>
      <w:bCs/>
      <w:i/>
      <w:iCs/>
      <w:color w:val="4F81BD" w:themeColor="accent1"/>
    </w:rPr>
  </w:style>
  <w:style w:type="paragraph" w:styleId="TBal">
    <w:name w:val="TOC Heading"/>
    <w:basedOn w:val="Balk1"/>
    <w:next w:val="Normal"/>
    <w:uiPriority w:val="39"/>
    <w:semiHidden/>
    <w:unhideWhenUsed/>
    <w:qFormat/>
    <w:rsid w:val="00434930"/>
    <w:pPr>
      <w:keepLines/>
      <w:numPr>
        <w:numId w:val="0"/>
      </w:numPr>
      <w:suppressAutoHyphens w:val="0"/>
      <w:spacing w:before="480" w:line="230" w:lineRule="atLeast"/>
      <w:outlineLvl w:val="9"/>
    </w:pPr>
    <w:rPr>
      <w:rFonts w:asciiTheme="majorHAnsi" w:eastAsiaTheme="majorEastAsia" w:hAnsiTheme="majorHAnsi" w:cstheme="majorBidi"/>
      <w:bCs/>
      <w:color w:val="365F91" w:themeColor="accent1" w:themeShade="BF"/>
      <w:sz w:val="30"/>
      <w:szCs w:val="30"/>
    </w:rPr>
  </w:style>
  <w:style w:type="paragraph" w:customStyle="1" w:styleId="StilBalk2Kaln">
    <w:name w:val="Stil Başlık 2 + Kalın"/>
    <w:basedOn w:val="Balk2"/>
    <w:rsid w:val="00682B23"/>
    <w:pPr>
      <w:numPr>
        <w:numId w:val="2"/>
      </w:numPr>
    </w:pPr>
    <w:rPr>
      <w:b w:val="0"/>
      <w:i/>
    </w:rPr>
  </w:style>
  <w:style w:type="paragraph" w:styleId="T1">
    <w:name w:val="toc 1"/>
    <w:basedOn w:val="Normal"/>
    <w:next w:val="Normal"/>
    <w:rsid w:val="00434930"/>
    <w:pPr>
      <w:tabs>
        <w:tab w:val="left" w:pos="720"/>
        <w:tab w:val="right" w:leader="dot" w:pos="9752"/>
      </w:tabs>
      <w:suppressAutoHyphens/>
      <w:spacing w:before="120"/>
      <w:ind w:left="720" w:right="500" w:hanging="720"/>
    </w:pPr>
    <w:rPr>
      <w:b/>
    </w:rPr>
  </w:style>
  <w:style w:type="paragraph" w:styleId="T2">
    <w:name w:val="toc 2"/>
    <w:basedOn w:val="T1"/>
    <w:next w:val="Normal"/>
    <w:rsid w:val="00434930"/>
    <w:pPr>
      <w:spacing w:before="0"/>
    </w:pPr>
  </w:style>
  <w:style w:type="paragraph" w:customStyle="1" w:styleId="StilBalk2talikSa004cm">
    <w:name w:val="Stil Başlık 2 + İtalik Sağ:  004 cm"/>
    <w:basedOn w:val="Balk2"/>
    <w:rsid w:val="00682B23"/>
    <w:pPr>
      <w:numPr>
        <w:ilvl w:val="0"/>
        <w:numId w:val="0"/>
      </w:numPr>
      <w:ind w:left="1440" w:right="22" w:hanging="360"/>
    </w:pPr>
    <w:rPr>
      <w:rFonts w:cs="Times New Roman"/>
      <w:bCs/>
      <w:iCs/>
      <w:szCs w:val="20"/>
    </w:rPr>
  </w:style>
  <w:style w:type="paragraph" w:customStyle="1" w:styleId="StyleHeading411ptBefore0ptAfter0pt">
    <w:name w:val="Style Heading 4 + 11 pt Before:  0 pt After:  0 pt"/>
    <w:basedOn w:val="Balk4"/>
    <w:rsid w:val="00682B23"/>
    <w:pPr>
      <w:overflowPunct w:val="0"/>
      <w:autoSpaceDE w:val="0"/>
      <w:autoSpaceDN w:val="0"/>
      <w:adjustRightInd w:val="0"/>
      <w:textAlignment w:val="baseline"/>
    </w:pPr>
    <w:rPr>
      <w:rFonts w:eastAsia="SimSun"/>
      <w:b w:val="0"/>
      <w:sz w:val="20"/>
      <w:szCs w:val="20"/>
      <w:lang w:val="en-US" w:eastAsia="zh-CN"/>
    </w:rPr>
  </w:style>
  <w:style w:type="paragraph" w:styleId="T3">
    <w:name w:val="toc 3"/>
    <w:basedOn w:val="T2"/>
    <w:next w:val="Normal"/>
    <w:semiHidden/>
    <w:rsid w:val="00434930"/>
  </w:style>
  <w:style w:type="table" w:styleId="TabloKlavuzu">
    <w:name w:val="Table Grid"/>
    <w:basedOn w:val="NormalTablo"/>
    <w:rsid w:val="00434930"/>
    <w:pPr>
      <w:spacing w:after="0" w:line="240" w:lineRule="auto"/>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next w:val="Normal"/>
    <w:link w:val="GvdeMetniChar"/>
    <w:rsid w:val="00434930"/>
  </w:style>
  <w:style w:type="character" w:customStyle="1" w:styleId="GvdeMetniChar">
    <w:name w:val="Gövde Metni Char"/>
    <w:basedOn w:val="VarsaylanParagrafYazTipi"/>
    <w:link w:val="GvdeMetni"/>
    <w:rsid w:val="00434930"/>
    <w:rPr>
      <w:rFonts w:ascii="Cambria" w:hAnsi="Cambria"/>
    </w:rPr>
  </w:style>
  <w:style w:type="character" w:styleId="Kpr">
    <w:name w:val="Hyperlink"/>
    <w:uiPriority w:val="99"/>
    <w:rsid w:val="00434930"/>
    <w:rPr>
      <w:noProof w:val="0"/>
      <w:color w:val="0000FF"/>
      <w:u w:val="single"/>
      <w:lang w:val="fr-FR"/>
    </w:rPr>
  </w:style>
  <w:style w:type="paragraph" w:styleId="Altbilgi">
    <w:name w:val="footer"/>
    <w:basedOn w:val="Normal"/>
    <w:link w:val="AltbilgiChar"/>
    <w:uiPriority w:val="99"/>
    <w:rsid w:val="00434930"/>
    <w:pPr>
      <w:tabs>
        <w:tab w:val="right" w:pos="9752"/>
      </w:tabs>
      <w:spacing w:line="220" w:lineRule="exact"/>
    </w:pPr>
  </w:style>
  <w:style w:type="character" w:customStyle="1" w:styleId="AltbilgiChar">
    <w:name w:val="Altbilgi Char"/>
    <w:basedOn w:val="VarsaylanParagrafYazTipi"/>
    <w:link w:val="Altbilgi"/>
    <w:uiPriority w:val="99"/>
    <w:rsid w:val="00434930"/>
    <w:rPr>
      <w:rFonts w:ascii="Cambria" w:hAnsi="Cambria"/>
    </w:rPr>
  </w:style>
  <w:style w:type="character" w:styleId="SayfaNumaras">
    <w:name w:val="page number"/>
    <w:rsid w:val="00434930"/>
    <w:rPr>
      <w:noProof/>
      <w:lang w:val="fr-FR"/>
    </w:rPr>
  </w:style>
  <w:style w:type="paragraph" w:styleId="stbilgi">
    <w:name w:val="header"/>
    <w:basedOn w:val="Normal"/>
    <w:link w:val="stbilgiChar"/>
    <w:uiPriority w:val="99"/>
    <w:rsid w:val="00434930"/>
    <w:pPr>
      <w:spacing w:after="740" w:line="220" w:lineRule="exact"/>
    </w:pPr>
    <w:rPr>
      <w:b/>
      <w:sz w:val="24"/>
    </w:rPr>
  </w:style>
  <w:style w:type="character" w:customStyle="1" w:styleId="stbilgiChar">
    <w:name w:val="Üstbilgi Char"/>
    <w:basedOn w:val="VarsaylanParagrafYazTipi"/>
    <w:link w:val="stbilgi"/>
    <w:uiPriority w:val="99"/>
    <w:rsid w:val="00434930"/>
    <w:rPr>
      <w:rFonts w:ascii="Cambria" w:hAnsi="Cambria"/>
      <w:b/>
      <w:sz w:val="24"/>
    </w:rPr>
  </w:style>
  <w:style w:type="character" w:customStyle="1" w:styleId="BalonMetniChar">
    <w:name w:val="Balon Metni Char"/>
    <w:basedOn w:val="VarsaylanParagrafYazTipi"/>
    <w:link w:val="BalonMetni"/>
    <w:semiHidden/>
    <w:rsid w:val="00682B23"/>
    <w:rPr>
      <w:rFonts w:ascii="Tahoma" w:hAnsi="Tahoma" w:cs="Tahoma"/>
      <w:sz w:val="16"/>
      <w:szCs w:val="16"/>
    </w:rPr>
  </w:style>
  <w:style w:type="paragraph" w:styleId="BalonMetni">
    <w:name w:val="Balloon Text"/>
    <w:basedOn w:val="Normal"/>
    <w:link w:val="BalonMetniChar"/>
    <w:semiHidden/>
    <w:rsid w:val="00682B23"/>
    <w:rPr>
      <w:rFonts w:ascii="Tahoma" w:hAnsi="Tahoma" w:cs="Tahoma"/>
      <w:sz w:val="16"/>
      <w:szCs w:val="16"/>
    </w:rPr>
  </w:style>
  <w:style w:type="character" w:customStyle="1" w:styleId="Balk1Char1">
    <w:name w:val="Başlık 1 Char1"/>
    <w:aliases w:val="1 Heading Char,baslık 1 Char"/>
    <w:rsid w:val="00682B23"/>
    <w:rPr>
      <w:rFonts w:ascii="Arial" w:eastAsia="SimSun" w:hAnsi="Arial" w:cs="Times New Roman"/>
      <w:b/>
      <w:bCs/>
      <w:sz w:val="28"/>
      <w:szCs w:val="20"/>
      <w:lang w:val="en-US" w:eastAsia="tr-TR"/>
    </w:rPr>
  </w:style>
  <w:style w:type="paragraph" w:styleId="GvdeMetni3">
    <w:name w:val="Body Text 3"/>
    <w:basedOn w:val="Normal"/>
    <w:link w:val="GvdeMetni3Char"/>
    <w:rsid w:val="00682B23"/>
    <w:rPr>
      <w:b/>
      <w:sz w:val="28"/>
      <w:szCs w:val="20"/>
    </w:rPr>
  </w:style>
  <w:style w:type="character" w:customStyle="1" w:styleId="GvdeMetni3Char">
    <w:name w:val="Gövde Metni 3 Char"/>
    <w:basedOn w:val="VarsaylanParagrafYazTipi"/>
    <w:link w:val="GvdeMetni3"/>
    <w:rsid w:val="00682B23"/>
    <w:rPr>
      <w:rFonts w:ascii="Cambria" w:hAnsi="Cambria"/>
      <w:b/>
      <w:sz w:val="28"/>
      <w:szCs w:val="20"/>
    </w:rPr>
  </w:style>
  <w:style w:type="character" w:styleId="AklamaBavurusu">
    <w:name w:val="annotation reference"/>
    <w:semiHidden/>
    <w:rsid w:val="00434930"/>
    <w:rPr>
      <w:noProof w:val="0"/>
      <w:sz w:val="18"/>
      <w:lang w:val="fr-FR"/>
    </w:rPr>
  </w:style>
  <w:style w:type="paragraph" w:styleId="AklamaMetni">
    <w:name w:val="annotation text"/>
    <w:basedOn w:val="Normal"/>
    <w:link w:val="AklamaMetniChar"/>
    <w:semiHidden/>
    <w:rsid w:val="00434930"/>
  </w:style>
  <w:style w:type="character" w:customStyle="1" w:styleId="AklamaMetniChar">
    <w:name w:val="Açıklama Metni Char"/>
    <w:basedOn w:val="VarsaylanParagrafYazTipi"/>
    <w:link w:val="AklamaMetni"/>
    <w:semiHidden/>
    <w:rsid w:val="00434930"/>
    <w:rPr>
      <w:rFonts w:ascii="Cambria" w:hAnsi="Cambria"/>
    </w:rPr>
  </w:style>
  <w:style w:type="paragraph" w:styleId="AklamaKonusu">
    <w:name w:val="annotation subject"/>
    <w:basedOn w:val="AklamaMetni"/>
    <w:next w:val="AklamaMetni"/>
    <w:link w:val="AklamaKonusuChar"/>
    <w:rsid w:val="00434930"/>
    <w:pPr>
      <w:spacing w:line="240" w:lineRule="auto"/>
    </w:pPr>
    <w:rPr>
      <w:b/>
      <w:bCs/>
    </w:rPr>
  </w:style>
  <w:style w:type="character" w:customStyle="1" w:styleId="AklamaKonusuChar">
    <w:name w:val="Açıklama Konusu Char"/>
    <w:basedOn w:val="AklamaMetniChar"/>
    <w:link w:val="AklamaKonusu"/>
    <w:rsid w:val="00434930"/>
    <w:rPr>
      <w:rFonts w:ascii="Cambria" w:hAnsi="Cambria"/>
      <w:b/>
      <w:bCs/>
    </w:rPr>
  </w:style>
  <w:style w:type="paragraph" w:styleId="NormalWeb">
    <w:name w:val="Normal (Web)"/>
    <w:basedOn w:val="Normal"/>
    <w:uiPriority w:val="99"/>
    <w:rsid w:val="00434930"/>
    <w:rPr>
      <w:sz w:val="26"/>
      <w:szCs w:val="26"/>
    </w:rPr>
  </w:style>
  <w:style w:type="character" w:customStyle="1" w:styleId="apple-converted-space">
    <w:name w:val="apple-converted-space"/>
    <w:basedOn w:val="VarsaylanParagrafYazTipi"/>
    <w:rsid w:val="00682B23"/>
  </w:style>
  <w:style w:type="paragraph" w:styleId="GvdeMetniGirintisi">
    <w:name w:val="Body Text Indent"/>
    <w:basedOn w:val="Normal"/>
    <w:link w:val="GvdeMetniGirintisiChar"/>
    <w:rsid w:val="00682B23"/>
    <w:pPr>
      <w:ind w:left="283"/>
    </w:pPr>
  </w:style>
  <w:style w:type="character" w:customStyle="1" w:styleId="GvdeMetniGirintisiChar">
    <w:name w:val="Gövde Metni Girintisi Char"/>
    <w:basedOn w:val="VarsaylanParagrafYazTipi"/>
    <w:link w:val="GvdeMetniGirintisi"/>
    <w:rsid w:val="00682B23"/>
    <w:rPr>
      <w:rFonts w:ascii="Cambria" w:hAnsi="Cambria"/>
    </w:rPr>
  </w:style>
  <w:style w:type="paragraph" w:styleId="GvdeMetni2">
    <w:name w:val="Body Text 2"/>
    <w:basedOn w:val="Normal"/>
    <w:link w:val="GvdeMetni2Char"/>
    <w:rsid w:val="00682B23"/>
    <w:pPr>
      <w:spacing w:line="480" w:lineRule="auto"/>
    </w:pPr>
  </w:style>
  <w:style w:type="character" w:customStyle="1" w:styleId="GvdeMetni2Char">
    <w:name w:val="Gövde Metni 2 Char"/>
    <w:basedOn w:val="VarsaylanParagrafYazTipi"/>
    <w:link w:val="GvdeMetni2"/>
    <w:rsid w:val="00682B23"/>
    <w:rPr>
      <w:rFonts w:ascii="Cambria" w:hAnsi="Cambria"/>
    </w:rPr>
  </w:style>
  <w:style w:type="paragraph" w:styleId="bekMetni">
    <w:name w:val="Block Text"/>
    <w:basedOn w:val="Normal"/>
    <w:rsid w:val="00434930"/>
    <w:pPr>
      <w:ind w:left="1440" w:right="1440"/>
    </w:pPr>
  </w:style>
  <w:style w:type="paragraph" w:styleId="GvdeMetniGirintisi2">
    <w:name w:val="Body Text Indent 2"/>
    <w:basedOn w:val="Normal"/>
    <w:link w:val="GvdeMetniGirintisi2Char"/>
    <w:rsid w:val="00682B23"/>
    <w:pPr>
      <w:spacing w:line="480" w:lineRule="auto"/>
      <w:ind w:left="283"/>
    </w:pPr>
  </w:style>
  <w:style w:type="character" w:customStyle="1" w:styleId="GvdeMetniGirintisi2Char">
    <w:name w:val="Gövde Metni Girintisi 2 Char"/>
    <w:basedOn w:val="VarsaylanParagrafYazTipi"/>
    <w:link w:val="GvdeMetniGirintisi2"/>
    <w:rsid w:val="00682B23"/>
    <w:rPr>
      <w:rFonts w:ascii="Cambria" w:hAnsi="Cambria"/>
    </w:rPr>
  </w:style>
  <w:style w:type="paragraph" w:customStyle="1" w:styleId="Default">
    <w:name w:val="Default"/>
    <w:rsid w:val="00682B23"/>
    <w:pPr>
      <w:autoSpaceDE w:val="0"/>
      <w:autoSpaceDN w:val="0"/>
      <w:adjustRightInd w:val="0"/>
      <w:spacing w:after="0" w:line="240" w:lineRule="auto"/>
    </w:pPr>
    <w:rPr>
      <w:rFonts w:ascii="GVKMVU+RyuminPro-Bold" w:hAnsi="GVKMVU+RyuminPro-Bold" w:cs="GVKMVU+RyuminPro-Bold"/>
      <w:color w:val="000000"/>
      <w:sz w:val="24"/>
      <w:szCs w:val="24"/>
    </w:rPr>
  </w:style>
  <w:style w:type="paragraph" w:customStyle="1" w:styleId="3-NormalYaz">
    <w:name w:val="3-Normal Yazı"/>
    <w:rsid w:val="00682B23"/>
    <w:pPr>
      <w:tabs>
        <w:tab w:val="left" w:pos="566"/>
      </w:tabs>
      <w:spacing w:after="0" w:line="240" w:lineRule="auto"/>
      <w:jc w:val="both"/>
    </w:pPr>
    <w:rPr>
      <w:rFonts w:ascii="Times New Roman" w:eastAsia="ヒラギノ明朝 Pro W3" w:hAnsi="Times" w:cs="Times New Roman"/>
      <w:sz w:val="19"/>
      <w:szCs w:val="20"/>
    </w:rPr>
  </w:style>
  <w:style w:type="character" w:styleId="DipnotBavurusu">
    <w:name w:val="footnote reference"/>
    <w:semiHidden/>
    <w:rsid w:val="00434930"/>
    <w:rPr>
      <w:noProof/>
      <w:position w:val="6"/>
      <w:sz w:val="18"/>
      <w:vertAlign w:val="baseline"/>
      <w:lang w:val="fr-FR"/>
    </w:rPr>
  </w:style>
  <w:style w:type="paragraph" w:customStyle="1" w:styleId="a2">
    <w:name w:val="a2"/>
    <w:basedOn w:val="Balk2"/>
    <w:next w:val="Normal"/>
    <w:rsid w:val="00434930"/>
    <w:pPr>
      <w:numPr>
        <w:numId w:val="4"/>
      </w:numPr>
      <w:tabs>
        <w:tab w:val="clear" w:pos="595"/>
      </w:tabs>
      <w:spacing w:before="270" w:line="270" w:lineRule="exact"/>
      <w:ind w:left="499" w:hanging="499"/>
    </w:pPr>
    <w:rPr>
      <w:sz w:val="26"/>
    </w:rPr>
  </w:style>
  <w:style w:type="paragraph" w:customStyle="1" w:styleId="a3">
    <w:name w:val="a3"/>
    <w:basedOn w:val="Balk3"/>
    <w:next w:val="Normal"/>
    <w:rsid w:val="00434930"/>
    <w:pPr>
      <w:numPr>
        <w:numId w:val="4"/>
      </w:numPr>
      <w:spacing w:line="250" w:lineRule="exact"/>
    </w:pPr>
    <w:rPr>
      <w:sz w:val="24"/>
    </w:rPr>
  </w:style>
  <w:style w:type="paragraph" w:customStyle="1" w:styleId="a4">
    <w:name w:val="a4"/>
    <w:basedOn w:val="Balk4"/>
    <w:next w:val="Normal"/>
    <w:rsid w:val="00434930"/>
    <w:pPr>
      <w:numPr>
        <w:numId w:val="4"/>
      </w:numPr>
      <w:tabs>
        <w:tab w:val="clear" w:pos="1077"/>
      </w:tabs>
      <w:ind w:left="879" w:hanging="879"/>
    </w:pPr>
  </w:style>
  <w:style w:type="paragraph" w:customStyle="1" w:styleId="a5">
    <w:name w:val="a5"/>
    <w:basedOn w:val="Balk5"/>
    <w:next w:val="Normal"/>
    <w:rsid w:val="00434930"/>
    <w:pPr>
      <w:numPr>
        <w:numId w:val="4"/>
      </w:numPr>
    </w:pPr>
  </w:style>
  <w:style w:type="paragraph" w:customStyle="1" w:styleId="a6">
    <w:name w:val="a6"/>
    <w:basedOn w:val="Balk6"/>
    <w:next w:val="Normal"/>
    <w:rsid w:val="00434930"/>
    <w:pPr>
      <w:numPr>
        <w:numId w:val="4"/>
      </w:numPr>
    </w:pPr>
  </w:style>
  <w:style w:type="table" w:customStyle="1" w:styleId="AkGlgeleme1">
    <w:name w:val="Açık Gölgeleme1"/>
    <w:basedOn w:val="NormalTablo"/>
    <w:uiPriority w:val="60"/>
    <w:rsid w:val="00B941B5"/>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NormalTablo"/>
    <w:uiPriority w:val="60"/>
    <w:rsid w:val="00B941B5"/>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434930"/>
    <w:pPr>
      <w:spacing w:after="0" w:line="240" w:lineRule="auto"/>
      <w:jc w:val="both"/>
    </w:pPr>
    <w:rPr>
      <w:rFonts w:ascii="Cambria" w:eastAsia="Cambria" w:hAnsi="Cambria" w:cs="Cambria"/>
      <w:color w:val="943634" w:themeColor="accent2" w:themeShade="BF"/>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434930"/>
    <w:pPr>
      <w:spacing w:after="0" w:line="240" w:lineRule="auto"/>
      <w:jc w:val="both"/>
    </w:pPr>
    <w:rPr>
      <w:rFonts w:ascii="Cambria" w:eastAsia="Cambria" w:hAnsi="Cambria" w:cs="Cambria"/>
      <w:color w:val="76923C" w:themeColor="accent3" w:themeShade="BF"/>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434930"/>
    <w:pPr>
      <w:spacing w:after="0" w:line="240" w:lineRule="auto"/>
      <w:jc w:val="both"/>
    </w:pPr>
    <w:rPr>
      <w:rFonts w:ascii="Cambria" w:eastAsia="Cambria" w:hAnsi="Cambria" w:cs="Cambria"/>
      <w:color w:val="5F497A" w:themeColor="accent4" w:themeShade="BF"/>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434930"/>
    <w:pPr>
      <w:spacing w:after="0" w:line="240" w:lineRule="auto"/>
      <w:jc w:val="both"/>
    </w:pPr>
    <w:rPr>
      <w:rFonts w:ascii="Cambria" w:eastAsia="Cambria" w:hAnsi="Cambria" w:cs="Cambria"/>
      <w:color w:val="31849B" w:themeColor="accent5" w:themeShade="BF"/>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434930"/>
    <w:pPr>
      <w:spacing w:after="0" w:line="240" w:lineRule="auto"/>
      <w:jc w:val="both"/>
    </w:pPr>
    <w:rPr>
      <w:rFonts w:ascii="Cambria" w:eastAsia="Cambria" w:hAnsi="Cambria" w:cs="Cambria"/>
      <w:color w:val="E36C0A" w:themeColor="accent6" w:themeShade="BF"/>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AkKlavuz1">
    <w:name w:val="Açık Kılavuz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1">
    <w:name w:val="Açık Kılavuz - Vurgu 1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43493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43493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43493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43493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43493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AkListe1">
    <w:name w:val="Açık Liste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1">
    <w:name w:val="Açık Liste - Vurgu 1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43493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43493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43493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43493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43493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EK">
    <w:name w:val="EK"/>
    <w:basedOn w:val="Normal"/>
    <w:next w:val="Normal"/>
    <w:rsid w:val="00434930"/>
    <w:pPr>
      <w:keepNext/>
      <w:pageBreakBefore/>
      <w:numPr>
        <w:numId w:val="4"/>
      </w:numPr>
      <w:spacing w:after="760" w:line="310" w:lineRule="exact"/>
      <w:ind w:left="0" w:firstLine="0"/>
      <w:jc w:val="center"/>
      <w:outlineLvl w:val="0"/>
    </w:pPr>
    <w:rPr>
      <w:b/>
      <w:sz w:val="30"/>
    </w:rPr>
  </w:style>
  <w:style w:type="paragraph" w:customStyle="1" w:styleId="EKN">
    <w:name w:val="EK N"/>
    <w:basedOn w:val="Normal"/>
    <w:next w:val="Normal"/>
    <w:rsid w:val="00434930"/>
    <w:pPr>
      <w:keepNext/>
      <w:pageBreakBefore/>
      <w:numPr>
        <w:numId w:val="14"/>
      </w:numPr>
      <w:spacing w:after="760" w:line="310" w:lineRule="exact"/>
      <w:ind w:left="0" w:firstLine="0"/>
      <w:jc w:val="center"/>
      <w:outlineLvl w:val="0"/>
    </w:pPr>
    <w:rPr>
      <w:b/>
      <w:sz w:val="30"/>
    </w:rPr>
  </w:style>
  <w:style w:type="paragraph" w:customStyle="1" w:styleId="EKZ">
    <w:name w:val="EK Z"/>
    <w:basedOn w:val="Normal"/>
    <w:next w:val="Normal"/>
    <w:rsid w:val="00434930"/>
    <w:pPr>
      <w:keepNext/>
      <w:pageBreakBefore/>
      <w:numPr>
        <w:numId w:val="5"/>
      </w:numPr>
      <w:spacing w:after="760" w:line="310" w:lineRule="exact"/>
      <w:jc w:val="center"/>
      <w:outlineLvl w:val="0"/>
    </w:pPr>
    <w:rPr>
      <w:b/>
      <w:sz w:val="30"/>
    </w:rPr>
  </w:style>
  <w:style w:type="paragraph" w:styleId="BelgeBalantlar">
    <w:name w:val="Document Map"/>
    <w:basedOn w:val="Normal"/>
    <w:link w:val="BelgeBalantlarChar"/>
    <w:semiHidden/>
    <w:rsid w:val="00434930"/>
    <w:pPr>
      <w:shd w:val="clear" w:color="auto" w:fill="000080"/>
    </w:pPr>
  </w:style>
  <w:style w:type="character" w:customStyle="1" w:styleId="BelgeBalantlarChar">
    <w:name w:val="Belge Bağlantıları Char"/>
    <w:basedOn w:val="VarsaylanParagrafYazTipi"/>
    <w:link w:val="BelgeBalantlar"/>
    <w:semiHidden/>
    <w:rsid w:val="00434930"/>
    <w:rPr>
      <w:rFonts w:ascii="Cambria" w:hAnsi="Cambria"/>
      <w:shd w:val="clear" w:color="auto" w:fill="000080"/>
    </w:rPr>
  </w:style>
  <w:style w:type="paragraph" w:customStyle="1" w:styleId="BiblioEntry">
    <w:name w:val="Biblio Entry"/>
    <w:basedOn w:val="Normal"/>
    <w:rsid w:val="00434930"/>
    <w:pPr>
      <w:numPr>
        <w:numId w:val="3"/>
      </w:numPr>
      <w:tabs>
        <w:tab w:val="left" w:pos="663"/>
      </w:tabs>
    </w:pPr>
    <w:rPr>
      <w:lang w:val="en-GB"/>
    </w:rPr>
  </w:style>
  <w:style w:type="paragraph" w:customStyle="1" w:styleId="Definition">
    <w:name w:val="Definition"/>
    <w:basedOn w:val="Normal"/>
    <w:next w:val="Normal"/>
    <w:rsid w:val="00434930"/>
  </w:style>
  <w:style w:type="paragraph" w:styleId="DipnotMetni">
    <w:name w:val="footnote text"/>
    <w:basedOn w:val="Normal"/>
    <w:link w:val="DipnotMetniChar"/>
    <w:semiHidden/>
    <w:rsid w:val="00434930"/>
    <w:pPr>
      <w:tabs>
        <w:tab w:val="left" w:pos="340"/>
      </w:tabs>
      <w:spacing w:line="210" w:lineRule="atLeast"/>
    </w:pPr>
    <w:rPr>
      <w:sz w:val="20"/>
    </w:rPr>
  </w:style>
  <w:style w:type="character" w:customStyle="1" w:styleId="DipnotMetniChar">
    <w:name w:val="Dipnot Metni Char"/>
    <w:basedOn w:val="VarsaylanParagrafYazTipi"/>
    <w:link w:val="DipnotMetni"/>
    <w:semiHidden/>
    <w:rsid w:val="00434930"/>
    <w:rPr>
      <w:rFonts w:ascii="Cambria" w:hAnsi="Cambria"/>
      <w:sz w:val="20"/>
    </w:rPr>
  </w:style>
  <w:style w:type="paragraph" w:styleId="Dizin1">
    <w:name w:val="index 1"/>
    <w:basedOn w:val="Normal"/>
    <w:semiHidden/>
    <w:rsid w:val="00434930"/>
    <w:pPr>
      <w:spacing w:line="210" w:lineRule="atLeast"/>
      <w:ind w:left="142" w:hanging="142"/>
    </w:pPr>
    <w:rPr>
      <w:b/>
      <w:sz w:val="20"/>
    </w:rPr>
  </w:style>
  <w:style w:type="paragraph" w:styleId="Dizin2">
    <w:name w:val="index 2"/>
    <w:basedOn w:val="Normal"/>
    <w:next w:val="Normal"/>
    <w:autoRedefine/>
    <w:semiHidden/>
    <w:rsid w:val="00434930"/>
    <w:pPr>
      <w:spacing w:line="210" w:lineRule="atLeast"/>
      <w:ind w:left="600" w:hanging="200"/>
    </w:pPr>
    <w:rPr>
      <w:b/>
      <w:sz w:val="20"/>
    </w:rPr>
  </w:style>
  <w:style w:type="paragraph" w:styleId="Dizin3">
    <w:name w:val="index 3"/>
    <w:basedOn w:val="Normal"/>
    <w:next w:val="Normal"/>
    <w:autoRedefine/>
    <w:semiHidden/>
    <w:rsid w:val="00434930"/>
    <w:pPr>
      <w:spacing w:line="220" w:lineRule="atLeast"/>
      <w:ind w:left="600" w:hanging="200"/>
    </w:pPr>
    <w:rPr>
      <w:b/>
    </w:rPr>
  </w:style>
  <w:style w:type="paragraph" w:styleId="Dizin4">
    <w:name w:val="index 4"/>
    <w:basedOn w:val="Normal"/>
    <w:next w:val="Normal"/>
    <w:autoRedefine/>
    <w:semiHidden/>
    <w:rsid w:val="00434930"/>
    <w:pPr>
      <w:spacing w:line="220" w:lineRule="atLeast"/>
      <w:ind w:left="800" w:hanging="200"/>
    </w:pPr>
    <w:rPr>
      <w:b/>
    </w:rPr>
  </w:style>
  <w:style w:type="paragraph" w:styleId="Dizin5">
    <w:name w:val="index 5"/>
    <w:basedOn w:val="Normal"/>
    <w:next w:val="Normal"/>
    <w:autoRedefine/>
    <w:semiHidden/>
    <w:rsid w:val="00434930"/>
    <w:pPr>
      <w:spacing w:line="220" w:lineRule="atLeast"/>
      <w:ind w:left="1000" w:hanging="200"/>
    </w:pPr>
    <w:rPr>
      <w:b/>
    </w:rPr>
  </w:style>
  <w:style w:type="paragraph" w:styleId="Dizin6">
    <w:name w:val="index 6"/>
    <w:basedOn w:val="Normal"/>
    <w:next w:val="Normal"/>
    <w:autoRedefine/>
    <w:semiHidden/>
    <w:rsid w:val="00434930"/>
    <w:pPr>
      <w:spacing w:line="220" w:lineRule="atLeast"/>
      <w:ind w:left="1200" w:hanging="200"/>
    </w:pPr>
    <w:rPr>
      <w:b/>
    </w:rPr>
  </w:style>
  <w:style w:type="paragraph" w:styleId="Dizin7">
    <w:name w:val="index 7"/>
    <w:basedOn w:val="Normal"/>
    <w:next w:val="Normal"/>
    <w:autoRedefine/>
    <w:semiHidden/>
    <w:rsid w:val="00434930"/>
    <w:pPr>
      <w:spacing w:line="220" w:lineRule="atLeast"/>
      <w:ind w:left="1400" w:hanging="200"/>
    </w:pPr>
    <w:rPr>
      <w:b/>
    </w:rPr>
  </w:style>
  <w:style w:type="paragraph" w:styleId="Dizin8">
    <w:name w:val="index 8"/>
    <w:basedOn w:val="Normal"/>
    <w:next w:val="Normal"/>
    <w:autoRedefine/>
    <w:semiHidden/>
    <w:rsid w:val="00434930"/>
    <w:pPr>
      <w:spacing w:line="220" w:lineRule="atLeast"/>
      <w:ind w:left="1600" w:hanging="200"/>
    </w:pPr>
    <w:rPr>
      <w:b/>
    </w:rPr>
  </w:style>
  <w:style w:type="paragraph" w:styleId="Dizin9">
    <w:name w:val="index 9"/>
    <w:basedOn w:val="Normal"/>
    <w:next w:val="Normal"/>
    <w:autoRedefine/>
    <w:semiHidden/>
    <w:rsid w:val="00434930"/>
    <w:pPr>
      <w:spacing w:line="220" w:lineRule="atLeast"/>
      <w:ind w:left="1800" w:hanging="200"/>
    </w:pPr>
    <w:rPr>
      <w:b/>
    </w:rPr>
  </w:style>
  <w:style w:type="paragraph" w:styleId="DizinBal">
    <w:name w:val="index heading"/>
    <w:basedOn w:val="Normal"/>
    <w:next w:val="Dizin1"/>
    <w:semiHidden/>
    <w:rsid w:val="00434930"/>
    <w:pPr>
      <w:keepNext/>
      <w:spacing w:before="400" w:after="210"/>
      <w:jc w:val="center"/>
    </w:pPr>
  </w:style>
  <w:style w:type="paragraph" w:customStyle="1" w:styleId="dl">
    <w:name w:val="dl"/>
    <w:basedOn w:val="Normal"/>
    <w:rsid w:val="00434930"/>
    <w:pPr>
      <w:ind w:left="800" w:hanging="400"/>
    </w:pPr>
  </w:style>
  <w:style w:type="paragraph" w:styleId="DzMetin">
    <w:name w:val="Plain Text"/>
    <w:basedOn w:val="Normal"/>
    <w:link w:val="DzMetinChar"/>
    <w:rsid w:val="00434930"/>
    <w:rPr>
      <w:rFonts w:ascii="Courier New" w:hAnsi="Courier New"/>
    </w:rPr>
  </w:style>
  <w:style w:type="character" w:customStyle="1" w:styleId="DzMetinChar">
    <w:name w:val="Düz Metin Char"/>
    <w:basedOn w:val="VarsaylanParagrafYazTipi"/>
    <w:link w:val="DzMetin"/>
    <w:rsid w:val="00434930"/>
    <w:rPr>
      <w:rFonts w:ascii="Courier New" w:hAnsi="Courier New"/>
    </w:rPr>
  </w:style>
  <w:style w:type="paragraph" w:customStyle="1" w:styleId="Example">
    <w:name w:val="Example"/>
    <w:basedOn w:val="Normal"/>
    <w:next w:val="Normal"/>
    <w:rsid w:val="00434930"/>
    <w:pPr>
      <w:tabs>
        <w:tab w:val="left" w:pos="1360"/>
      </w:tabs>
      <w:spacing w:line="210" w:lineRule="atLeast"/>
    </w:pPr>
    <w:rPr>
      <w:sz w:val="20"/>
    </w:rPr>
  </w:style>
  <w:style w:type="paragraph" w:customStyle="1" w:styleId="Figurefootnote">
    <w:name w:val="Figure footnote"/>
    <w:basedOn w:val="Normal"/>
    <w:rsid w:val="00434930"/>
    <w:pPr>
      <w:keepNext/>
      <w:tabs>
        <w:tab w:val="left" w:pos="340"/>
      </w:tabs>
      <w:spacing w:after="60" w:line="210" w:lineRule="atLeast"/>
    </w:pPr>
    <w:rPr>
      <w:sz w:val="20"/>
    </w:rPr>
  </w:style>
  <w:style w:type="paragraph" w:customStyle="1" w:styleId="Figuretitle">
    <w:name w:val="Figure title"/>
    <w:basedOn w:val="Normal"/>
    <w:next w:val="Normal"/>
    <w:rsid w:val="00434930"/>
    <w:pPr>
      <w:suppressAutoHyphens/>
      <w:spacing w:before="220" w:after="220"/>
      <w:jc w:val="center"/>
    </w:pPr>
    <w:rPr>
      <w:b/>
    </w:rPr>
  </w:style>
  <w:style w:type="paragraph" w:customStyle="1" w:styleId="nsz">
    <w:name w:val="Önsöz"/>
    <w:basedOn w:val="Normal"/>
    <w:next w:val="Normal"/>
    <w:rsid w:val="00434930"/>
  </w:style>
  <w:style w:type="paragraph" w:customStyle="1" w:styleId="nszMetin">
    <w:name w:val="Önsöz Metin"/>
    <w:basedOn w:val="Normal"/>
    <w:rsid w:val="00434930"/>
    <w:pPr>
      <w:spacing w:line="240" w:lineRule="atLeast"/>
    </w:pPr>
    <w:rPr>
      <w:rFonts w:eastAsia="Calibri" w:cs="Times New Roman"/>
    </w:rPr>
  </w:style>
  <w:style w:type="paragraph" w:customStyle="1" w:styleId="Formula">
    <w:name w:val="Formula"/>
    <w:basedOn w:val="Normal"/>
    <w:next w:val="Normal"/>
    <w:rsid w:val="00434930"/>
    <w:pPr>
      <w:tabs>
        <w:tab w:val="right" w:pos="9752"/>
      </w:tabs>
      <w:spacing w:after="220"/>
      <w:ind w:left="403"/>
    </w:pPr>
  </w:style>
  <w:style w:type="paragraph" w:styleId="HTMLAdresi">
    <w:name w:val="HTML Address"/>
    <w:basedOn w:val="Normal"/>
    <w:link w:val="HTMLAdresiChar"/>
    <w:rsid w:val="00434930"/>
    <w:pPr>
      <w:spacing w:line="240" w:lineRule="auto"/>
    </w:pPr>
    <w:rPr>
      <w:i/>
      <w:iCs/>
    </w:rPr>
  </w:style>
  <w:style w:type="character" w:customStyle="1" w:styleId="HTMLAdresiChar">
    <w:name w:val="HTML Adresi Char"/>
    <w:basedOn w:val="VarsaylanParagrafYazTipi"/>
    <w:link w:val="HTMLAdresi"/>
    <w:rsid w:val="00434930"/>
    <w:rPr>
      <w:rFonts w:ascii="Cambria" w:hAnsi="Cambria"/>
      <w:i/>
      <w:iCs/>
    </w:rPr>
  </w:style>
  <w:style w:type="paragraph" w:styleId="HTMLncedenBiimlendirilmi">
    <w:name w:val="HTML Preformatted"/>
    <w:basedOn w:val="Normal"/>
    <w:link w:val="HTMLncedenBiimlendirilmiChar"/>
    <w:rsid w:val="00434930"/>
    <w:pPr>
      <w:spacing w:line="240" w:lineRule="auto"/>
    </w:pPr>
  </w:style>
  <w:style w:type="character" w:customStyle="1" w:styleId="HTMLncedenBiimlendirilmiChar">
    <w:name w:val="HTML Önceden Biçimlendirilmiş Char"/>
    <w:basedOn w:val="VarsaylanParagrafYazTipi"/>
    <w:link w:val="HTMLncedenBiimlendirilmi"/>
    <w:rsid w:val="00434930"/>
    <w:rPr>
      <w:rFonts w:ascii="Cambria" w:hAnsi="Cambria"/>
    </w:rPr>
  </w:style>
  <w:style w:type="paragraph" w:customStyle="1" w:styleId="Introduction">
    <w:name w:val="Introduction"/>
    <w:basedOn w:val="Normal"/>
    <w:next w:val="Normal"/>
    <w:rsid w:val="00434930"/>
    <w:pPr>
      <w:keepNext/>
      <w:pageBreakBefore/>
      <w:tabs>
        <w:tab w:val="left" w:pos="400"/>
      </w:tabs>
      <w:suppressAutoHyphens/>
      <w:spacing w:before="960" w:after="310" w:line="310" w:lineRule="exact"/>
      <w:outlineLvl w:val="0"/>
    </w:pPr>
    <w:rPr>
      <w:b/>
      <w:sz w:val="28"/>
      <w:szCs w:val="28"/>
    </w:rPr>
  </w:style>
  <w:style w:type="paragraph" w:customStyle="1" w:styleId="ISOforeword">
    <w:name w:val="ISO foreword"/>
    <w:basedOn w:val="Normal"/>
    <w:next w:val="Normal"/>
    <w:rsid w:val="00434930"/>
    <w:pPr>
      <w:outlineLvl w:val="0"/>
    </w:pPr>
    <w:rPr>
      <w:color w:val="0000FF"/>
    </w:rPr>
  </w:style>
  <w:style w:type="paragraph" w:styleId="T4">
    <w:name w:val="toc 4"/>
    <w:basedOn w:val="T2"/>
    <w:next w:val="Normal"/>
    <w:semiHidden/>
    <w:rsid w:val="00434930"/>
    <w:pPr>
      <w:tabs>
        <w:tab w:val="clear" w:pos="720"/>
        <w:tab w:val="left" w:pos="1140"/>
      </w:tabs>
      <w:ind w:left="1140" w:hanging="1140"/>
    </w:pPr>
  </w:style>
  <w:style w:type="paragraph" w:styleId="T5">
    <w:name w:val="toc 5"/>
    <w:basedOn w:val="T4"/>
    <w:next w:val="Normal"/>
    <w:semiHidden/>
    <w:rsid w:val="00434930"/>
  </w:style>
  <w:style w:type="paragraph" w:styleId="T6">
    <w:name w:val="toc 6"/>
    <w:basedOn w:val="T4"/>
    <w:next w:val="Normal"/>
    <w:semiHidden/>
    <w:rsid w:val="00434930"/>
    <w:pPr>
      <w:tabs>
        <w:tab w:val="clear" w:pos="1140"/>
        <w:tab w:val="left" w:pos="1440"/>
      </w:tabs>
      <w:ind w:left="1440" w:hanging="1440"/>
    </w:pPr>
  </w:style>
  <w:style w:type="paragraph" w:styleId="T7">
    <w:name w:val="toc 7"/>
    <w:basedOn w:val="T4"/>
    <w:next w:val="Normal"/>
    <w:semiHidden/>
    <w:rsid w:val="00434930"/>
    <w:pPr>
      <w:tabs>
        <w:tab w:val="clear" w:pos="1140"/>
        <w:tab w:val="left" w:pos="1440"/>
      </w:tabs>
      <w:ind w:left="1440" w:hanging="1440"/>
    </w:pPr>
  </w:style>
  <w:style w:type="paragraph" w:styleId="T8">
    <w:name w:val="toc 8"/>
    <w:basedOn w:val="T4"/>
    <w:next w:val="Normal"/>
    <w:semiHidden/>
    <w:rsid w:val="00434930"/>
    <w:pPr>
      <w:tabs>
        <w:tab w:val="clear" w:pos="1140"/>
        <w:tab w:val="left" w:pos="1440"/>
      </w:tabs>
      <w:ind w:left="1440" w:hanging="1440"/>
    </w:pPr>
  </w:style>
  <w:style w:type="paragraph" w:styleId="T9">
    <w:name w:val="toc 9"/>
    <w:basedOn w:val="T1"/>
    <w:next w:val="Normal"/>
    <w:semiHidden/>
    <w:rsid w:val="00434930"/>
    <w:pPr>
      <w:tabs>
        <w:tab w:val="clear" w:pos="720"/>
      </w:tabs>
      <w:ind w:left="0" w:firstLine="0"/>
    </w:pPr>
  </w:style>
  <w:style w:type="paragraph" w:styleId="letistbilgisi">
    <w:name w:val="Message Header"/>
    <w:basedOn w:val="Normal"/>
    <w:link w:val="letistbilgisiChar"/>
    <w:rsid w:val="00434930"/>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character" w:customStyle="1" w:styleId="letistbilgisiChar">
    <w:name w:val="İleti Üstbilgisi Char"/>
    <w:basedOn w:val="VarsaylanParagrafYazTipi"/>
    <w:link w:val="letistbilgisi"/>
    <w:rsid w:val="00434930"/>
    <w:rPr>
      <w:rFonts w:ascii="Cambria" w:hAnsi="Cambria"/>
      <w:sz w:val="26"/>
      <w:shd w:val="pct20" w:color="auto" w:fill="auto"/>
    </w:rPr>
  </w:style>
  <w:style w:type="paragraph" w:styleId="mza">
    <w:name w:val="Signature"/>
    <w:basedOn w:val="Normal"/>
    <w:link w:val="mzaChar"/>
    <w:rsid w:val="00434930"/>
    <w:pPr>
      <w:ind w:left="4252"/>
    </w:pPr>
  </w:style>
  <w:style w:type="character" w:customStyle="1" w:styleId="mzaChar">
    <w:name w:val="İmza Char"/>
    <w:basedOn w:val="VarsaylanParagrafYazTipi"/>
    <w:link w:val="mza"/>
    <w:rsid w:val="00434930"/>
    <w:rPr>
      <w:rFonts w:ascii="Cambria" w:hAnsi="Cambria"/>
    </w:rPr>
  </w:style>
  <w:style w:type="character" w:styleId="zlenenKpr">
    <w:name w:val="FollowedHyperlink"/>
    <w:rsid w:val="00434930"/>
    <w:rPr>
      <w:noProof w:val="0"/>
      <w:color w:val="800080"/>
      <w:u w:val="single"/>
      <w:lang w:val="fr-FR"/>
    </w:rPr>
  </w:style>
  <w:style w:type="paragraph" w:styleId="Kaynaka">
    <w:name w:val="table of authorities"/>
    <w:basedOn w:val="Normal"/>
    <w:next w:val="Normal"/>
    <w:semiHidden/>
    <w:rsid w:val="00434930"/>
    <w:pPr>
      <w:ind w:left="200" w:hanging="200"/>
    </w:pPr>
  </w:style>
  <w:style w:type="paragraph" w:styleId="Kaynaka0">
    <w:name w:val="Bibliography"/>
    <w:basedOn w:val="Normal"/>
    <w:next w:val="Normal"/>
    <w:uiPriority w:val="37"/>
    <w:semiHidden/>
    <w:unhideWhenUsed/>
    <w:rsid w:val="00434930"/>
  </w:style>
  <w:style w:type="paragraph" w:styleId="KaynakaBal">
    <w:name w:val="toa heading"/>
    <w:basedOn w:val="Normal"/>
    <w:next w:val="Normal"/>
    <w:semiHidden/>
    <w:rsid w:val="00434930"/>
    <w:pPr>
      <w:spacing w:before="120"/>
    </w:pPr>
    <w:rPr>
      <w:b/>
      <w:sz w:val="26"/>
    </w:rPr>
  </w:style>
  <w:style w:type="table" w:customStyle="1" w:styleId="KoyuListe1">
    <w:name w:val="Koyu Liste1"/>
    <w:basedOn w:val="NormalTablo"/>
    <w:uiPriority w:val="70"/>
    <w:rsid w:val="00B941B5"/>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434930"/>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434930"/>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434930"/>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434930"/>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434930"/>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434930"/>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Liste">
    <w:name w:val="List"/>
    <w:basedOn w:val="Normal"/>
    <w:rsid w:val="00434930"/>
    <w:pPr>
      <w:ind w:left="283" w:hanging="283"/>
    </w:pPr>
  </w:style>
  <w:style w:type="paragraph" w:styleId="Liste2">
    <w:name w:val="List 2"/>
    <w:basedOn w:val="Normal"/>
    <w:rsid w:val="00434930"/>
    <w:pPr>
      <w:ind w:left="566" w:hanging="283"/>
    </w:pPr>
  </w:style>
  <w:style w:type="paragraph" w:styleId="Liste3">
    <w:name w:val="List 3"/>
    <w:basedOn w:val="Normal"/>
    <w:rsid w:val="00434930"/>
    <w:pPr>
      <w:ind w:left="849" w:hanging="283"/>
    </w:pPr>
  </w:style>
  <w:style w:type="paragraph" w:styleId="Liste4">
    <w:name w:val="List 4"/>
    <w:basedOn w:val="Normal"/>
    <w:rsid w:val="00434930"/>
    <w:pPr>
      <w:ind w:left="1132" w:hanging="283"/>
    </w:pPr>
  </w:style>
  <w:style w:type="paragraph" w:styleId="Liste5">
    <w:name w:val="List 5"/>
    <w:basedOn w:val="Normal"/>
    <w:rsid w:val="00434930"/>
    <w:pPr>
      <w:ind w:left="1415" w:hanging="283"/>
    </w:pPr>
  </w:style>
  <w:style w:type="paragraph" w:styleId="ListeDevam">
    <w:name w:val="List Continue"/>
    <w:basedOn w:val="Normal"/>
    <w:rsid w:val="00434930"/>
    <w:pPr>
      <w:numPr>
        <w:numId w:val="6"/>
      </w:numPr>
      <w:tabs>
        <w:tab w:val="left" w:pos="400"/>
      </w:tabs>
    </w:pPr>
  </w:style>
  <w:style w:type="paragraph" w:styleId="ListeDevam2">
    <w:name w:val="List Continue 2"/>
    <w:basedOn w:val="ListeDevam"/>
    <w:rsid w:val="00434930"/>
    <w:pPr>
      <w:numPr>
        <w:ilvl w:val="1"/>
      </w:numPr>
      <w:tabs>
        <w:tab w:val="clear" w:pos="400"/>
        <w:tab w:val="left" w:pos="800"/>
      </w:tabs>
    </w:pPr>
  </w:style>
  <w:style w:type="paragraph" w:styleId="ListeDevam3">
    <w:name w:val="List Continue 3"/>
    <w:basedOn w:val="ListeDevam"/>
    <w:rsid w:val="00434930"/>
    <w:pPr>
      <w:numPr>
        <w:ilvl w:val="2"/>
      </w:numPr>
      <w:tabs>
        <w:tab w:val="clear" w:pos="400"/>
        <w:tab w:val="left" w:pos="1200"/>
      </w:tabs>
    </w:pPr>
  </w:style>
  <w:style w:type="paragraph" w:styleId="ListeDevam4">
    <w:name w:val="List Continue 4"/>
    <w:basedOn w:val="ListeDevam"/>
    <w:rsid w:val="00434930"/>
    <w:pPr>
      <w:numPr>
        <w:ilvl w:val="3"/>
      </w:numPr>
      <w:tabs>
        <w:tab w:val="clear" w:pos="400"/>
        <w:tab w:val="left" w:pos="1600"/>
      </w:tabs>
    </w:pPr>
  </w:style>
  <w:style w:type="paragraph" w:styleId="ListeDevam5">
    <w:name w:val="List Continue 5"/>
    <w:basedOn w:val="Normal"/>
    <w:rsid w:val="00434930"/>
    <w:pPr>
      <w:ind w:left="1415"/>
    </w:pPr>
  </w:style>
  <w:style w:type="paragraph" w:styleId="ListeMaddemi">
    <w:name w:val="List Bullet"/>
    <w:basedOn w:val="Normal"/>
    <w:autoRedefine/>
    <w:rsid w:val="00434930"/>
    <w:pPr>
      <w:numPr>
        <w:numId w:val="7"/>
      </w:numPr>
      <w:ind w:left="357" w:hanging="357"/>
    </w:pPr>
  </w:style>
  <w:style w:type="paragraph" w:styleId="ListeMaddemi2">
    <w:name w:val="List Bullet 2"/>
    <w:basedOn w:val="Normal"/>
    <w:autoRedefine/>
    <w:rsid w:val="00434930"/>
    <w:pPr>
      <w:numPr>
        <w:numId w:val="8"/>
      </w:numPr>
    </w:pPr>
  </w:style>
  <w:style w:type="paragraph" w:styleId="ListeMaddemi3">
    <w:name w:val="List Bullet 3"/>
    <w:basedOn w:val="Normal"/>
    <w:autoRedefine/>
    <w:rsid w:val="00434930"/>
    <w:pPr>
      <w:numPr>
        <w:numId w:val="9"/>
      </w:numPr>
      <w:ind w:left="1134"/>
    </w:pPr>
  </w:style>
  <w:style w:type="paragraph" w:styleId="ListeMaddemi4">
    <w:name w:val="List Bullet 4"/>
    <w:basedOn w:val="Normal"/>
    <w:autoRedefine/>
    <w:rsid w:val="00434930"/>
    <w:pPr>
      <w:numPr>
        <w:numId w:val="10"/>
      </w:numPr>
      <w:ind w:hanging="437"/>
    </w:pPr>
  </w:style>
  <w:style w:type="paragraph" w:styleId="ListeMaddemi5">
    <w:name w:val="List Bullet 5"/>
    <w:basedOn w:val="Normal"/>
    <w:autoRedefine/>
    <w:rsid w:val="00434930"/>
    <w:pPr>
      <w:numPr>
        <w:numId w:val="11"/>
      </w:numPr>
    </w:pPr>
  </w:style>
  <w:style w:type="paragraph" w:styleId="ListeNumaras">
    <w:name w:val="List Number"/>
    <w:basedOn w:val="Normal"/>
    <w:rsid w:val="00434930"/>
    <w:pPr>
      <w:numPr>
        <w:numId w:val="12"/>
      </w:numPr>
      <w:tabs>
        <w:tab w:val="clear" w:pos="360"/>
        <w:tab w:val="left" w:pos="400"/>
      </w:tabs>
    </w:pPr>
  </w:style>
  <w:style w:type="paragraph" w:styleId="ListeNumaras2">
    <w:name w:val="List Number 2"/>
    <w:basedOn w:val="Normal"/>
    <w:rsid w:val="00434930"/>
    <w:pPr>
      <w:numPr>
        <w:ilvl w:val="1"/>
        <w:numId w:val="12"/>
      </w:numPr>
      <w:tabs>
        <w:tab w:val="left" w:pos="800"/>
      </w:tabs>
    </w:pPr>
  </w:style>
  <w:style w:type="paragraph" w:styleId="ListeNumaras3">
    <w:name w:val="List Number 3"/>
    <w:basedOn w:val="Normal"/>
    <w:rsid w:val="00434930"/>
    <w:pPr>
      <w:numPr>
        <w:ilvl w:val="2"/>
        <w:numId w:val="12"/>
      </w:numPr>
      <w:tabs>
        <w:tab w:val="left" w:pos="1200"/>
      </w:tabs>
    </w:pPr>
  </w:style>
  <w:style w:type="paragraph" w:styleId="ListeNumaras4">
    <w:name w:val="List Number 4"/>
    <w:basedOn w:val="Normal"/>
    <w:rsid w:val="00434930"/>
    <w:pPr>
      <w:numPr>
        <w:ilvl w:val="3"/>
        <w:numId w:val="12"/>
      </w:numPr>
      <w:tabs>
        <w:tab w:val="left" w:pos="1600"/>
      </w:tabs>
    </w:pPr>
  </w:style>
  <w:style w:type="paragraph" w:styleId="ListeNumaras5">
    <w:name w:val="List Number 5"/>
    <w:basedOn w:val="Normal"/>
    <w:rsid w:val="00434930"/>
    <w:pPr>
      <w:numPr>
        <w:numId w:val="13"/>
      </w:numPr>
    </w:pPr>
  </w:style>
  <w:style w:type="paragraph" w:styleId="MakroMetni">
    <w:name w:val="macro"/>
    <w:link w:val="MakroMetniChar"/>
    <w:semiHidden/>
    <w:rsid w:val="00434930"/>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Cambria"/>
      <w:sz w:val="20"/>
      <w:szCs w:val="20"/>
      <w:lang w:val="en-GB" w:eastAsia="ja-JP"/>
    </w:rPr>
  </w:style>
  <w:style w:type="character" w:customStyle="1" w:styleId="MakroMetniChar">
    <w:name w:val="Makro Metni Char"/>
    <w:basedOn w:val="VarsaylanParagrafYazTipi"/>
    <w:link w:val="MakroMetni"/>
    <w:semiHidden/>
    <w:rsid w:val="00434930"/>
    <w:rPr>
      <w:rFonts w:ascii="Courier New" w:eastAsia="MS Mincho" w:hAnsi="Courier New" w:cs="Cambria"/>
      <w:sz w:val="20"/>
      <w:szCs w:val="20"/>
      <w:lang w:val="en-GB" w:eastAsia="ja-JP"/>
    </w:rPr>
  </w:style>
  <w:style w:type="paragraph" w:styleId="MektupAdresi">
    <w:name w:val="envelope address"/>
    <w:basedOn w:val="Normal"/>
    <w:rsid w:val="00434930"/>
    <w:pPr>
      <w:framePr w:w="7938" w:h="1985" w:hRule="exact" w:hSpace="141" w:wrap="auto" w:hAnchor="page" w:xAlign="center" w:yAlign="bottom"/>
      <w:ind w:left="2835"/>
    </w:pPr>
    <w:rPr>
      <w:sz w:val="26"/>
    </w:rPr>
  </w:style>
  <w:style w:type="paragraph" w:customStyle="1" w:styleId="na2">
    <w:name w:val="na2"/>
    <w:basedOn w:val="a2"/>
    <w:next w:val="Normal"/>
    <w:rsid w:val="00434930"/>
    <w:pPr>
      <w:numPr>
        <w:ilvl w:val="0"/>
        <w:numId w:val="19"/>
      </w:numPr>
      <w:ind w:left="641" w:hanging="641"/>
      <w:jc w:val="left"/>
    </w:pPr>
  </w:style>
  <w:style w:type="paragraph" w:customStyle="1" w:styleId="na3">
    <w:name w:val="na3"/>
    <w:basedOn w:val="a3"/>
    <w:next w:val="Normal"/>
    <w:rsid w:val="00434930"/>
    <w:pPr>
      <w:numPr>
        <w:ilvl w:val="1"/>
        <w:numId w:val="19"/>
      </w:numPr>
      <w:ind w:left="879" w:hanging="879"/>
      <w:jc w:val="left"/>
    </w:pPr>
  </w:style>
  <w:style w:type="paragraph" w:customStyle="1" w:styleId="na4">
    <w:name w:val="na4"/>
    <w:basedOn w:val="a4"/>
    <w:next w:val="Normal"/>
    <w:rsid w:val="00434930"/>
    <w:pPr>
      <w:numPr>
        <w:ilvl w:val="2"/>
        <w:numId w:val="19"/>
      </w:numPr>
      <w:ind w:left="1140" w:hanging="1140"/>
      <w:jc w:val="left"/>
    </w:pPr>
  </w:style>
  <w:style w:type="paragraph" w:customStyle="1" w:styleId="na5">
    <w:name w:val="na5"/>
    <w:basedOn w:val="a5"/>
    <w:next w:val="Normal"/>
    <w:rsid w:val="00434930"/>
    <w:pPr>
      <w:numPr>
        <w:ilvl w:val="3"/>
        <w:numId w:val="19"/>
      </w:numPr>
      <w:ind w:left="1304" w:hanging="1304"/>
      <w:jc w:val="left"/>
    </w:pPr>
  </w:style>
  <w:style w:type="paragraph" w:customStyle="1" w:styleId="na6">
    <w:name w:val="na6"/>
    <w:basedOn w:val="a6"/>
    <w:next w:val="Normal"/>
    <w:rsid w:val="00434930"/>
    <w:pPr>
      <w:numPr>
        <w:ilvl w:val="4"/>
        <w:numId w:val="19"/>
      </w:numPr>
      <w:ind w:left="1418" w:hanging="1418"/>
      <w:jc w:val="left"/>
    </w:pPr>
  </w:style>
  <w:style w:type="paragraph" w:styleId="NormalGirinti">
    <w:name w:val="Normal Indent"/>
    <w:basedOn w:val="Normal"/>
    <w:rsid w:val="00434930"/>
    <w:pPr>
      <w:ind w:left="708"/>
    </w:pPr>
  </w:style>
  <w:style w:type="paragraph" w:styleId="NotBal">
    <w:name w:val="Note Heading"/>
    <w:basedOn w:val="Normal"/>
    <w:next w:val="Normal"/>
    <w:link w:val="NotBalChar"/>
    <w:rsid w:val="00434930"/>
  </w:style>
  <w:style w:type="character" w:customStyle="1" w:styleId="NotBalChar">
    <w:name w:val="Not Başlığı Char"/>
    <w:basedOn w:val="VarsaylanParagrafYazTipi"/>
    <w:link w:val="NotBal"/>
    <w:rsid w:val="00434930"/>
    <w:rPr>
      <w:rFonts w:ascii="Cambria" w:hAnsi="Cambria"/>
    </w:rPr>
  </w:style>
  <w:style w:type="paragraph" w:customStyle="1" w:styleId="Note">
    <w:name w:val="Note"/>
    <w:basedOn w:val="Normal"/>
    <w:next w:val="Normal"/>
    <w:rsid w:val="00434930"/>
    <w:pPr>
      <w:tabs>
        <w:tab w:val="left" w:pos="960"/>
      </w:tabs>
      <w:spacing w:line="210" w:lineRule="atLeast"/>
    </w:pPr>
    <w:rPr>
      <w:sz w:val="20"/>
    </w:rPr>
  </w:style>
  <w:style w:type="table" w:customStyle="1" w:styleId="OrtaGlgeleme11">
    <w:name w:val="Orta Gölgeleme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43493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OrtaGlgeleme1-Vurgu11">
    <w:name w:val="Orta Gölgeleme 1 - Vurgu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43493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43493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43493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43493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OrtaGlgeleme21">
    <w:name w:val="Orta Gölgeleme 2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43493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1">
    <w:name w:val="Orta Gölgeleme 2 - Vurgu 1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43493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43493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43493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43493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1">
    <w:name w:val="Orta Kılavuz 11"/>
    <w:basedOn w:val="NormalTablo"/>
    <w:uiPriority w:val="67"/>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43493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43493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43493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43493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43493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43493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OrtaKlavuz21">
    <w:name w:val="Orta Kılavuz 21"/>
    <w:basedOn w:val="NormalTablo"/>
    <w:uiPriority w:val="68"/>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434930"/>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434930"/>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434930"/>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434930"/>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434930"/>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434930"/>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OrtaKlavuz31">
    <w:name w:val="Orta Kılavuz 31"/>
    <w:basedOn w:val="NormalTablo"/>
    <w:uiPriority w:val="69"/>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43493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43493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43493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43493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43493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43493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List2-Vurgu1">
    <w:name w:val="Medium List 2 Accent 1"/>
    <w:basedOn w:val="NormalTablo"/>
    <w:uiPriority w:val="66"/>
    <w:rsid w:val="00434930"/>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11">
    <w:name w:val="Orta Liste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1">
    <w:name w:val="Orta Liste 1 - Vurgu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43493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43493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43493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43493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43493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OrtaListe21">
    <w:name w:val="Orta Liste 21"/>
    <w:basedOn w:val="NormalTablo"/>
    <w:uiPriority w:val="66"/>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434930"/>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434930"/>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434930"/>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434930"/>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434930"/>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2">
    <w:name w:val="p2"/>
    <w:basedOn w:val="Normal"/>
    <w:next w:val="Normal"/>
    <w:rsid w:val="00434930"/>
    <w:pPr>
      <w:tabs>
        <w:tab w:val="left" w:pos="539"/>
      </w:tabs>
    </w:pPr>
  </w:style>
  <w:style w:type="paragraph" w:customStyle="1" w:styleId="p3">
    <w:name w:val="p3"/>
    <w:basedOn w:val="Normal"/>
    <w:next w:val="Normal"/>
    <w:rsid w:val="00434930"/>
    <w:pPr>
      <w:tabs>
        <w:tab w:val="left" w:pos="658"/>
      </w:tabs>
    </w:pPr>
  </w:style>
  <w:style w:type="paragraph" w:customStyle="1" w:styleId="p4">
    <w:name w:val="p4"/>
    <w:basedOn w:val="Normal"/>
    <w:next w:val="Normal"/>
    <w:rsid w:val="00434930"/>
    <w:pPr>
      <w:tabs>
        <w:tab w:val="left" w:pos="941"/>
      </w:tabs>
    </w:pPr>
  </w:style>
  <w:style w:type="paragraph" w:customStyle="1" w:styleId="p5">
    <w:name w:val="p5"/>
    <w:basedOn w:val="Normal"/>
    <w:next w:val="Normal"/>
    <w:rsid w:val="00434930"/>
    <w:pPr>
      <w:tabs>
        <w:tab w:val="left" w:pos="1077"/>
      </w:tabs>
    </w:pPr>
  </w:style>
  <w:style w:type="paragraph" w:customStyle="1" w:styleId="p6">
    <w:name w:val="p6"/>
    <w:basedOn w:val="Normal"/>
    <w:next w:val="Normal"/>
    <w:rsid w:val="00434930"/>
    <w:pPr>
      <w:tabs>
        <w:tab w:val="left" w:pos="1191"/>
      </w:tabs>
    </w:pPr>
  </w:style>
  <w:style w:type="paragraph" w:customStyle="1" w:styleId="RefNorm">
    <w:name w:val="RefNorm"/>
    <w:basedOn w:val="Normal"/>
    <w:next w:val="Normal"/>
    <w:rsid w:val="00434930"/>
  </w:style>
  <w:style w:type="table" w:customStyle="1" w:styleId="RenkliGlgeleme1">
    <w:name w:val="Renkli Gölgeleme1"/>
    <w:basedOn w:val="NormalTablo"/>
    <w:uiPriority w:val="71"/>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43493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43493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43493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43493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43493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43493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RenkliKlavuz1">
    <w:name w:val="Renkli Kılavuz1"/>
    <w:basedOn w:val="NormalTablo"/>
    <w:uiPriority w:val="73"/>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43493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43493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43493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43493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43493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43493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RenkliListe1">
    <w:name w:val="Renkli Liste1"/>
    <w:basedOn w:val="NormalTablo"/>
    <w:uiPriority w:val="72"/>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43493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43493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43493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43493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43493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43493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SatrNumaras">
    <w:name w:val="line number"/>
    <w:rsid w:val="00434930"/>
    <w:rPr>
      <w:noProof w:val="0"/>
      <w:lang w:val="fr-FR"/>
    </w:rPr>
  </w:style>
  <w:style w:type="paragraph" w:styleId="Selamlama">
    <w:name w:val="Salutation"/>
    <w:basedOn w:val="Normal"/>
    <w:next w:val="Normal"/>
    <w:link w:val="SelamlamaChar"/>
    <w:rsid w:val="00434930"/>
  </w:style>
  <w:style w:type="character" w:customStyle="1" w:styleId="SelamlamaChar">
    <w:name w:val="Selamlama Char"/>
    <w:basedOn w:val="VarsaylanParagrafYazTipi"/>
    <w:link w:val="Selamlama"/>
    <w:rsid w:val="00434930"/>
    <w:rPr>
      <w:rFonts w:ascii="Cambria" w:hAnsi="Cambria"/>
    </w:rPr>
  </w:style>
  <w:style w:type="character" w:styleId="SonnotBavurusu">
    <w:name w:val="endnote reference"/>
    <w:semiHidden/>
    <w:rsid w:val="00434930"/>
    <w:rPr>
      <w:noProof w:val="0"/>
      <w:vertAlign w:val="superscript"/>
      <w:lang w:val="fr-FR"/>
    </w:rPr>
  </w:style>
  <w:style w:type="paragraph" w:styleId="SonnotMetni">
    <w:name w:val="endnote text"/>
    <w:basedOn w:val="Normal"/>
    <w:link w:val="SonnotMetniChar"/>
    <w:semiHidden/>
    <w:rsid w:val="00434930"/>
  </w:style>
  <w:style w:type="character" w:customStyle="1" w:styleId="SonnotMetniChar">
    <w:name w:val="Sonnot Metni Char"/>
    <w:basedOn w:val="VarsaylanParagrafYazTipi"/>
    <w:link w:val="SonnotMetni"/>
    <w:semiHidden/>
    <w:rsid w:val="00434930"/>
    <w:rPr>
      <w:rFonts w:ascii="Cambria" w:hAnsi="Cambria"/>
    </w:rPr>
  </w:style>
  <w:style w:type="paragraph" w:customStyle="1" w:styleId="Special">
    <w:name w:val="Special"/>
    <w:basedOn w:val="Normal"/>
    <w:next w:val="Normal"/>
    <w:rsid w:val="00434930"/>
  </w:style>
  <w:style w:type="paragraph" w:styleId="ekillerTablosu">
    <w:name w:val="table of figures"/>
    <w:basedOn w:val="Normal"/>
    <w:next w:val="Normal"/>
    <w:rsid w:val="00434930"/>
    <w:pPr>
      <w:ind w:left="851" w:right="499" w:hanging="851"/>
    </w:pPr>
  </w:style>
  <w:style w:type="paragraph" w:customStyle="1" w:styleId="Tablefootnote">
    <w:name w:val="Table footnote"/>
    <w:basedOn w:val="Normal"/>
    <w:rsid w:val="00434930"/>
    <w:pPr>
      <w:tabs>
        <w:tab w:val="left" w:pos="340"/>
      </w:tabs>
      <w:spacing w:before="60" w:after="60" w:line="190" w:lineRule="atLeast"/>
    </w:pPr>
    <w:rPr>
      <w:sz w:val="18"/>
    </w:rPr>
  </w:style>
  <w:style w:type="paragraph" w:customStyle="1" w:styleId="Tabletext10">
    <w:name w:val="Table text (10)"/>
    <w:basedOn w:val="Normal"/>
    <w:rsid w:val="00434930"/>
    <w:pPr>
      <w:spacing w:before="60" w:after="60"/>
    </w:pPr>
    <w:rPr>
      <w:sz w:val="20"/>
    </w:rPr>
  </w:style>
  <w:style w:type="paragraph" w:customStyle="1" w:styleId="Tabletext7">
    <w:name w:val="Table text (7)"/>
    <w:basedOn w:val="Normal"/>
    <w:rsid w:val="00434930"/>
    <w:pPr>
      <w:spacing w:before="60" w:after="60" w:line="170" w:lineRule="atLeast"/>
    </w:pPr>
    <w:rPr>
      <w:sz w:val="14"/>
      <w:szCs w:val="14"/>
    </w:rPr>
  </w:style>
  <w:style w:type="paragraph" w:customStyle="1" w:styleId="Tabletext8">
    <w:name w:val="Table text (8)"/>
    <w:basedOn w:val="Normal"/>
    <w:rsid w:val="00434930"/>
    <w:pPr>
      <w:spacing w:before="60" w:after="60" w:line="190" w:lineRule="atLeast"/>
    </w:pPr>
    <w:rPr>
      <w:sz w:val="16"/>
      <w:szCs w:val="16"/>
    </w:rPr>
  </w:style>
  <w:style w:type="paragraph" w:customStyle="1" w:styleId="Tabletext9">
    <w:name w:val="Table text (9)"/>
    <w:basedOn w:val="Normal"/>
    <w:rsid w:val="00434930"/>
    <w:pPr>
      <w:spacing w:before="60" w:after="60" w:line="210" w:lineRule="atLeast"/>
    </w:pPr>
    <w:rPr>
      <w:sz w:val="18"/>
      <w:szCs w:val="18"/>
    </w:rPr>
  </w:style>
  <w:style w:type="paragraph" w:customStyle="1" w:styleId="Tabletitle">
    <w:name w:val="Table title"/>
    <w:basedOn w:val="Normal"/>
    <w:next w:val="Normal"/>
    <w:rsid w:val="00434930"/>
    <w:pPr>
      <w:keepNext/>
      <w:suppressAutoHyphens/>
      <w:spacing w:before="120" w:line="230" w:lineRule="exact"/>
      <w:jc w:val="center"/>
    </w:pPr>
    <w:rPr>
      <w:b/>
    </w:rPr>
  </w:style>
  <w:style w:type="table" w:customStyle="1" w:styleId="TableFormula">
    <w:name w:val="Table_Formula"/>
    <w:basedOn w:val="NormalTablo"/>
    <w:uiPriority w:val="99"/>
    <w:locked/>
    <w:rsid w:val="00434930"/>
    <w:pPr>
      <w:spacing w:after="0" w:line="240" w:lineRule="auto"/>
      <w:jc w:val="both"/>
    </w:pPr>
    <w:rPr>
      <w:rFonts w:ascii="Cambria" w:eastAsia="Cambria" w:hAnsi="Cambria" w:cs="Cambria"/>
      <w:sz w:val="20"/>
      <w:szCs w:val="20"/>
      <w:lang w:val="en-US" w:eastAsia="de-DE"/>
    </w:rPr>
    <w:tblPr>
      <w:tblInd w:w="403" w:type="dxa"/>
      <w:tblCellMar>
        <w:top w:w="28" w:type="dxa"/>
        <w:left w:w="403" w:type="dxa"/>
        <w:bottom w:w="28" w:type="dxa"/>
        <w:right w:w="0" w:type="dxa"/>
      </w:tblCellMar>
    </w:tblPr>
  </w:style>
  <w:style w:type="character" w:customStyle="1" w:styleId="TableFootNoteXref">
    <w:name w:val="TableFootNoteXref"/>
    <w:rsid w:val="00434930"/>
    <w:rPr>
      <w:noProof/>
      <w:position w:val="6"/>
      <w:sz w:val="16"/>
      <w:lang w:val="tr-TR"/>
    </w:rPr>
  </w:style>
  <w:style w:type="table" w:styleId="Tablo3Befektler1">
    <w:name w:val="Table 3D effects 1"/>
    <w:basedOn w:val="NormalTablo"/>
    <w:rsid w:val="00434930"/>
    <w:pPr>
      <w:spacing w:after="240" w:line="230" w:lineRule="atLeast"/>
      <w:jc w:val="both"/>
    </w:pPr>
    <w:rPr>
      <w:rFonts w:ascii="Cambria" w:eastAsia="Cambria" w:hAnsi="Cambria" w:cs="Cambria"/>
      <w:sz w:val="20"/>
      <w:szCs w:val="20"/>
      <w:lang w:val="en-US"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434930"/>
    <w:pPr>
      <w:spacing w:after="240" w:line="230" w:lineRule="atLeast"/>
      <w:jc w:val="both"/>
    </w:pPr>
    <w:rPr>
      <w:rFonts w:ascii="Cambria" w:eastAsia="Cambria" w:hAnsi="Cambria" w:cs="Cambria"/>
      <w:sz w:val="20"/>
      <w:szCs w:val="20"/>
      <w:lang w:val="en-US"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434930"/>
    <w:pPr>
      <w:spacing w:after="240" w:line="230" w:lineRule="atLeast"/>
      <w:jc w:val="both"/>
    </w:pPr>
    <w:rPr>
      <w:rFonts w:ascii="Cambria" w:eastAsia="Cambria" w:hAnsi="Cambria" w:cs="Cambria"/>
      <w:sz w:val="20"/>
      <w:szCs w:val="20"/>
      <w:lang w:val="en-US"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434930"/>
    <w:pPr>
      <w:spacing w:after="240" w:line="230" w:lineRule="atLeast"/>
      <w:jc w:val="both"/>
    </w:pPr>
    <w:rPr>
      <w:rFonts w:ascii="Cambria" w:eastAsia="Cambria" w:hAnsi="Cambria" w:cs="Cambria"/>
      <w:sz w:val="20"/>
      <w:szCs w:val="20"/>
      <w:lang w:val="en-US"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rsid w:val="00434930"/>
    <w:pPr>
      <w:spacing w:after="240" w:line="230" w:lineRule="atLeast"/>
      <w:jc w:val="both"/>
    </w:pPr>
    <w:rPr>
      <w:rFonts w:ascii="Cambria" w:eastAsia="Cambria" w:hAnsi="Cambria" w:cs="Cambria"/>
      <w:sz w:val="20"/>
      <w:szCs w:val="20"/>
      <w:lang w:val="en-US"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434930"/>
    <w:pPr>
      <w:spacing w:after="240" w:line="230" w:lineRule="atLeast"/>
      <w:jc w:val="both"/>
    </w:pPr>
    <w:rPr>
      <w:rFonts w:ascii="Cambria" w:eastAsia="Cambria" w:hAnsi="Cambria" w:cs="Cambria"/>
      <w:sz w:val="20"/>
      <w:szCs w:val="20"/>
      <w:lang w:val="en-US"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434930"/>
    <w:pPr>
      <w:spacing w:after="240" w:line="230" w:lineRule="atLeast"/>
      <w:jc w:val="both"/>
    </w:pPr>
    <w:rPr>
      <w:rFonts w:ascii="Cambria" w:eastAsia="Cambria" w:hAnsi="Cambria" w:cs="Cambria"/>
      <w:sz w:val="20"/>
      <w:szCs w:val="20"/>
      <w:lang w:val="en-US"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rsid w:val="00434930"/>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rsid w:val="00434930"/>
    <w:pPr>
      <w:spacing w:after="240" w:line="230" w:lineRule="atLeast"/>
      <w:jc w:val="both"/>
    </w:pPr>
    <w:rPr>
      <w:rFonts w:ascii="Cambria" w:eastAsia="Cambria" w:hAnsi="Cambria" w:cs="Cambria"/>
      <w:sz w:val="20"/>
      <w:szCs w:val="20"/>
      <w:lang w:val="en-US"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434930"/>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434930"/>
    <w:pPr>
      <w:spacing w:after="240" w:line="230" w:lineRule="atLeast"/>
      <w:jc w:val="both"/>
    </w:pPr>
    <w:rPr>
      <w:rFonts w:ascii="Cambria" w:eastAsia="Cambria" w:hAnsi="Cambria" w:cs="Cambria"/>
      <w:sz w:val="20"/>
      <w:szCs w:val="20"/>
      <w:lang w:val="en-US"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rsid w:val="00434930"/>
    <w:pPr>
      <w:spacing w:after="240" w:line="230" w:lineRule="atLeast"/>
      <w:jc w:val="both"/>
    </w:pPr>
    <w:rPr>
      <w:rFonts w:ascii="Cambria" w:eastAsia="Cambria" w:hAnsi="Cambria" w:cs="Cambria"/>
      <w:sz w:val="20"/>
      <w:szCs w:val="20"/>
      <w:lang w:val="en-US"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rsid w:val="00434930"/>
    <w:pPr>
      <w:spacing w:after="240" w:line="230" w:lineRule="atLeast"/>
      <w:jc w:val="both"/>
    </w:pPr>
    <w:rPr>
      <w:rFonts w:ascii="Cambria" w:eastAsia="Cambria" w:hAnsi="Cambria" w:cs="Cambria"/>
      <w:sz w:val="20"/>
      <w:szCs w:val="20"/>
      <w:lang w:val="en-US"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rsid w:val="00434930"/>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rsid w:val="00434930"/>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rsid w:val="00434930"/>
    <w:pPr>
      <w:spacing w:after="240" w:line="230" w:lineRule="atLeast"/>
      <w:jc w:val="both"/>
    </w:pPr>
    <w:rPr>
      <w:rFonts w:ascii="Cambria" w:eastAsia="Cambria" w:hAnsi="Cambria" w:cs="Cambria"/>
      <w:b/>
      <w:bCs/>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rsid w:val="00434930"/>
    <w:pPr>
      <w:spacing w:after="240" w:line="230" w:lineRule="atLeast"/>
      <w:jc w:val="both"/>
    </w:pPr>
    <w:rPr>
      <w:rFonts w:ascii="Cambria" w:eastAsia="Cambria" w:hAnsi="Cambria" w:cs="Cambria"/>
      <w:sz w:val="20"/>
      <w:szCs w:val="20"/>
      <w:lang w:val="en-US"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sik1">
    <w:name w:val="Table Classic 1"/>
    <w:basedOn w:val="NormalTablo"/>
    <w:rsid w:val="00434930"/>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rsid w:val="00434930"/>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rsid w:val="00434930"/>
    <w:pPr>
      <w:spacing w:after="240" w:line="230" w:lineRule="atLeast"/>
      <w:jc w:val="both"/>
    </w:pPr>
    <w:rPr>
      <w:rFonts w:ascii="Cambria" w:eastAsia="Cambria" w:hAnsi="Cambria" w:cs="Cambria"/>
      <w:color w:val="000080"/>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rsid w:val="00434930"/>
    <w:pPr>
      <w:spacing w:after="240" w:line="230" w:lineRule="atLeast"/>
      <w:jc w:val="both"/>
    </w:pPr>
    <w:rPr>
      <w:rFonts w:ascii="Cambria" w:eastAsia="Cambria" w:hAnsi="Cambria" w:cs="Cambria"/>
      <w:sz w:val="20"/>
      <w:szCs w:val="20"/>
      <w:lang w:val="en-US"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rsid w:val="00434930"/>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434930"/>
    <w:pPr>
      <w:spacing w:after="240" w:line="230" w:lineRule="atLeast"/>
      <w:jc w:val="both"/>
    </w:pPr>
    <w:rPr>
      <w:rFonts w:ascii="Cambria" w:eastAsia="Cambria" w:hAnsi="Cambria" w:cs="Cambria"/>
      <w:sz w:val="20"/>
      <w:szCs w:val="20"/>
      <w:lang w:val="en-US"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rsid w:val="00434930"/>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rsid w:val="00434930"/>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rsid w:val="00434930"/>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rsid w:val="00434930"/>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rsid w:val="00434930"/>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rsid w:val="00434930"/>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rsid w:val="00434930"/>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rsid w:val="00434930"/>
    <w:pPr>
      <w:spacing w:after="240" w:line="230" w:lineRule="atLeast"/>
      <w:jc w:val="both"/>
    </w:pPr>
    <w:rPr>
      <w:rFonts w:ascii="Cambria" w:eastAsia="Cambria" w:hAnsi="Cambria" w:cs="Cambria"/>
      <w:color w:val="FFFFFF"/>
      <w:sz w:val="20"/>
      <w:szCs w:val="20"/>
      <w:lang w:val="en-US"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rsid w:val="00434930"/>
    <w:pPr>
      <w:spacing w:after="240" w:line="230" w:lineRule="atLeast"/>
      <w:jc w:val="both"/>
    </w:pPr>
    <w:rPr>
      <w:rFonts w:ascii="Cambria" w:eastAsia="Cambria" w:hAnsi="Cambria" w:cs="Cambria"/>
      <w:sz w:val="20"/>
      <w:szCs w:val="20"/>
      <w:lang w:val="en-US"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rsid w:val="00434930"/>
    <w:pPr>
      <w:spacing w:after="240" w:line="230" w:lineRule="atLeast"/>
      <w:jc w:val="both"/>
    </w:pPr>
    <w:rPr>
      <w:rFonts w:ascii="Cambria" w:eastAsia="Cambria" w:hAnsi="Cambria" w:cs="Cambria"/>
      <w:sz w:val="20"/>
      <w:szCs w:val="20"/>
      <w:lang w:val="en-US"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rsid w:val="00434930"/>
    <w:pPr>
      <w:spacing w:after="240" w:line="230" w:lineRule="atLeast"/>
      <w:jc w:val="both"/>
    </w:pPr>
    <w:rPr>
      <w:rFonts w:ascii="Cambria" w:eastAsia="Cambria" w:hAnsi="Cambria" w:cs="Cambria"/>
      <w:b/>
      <w:bCs/>
      <w:sz w:val="20"/>
      <w:szCs w:val="20"/>
      <w:lang w:val="en-US"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rsid w:val="00434930"/>
    <w:pPr>
      <w:spacing w:after="240" w:line="230" w:lineRule="atLeast"/>
      <w:jc w:val="both"/>
    </w:pPr>
    <w:rPr>
      <w:rFonts w:ascii="Cambria" w:eastAsia="Cambria" w:hAnsi="Cambria" w:cs="Cambria"/>
      <w:b/>
      <w:bCs/>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rsid w:val="00434930"/>
    <w:pPr>
      <w:spacing w:after="240" w:line="230" w:lineRule="atLeast"/>
      <w:jc w:val="both"/>
    </w:pPr>
    <w:rPr>
      <w:rFonts w:ascii="Cambria" w:eastAsia="Cambria" w:hAnsi="Cambria" w:cs="Cambria"/>
      <w:b/>
      <w:bCs/>
      <w:sz w:val="20"/>
      <w:szCs w:val="20"/>
      <w:lang w:val="en-US"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rsid w:val="00434930"/>
    <w:pPr>
      <w:spacing w:after="240" w:line="230" w:lineRule="atLeast"/>
      <w:jc w:val="both"/>
    </w:pPr>
    <w:rPr>
      <w:rFonts w:ascii="Cambria" w:eastAsia="Cambria" w:hAnsi="Cambria" w:cs="Cambria"/>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rsid w:val="00434930"/>
    <w:pPr>
      <w:spacing w:after="240" w:line="230" w:lineRule="atLeast"/>
      <w:jc w:val="both"/>
    </w:pPr>
    <w:rPr>
      <w:rFonts w:ascii="Cambria" w:eastAsia="Cambria" w:hAnsi="Cambria" w:cs="Cambria"/>
      <w:sz w:val="20"/>
      <w:szCs w:val="20"/>
      <w:lang w:val="en-US"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rsid w:val="00434930"/>
    <w:pPr>
      <w:spacing w:after="240" w:line="230" w:lineRule="atLeast"/>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rsid w:val="00434930"/>
    <w:pPr>
      <w:spacing w:after="240" w:line="230" w:lineRule="atLeast"/>
      <w:jc w:val="both"/>
    </w:pPr>
    <w:rPr>
      <w:rFonts w:ascii="Cambria" w:eastAsia="Cambria" w:hAnsi="Cambria" w:cs="Cambria"/>
      <w:sz w:val="20"/>
      <w:szCs w:val="20"/>
      <w:lang w:val="en-US"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rsid w:val="00434930"/>
    <w:pPr>
      <w:spacing w:after="240" w:line="230" w:lineRule="atLeast"/>
      <w:jc w:val="both"/>
    </w:pPr>
    <w:rPr>
      <w:rFonts w:ascii="Cambria" w:eastAsia="Cambria" w:hAnsi="Cambria" w:cs="Cambria"/>
      <w:sz w:val="20"/>
      <w:szCs w:val="20"/>
      <w:lang w:val="en-US"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rsid w:val="00434930"/>
    <w:pPr>
      <w:spacing w:after="240" w:line="230" w:lineRule="atLeast"/>
      <w:jc w:val="both"/>
    </w:pPr>
    <w:rPr>
      <w:rFonts w:ascii="Cambria" w:eastAsia="Cambria" w:hAnsi="Cambria" w:cs="Cambria"/>
      <w:sz w:val="20"/>
      <w:szCs w:val="20"/>
      <w:lang w:val="en-US"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rsid w:val="00434930"/>
    <w:pPr>
      <w:spacing w:after="240" w:line="230" w:lineRule="atLeast"/>
      <w:jc w:val="both"/>
    </w:pPr>
    <w:rPr>
      <w:rFonts w:ascii="Cambria" w:eastAsia="Cambria" w:hAnsi="Cambria" w:cs="Cambria"/>
      <w:sz w:val="20"/>
      <w:szCs w:val="20"/>
      <w:lang w:val="en-US"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link w:val="TarihChar"/>
    <w:rsid w:val="00434930"/>
  </w:style>
  <w:style w:type="character" w:customStyle="1" w:styleId="TarihChar">
    <w:name w:val="Tarih Char"/>
    <w:basedOn w:val="VarsaylanParagrafYazTipi"/>
    <w:link w:val="Tarih"/>
    <w:rsid w:val="00434930"/>
    <w:rPr>
      <w:rFonts w:ascii="Cambria" w:hAnsi="Cambria"/>
    </w:rPr>
  </w:style>
  <w:style w:type="paragraph" w:customStyle="1" w:styleId="Terms">
    <w:name w:val="Term(s)"/>
    <w:basedOn w:val="Normal"/>
    <w:next w:val="Definition"/>
    <w:rsid w:val="00434930"/>
    <w:pPr>
      <w:keepNext/>
      <w:suppressAutoHyphens/>
    </w:pPr>
    <w:rPr>
      <w:b/>
    </w:rPr>
  </w:style>
  <w:style w:type="paragraph" w:customStyle="1" w:styleId="TermNum">
    <w:name w:val="TermNum"/>
    <w:basedOn w:val="Normal"/>
    <w:next w:val="Terms"/>
    <w:rsid w:val="00434930"/>
    <w:pPr>
      <w:keepNext/>
      <w:spacing w:after="0"/>
    </w:pPr>
    <w:rPr>
      <w:b/>
    </w:rPr>
  </w:style>
  <w:style w:type="character" w:styleId="YerTutucuMetni">
    <w:name w:val="Placeholder Text"/>
    <w:basedOn w:val="VarsaylanParagrafYazTipi"/>
    <w:uiPriority w:val="99"/>
    <w:semiHidden/>
    <w:rsid w:val="00434930"/>
    <w:rPr>
      <w:color w:val="808080"/>
    </w:rPr>
  </w:style>
  <w:style w:type="paragraph" w:styleId="ZarfDn">
    <w:name w:val="envelope return"/>
    <w:basedOn w:val="Normal"/>
    <w:rsid w:val="00434930"/>
  </w:style>
  <w:style w:type="paragraph" w:customStyle="1" w:styleId="zzISOforeword">
    <w:name w:val="zz ISO foreword"/>
    <w:basedOn w:val="Introduction"/>
    <w:next w:val="Normal"/>
    <w:rsid w:val="00434930"/>
  </w:style>
  <w:style w:type="paragraph" w:customStyle="1" w:styleId="zzBiblio">
    <w:name w:val="zzBiblio"/>
    <w:basedOn w:val="Normal"/>
    <w:next w:val="BiblioEntry"/>
    <w:rsid w:val="00434930"/>
    <w:pPr>
      <w:pageBreakBefore/>
      <w:spacing w:after="760" w:line="310" w:lineRule="exact"/>
      <w:jc w:val="center"/>
      <w:outlineLvl w:val="0"/>
    </w:pPr>
    <w:rPr>
      <w:b/>
      <w:sz w:val="28"/>
      <w:szCs w:val="28"/>
    </w:rPr>
  </w:style>
  <w:style w:type="paragraph" w:customStyle="1" w:styleId="zzContents">
    <w:name w:val="zzContents"/>
    <w:basedOn w:val="Introduction"/>
    <w:next w:val="T1"/>
    <w:rsid w:val="00434930"/>
    <w:pPr>
      <w:tabs>
        <w:tab w:val="clear" w:pos="400"/>
      </w:tabs>
    </w:pPr>
    <w:rPr>
      <w:sz w:val="30"/>
      <w:szCs w:val="30"/>
    </w:rPr>
  </w:style>
  <w:style w:type="paragraph" w:customStyle="1" w:styleId="zzCopyright">
    <w:name w:val="zzCopyright"/>
    <w:basedOn w:val="Normal"/>
    <w:next w:val="Normal"/>
    <w:rsid w:val="0043493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style>
  <w:style w:type="paragraph" w:customStyle="1" w:styleId="zzCover">
    <w:name w:val="zzCover"/>
    <w:basedOn w:val="Normal"/>
    <w:rsid w:val="00434930"/>
    <w:pPr>
      <w:spacing w:after="220"/>
      <w:jc w:val="right"/>
    </w:pPr>
    <w:rPr>
      <w:b/>
      <w:color w:val="000000"/>
      <w:sz w:val="26"/>
    </w:rPr>
  </w:style>
  <w:style w:type="paragraph" w:customStyle="1" w:styleId="zzForeword">
    <w:name w:val="zzForeword"/>
    <w:basedOn w:val="Introduction"/>
    <w:next w:val="Normal"/>
    <w:rsid w:val="00434930"/>
    <w:pPr>
      <w:tabs>
        <w:tab w:val="clear" w:pos="400"/>
      </w:tabs>
    </w:pPr>
  </w:style>
  <w:style w:type="paragraph" w:customStyle="1" w:styleId="zzHelp">
    <w:name w:val="zzHelp"/>
    <w:basedOn w:val="Normal"/>
    <w:rsid w:val="00434930"/>
    <w:rPr>
      <w:color w:val="008000"/>
    </w:rPr>
  </w:style>
  <w:style w:type="paragraph" w:customStyle="1" w:styleId="zzIndex">
    <w:name w:val="zzIndex"/>
    <w:basedOn w:val="zzBiblio"/>
    <w:next w:val="DizinBal"/>
    <w:rsid w:val="00434930"/>
    <w:rPr>
      <w:sz w:val="30"/>
      <w:szCs w:val="30"/>
    </w:rPr>
  </w:style>
  <w:style w:type="table" w:customStyle="1" w:styleId="DzTablo11">
    <w:name w:val="Düz Tablo 11"/>
    <w:basedOn w:val="NormalTablo"/>
    <w:uiPriority w:val="41"/>
    <w:rsid w:val="00434930"/>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434930"/>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434930"/>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434930"/>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434930"/>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1">
    <w:name w:val="Kılavuz Tablo 1 Açık1"/>
    <w:basedOn w:val="NormalTablo"/>
    <w:uiPriority w:val="46"/>
    <w:rsid w:val="00434930"/>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434930"/>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434930"/>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434930"/>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rsid w:val="00434930"/>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434930"/>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434930"/>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434930"/>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1">
    <w:name w:val="Kılavuz Tablo 2 - Vurgu 11"/>
    <w:basedOn w:val="NormalTablo"/>
    <w:uiPriority w:val="47"/>
    <w:rsid w:val="00434930"/>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1">
    <w:name w:val="Kılavuz Tablo 2 - Vurgu 21"/>
    <w:basedOn w:val="NormalTablo"/>
    <w:uiPriority w:val="47"/>
    <w:rsid w:val="00434930"/>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1">
    <w:name w:val="Kılavuz Tablo 2 - Vurgu 31"/>
    <w:basedOn w:val="NormalTablo"/>
    <w:uiPriority w:val="47"/>
    <w:rsid w:val="00434930"/>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1">
    <w:name w:val="Kılavuz Tablo 2 - Vurgu 41"/>
    <w:basedOn w:val="NormalTablo"/>
    <w:uiPriority w:val="47"/>
    <w:rsid w:val="00434930"/>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1">
    <w:name w:val="Kılavuz Tablo 2 - Vurgu 51"/>
    <w:basedOn w:val="NormalTablo"/>
    <w:uiPriority w:val="47"/>
    <w:rsid w:val="00434930"/>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1">
    <w:name w:val="Kılavuz Tablo 2 - Vurgu 61"/>
    <w:basedOn w:val="NormalTablo"/>
    <w:uiPriority w:val="47"/>
    <w:rsid w:val="00434930"/>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1">
    <w:name w:val="Kılavuz Tablo 31"/>
    <w:basedOn w:val="NormalTablo"/>
    <w:uiPriority w:val="48"/>
    <w:rsid w:val="00434930"/>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1">
    <w:name w:val="Kılavuz Tablo 3 - Vurgu 11"/>
    <w:basedOn w:val="NormalTablo"/>
    <w:uiPriority w:val="48"/>
    <w:rsid w:val="00434930"/>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1">
    <w:name w:val="Kılavuz Tablo 3 - Vurgu 21"/>
    <w:basedOn w:val="NormalTablo"/>
    <w:uiPriority w:val="48"/>
    <w:rsid w:val="00434930"/>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1">
    <w:name w:val="Kılavuz Tablo 3 - Vurgu 31"/>
    <w:basedOn w:val="NormalTablo"/>
    <w:uiPriority w:val="48"/>
    <w:rsid w:val="00434930"/>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1">
    <w:name w:val="Kılavuz Tablo 3 - Vurgu 41"/>
    <w:basedOn w:val="NormalTablo"/>
    <w:uiPriority w:val="48"/>
    <w:rsid w:val="00434930"/>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1">
    <w:name w:val="Kılavuz Tablo 3 - Vurgu 51"/>
    <w:basedOn w:val="NormalTablo"/>
    <w:uiPriority w:val="48"/>
    <w:rsid w:val="00434930"/>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1">
    <w:name w:val="Kılavuz Tablo 3 - Vurgu 61"/>
    <w:basedOn w:val="NormalTablo"/>
    <w:uiPriority w:val="48"/>
    <w:rsid w:val="00434930"/>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1">
    <w:name w:val="Kılavuz Tablo 5 Koyu1"/>
    <w:basedOn w:val="NormalTablo"/>
    <w:uiPriority w:val="50"/>
    <w:rsid w:val="00434930"/>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1">
    <w:name w:val="Kılavuz Tablo 5 Koyu - Vurgu 11"/>
    <w:basedOn w:val="NormalTablo"/>
    <w:uiPriority w:val="50"/>
    <w:rsid w:val="00434930"/>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1">
    <w:name w:val="Kılavuz Tablo 5 Koyu - Vurgu 21"/>
    <w:basedOn w:val="NormalTablo"/>
    <w:uiPriority w:val="50"/>
    <w:rsid w:val="00434930"/>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1">
    <w:name w:val="Kılavuz Tablo 5 Koyu - Vurgu 31"/>
    <w:basedOn w:val="NormalTablo"/>
    <w:uiPriority w:val="50"/>
    <w:rsid w:val="00434930"/>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1">
    <w:name w:val="Kılavuz Tablo 5 Koyu - Vurgu 41"/>
    <w:basedOn w:val="NormalTablo"/>
    <w:uiPriority w:val="50"/>
    <w:rsid w:val="00434930"/>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1">
    <w:name w:val="Kılavuz Tablo 5 Koyu - Vurgu 51"/>
    <w:basedOn w:val="NormalTablo"/>
    <w:uiPriority w:val="50"/>
    <w:rsid w:val="00434930"/>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434930"/>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1">
    <w:name w:val="Kılavuz Tablo 6 - Renkli - Vurgu 21"/>
    <w:basedOn w:val="NormalTablo"/>
    <w:uiPriority w:val="51"/>
    <w:rsid w:val="00434930"/>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1">
    <w:name w:val="Kılavuz Tablo 6 - Renkli - Vurgu 31"/>
    <w:basedOn w:val="NormalTablo"/>
    <w:uiPriority w:val="51"/>
    <w:rsid w:val="00434930"/>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1">
    <w:name w:val="Kılavuz Tablo 6 - Renkli - Vurgu 41"/>
    <w:basedOn w:val="NormalTablo"/>
    <w:uiPriority w:val="51"/>
    <w:rsid w:val="00434930"/>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1">
    <w:name w:val="Kılavuz Tablo 6 - Renkli - Vurgu 51"/>
    <w:basedOn w:val="NormalTablo"/>
    <w:uiPriority w:val="51"/>
    <w:rsid w:val="00434930"/>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1">
    <w:name w:val="Kılavuz Tablo 6 Renkli1"/>
    <w:basedOn w:val="NormalTablo"/>
    <w:uiPriority w:val="51"/>
    <w:rsid w:val="00434930"/>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1">
    <w:name w:val="Kılavuz Tablo 6 Renkli - Vurgu 11"/>
    <w:basedOn w:val="NormalTablo"/>
    <w:uiPriority w:val="51"/>
    <w:rsid w:val="00434930"/>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1">
    <w:name w:val="Kılavuz Tablo 6 Renkli - Vurgu 61"/>
    <w:basedOn w:val="NormalTablo"/>
    <w:uiPriority w:val="51"/>
    <w:rsid w:val="00434930"/>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1">
    <w:name w:val="Kılavuz Tablo 7 Renkli1"/>
    <w:basedOn w:val="NormalTablo"/>
    <w:uiPriority w:val="52"/>
    <w:rsid w:val="00434930"/>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1">
    <w:name w:val="Kılavuz Tablo 7 Renkli - Vurgu 11"/>
    <w:basedOn w:val="NormalTablo"/>
    <w:uiPriority w:val="52"/>
    <w:rsid w:val="00434930"/>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1">
    <w:name w:val="Kılavuz Tablo 7 Renkli - Vurgu 21"/>
    <w:basedOn w:val="NormalTablo"/>
    <w:uiPriority w:val="52"/>
    <w:rsid w:val="00434930"/>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1">
    <w:name w:val="Kılavuz Tablo 7 Renkli - Vurgu 31"/>
    <w:basedOn w:val="NormalTablo"/>
    <w:uiPriority w:val="52"/>
    <w:rsid w:val="00434930"/>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1">
    <w:name w:val="Kılavuz Tablo 7 Renkli - Vurgu 41"/>
    <w:basedOn w:val="NormalTablo"/>
    <w:uiPriority w:val="52"/>
    <w:rsid w:val="00434930"/>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1">
    <w:name w:val="Kılavuz Tablo 7 Renkli - Vurgu 51"/>
    <w:basedOn w:val="NormalTablo"/>
    <w:uiPriority w:val="52"/>
    <w:rsid w:val="00434930"/>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1">
    <w:name w:val="Kılavuz Tablo 7 Renkli - Vurgu 61"/>
    <w:basedOn w:val="NormalTablo"/>
    <w:uiPriority w:val="52"/>
    <w:rsid w:val="00434930"/>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1">
    <w:name w:val="Kılavuzu Tablo 41"/>
    <w:basedOn w:val="NormalTablo"/>
    <w:uiPriority w:val="49"/>
    <w:rsid w:val="00434930"/>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434930"/>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1">
    <w:name w:val="Kılavuzu Tablo 4 - Vurgu 21"/>
    <w:basedOn w:val="NormalTablo"/>
    <w:uiPriority w:val="49"/>
    <w:rsid w:val="00434930"/>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1">
    <w:name w:val="Kılavuzu Tablo 4 - Vurgu 31"/>
    <w:basedOn w:val="NormalTablo"/>
    <w:uiPriority w:val="49"/>
    <w:rsid w:val="00434930"/>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1">
    <w:name w:val="Kılavuzu Tablo 4 - Vurgu 41"/>
    <w:basedOn w:val="NormalTablo"/>
    <w:uiPriority w:val="49"/>
    <w:rsid w:val="00434930"/>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1">
    <w:name w:val="Kılavuzu Tablo 4 - Vurgu 51"/>
    <w:basedOn w:val="NormalTablo"/>
    <w:uiPriority w:val="49"/>
    <w:rsid w:val="00434930"/>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1">
    <w:name w:val="Kılavuzu Tablo 4 - Vurgu 61"/>
    <w:basedOn w:val="NormalTablo"/>
    <w:uiPriority w:val="49"/>
    <w:rsid w:val="00434930"/>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1">
    <w:name w:val="Liste Tablo 1 Açık1"/>
    <w:basedOn w:val="NormalTablo"/>
    <w:uiPriority w:val="46"/>
    <w:rsid w:val="00434930"/>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1">
    <w:name w:val="Liste Tablo 1 Açık - Vurgu 11"/>
    <w:basedOn w:val="NormalTablo"/>
    <w:uiPriority w:val="46"/>
    <w:rsid w:val="00434930"/>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1">
    <w:name w:val="Liste Tablo 1 Açık - Vurgu 21"/>
    <w:basedOn w:val="NormalTablo"/>
    <w:uiPriority w:val="46"/>
    <w:rsid w:val="00434930"/>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1">
    <w:name w:val="Liste Tablo 1 Açık - Vurgu 31"/>
    <w:basedOn w:val="NormalTablo"/>
    <w:uiPriority w:val="46"/>
    <w:rsid w:val="00434930"/>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1">
    <w:name w:val="Liste Tablo 1 Açık - Vurgu 41"/>
    <w:basedOn w:val="NormalTablo"/>
    <w:uiPriority w:val="46"/>
    <w:rsid w:val="00434930"/>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1">
    <w:name w:val="Liste Tablo 1 Açık - Vurgu 51"/>
    <w:basedOn w:val="NormalTablo"/>
    <w:uiPriority w:val="46"/>
    <w:rsid w:val="00434930"/>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1">
    <w:name w:val="Liste Tablo 1 Açık - Vurgu 61"/>
    <w:basedOn w:val="NormalTablo"/>
    <w:uiPriority w:val="46"/>
    <w:rsid w:val="00434930"/>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1">
    <w:name w:val="Liste Tablo 21"/>
    <w:basedOn w:val="NormalTablo"/>
    <w:uiPriority w:val="47"/>
    <w:rsid w:val="00434930"/>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434930"/>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1">
    <w:name w:val="Liste Tablo 2 - Vurgu 21"/>
    <w:basedOn w:val="NormalTablo"/>
    <w:uiPriority w:val="47"/>
    <w:rsid w:val="00434930"/>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1">
    <w:name w:val="Liste Tablo 2 - Vurgu 31"/>
    <w:basedOn w:val="NormalTablo"/>
    <w:uiPriority w:val="47"/>
    <w:rsid w:val="00434930"/>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1">
    <w:name w:val="Liste Tablo 2 - Vurgu 41"/>
    <w:basedOn w:val="NormalTablo"/>
    <w:uiPriority w:val="47"/>
    <w:rsid w:val="00434930"/>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1">
    <w:name w:val="Liste Tablo 2 - Vurgu 51"/>
    <w:basedOn w:val="NormalTablo"/>
    <w:uiPriority w:val="47"/>
    <w:rsid w:val="00434930"/>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1">
    <w:name w:val="Liste Tablo 2 - Vurgu 61"/>
    <w:basedOn w:val="NormalTablo"/>
    <w:uiPriority w:val="47"/>
    <w:rsid w:val="00434930"/>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1">
    <w:name w:val="Liste Tablo 31"/>
    <w:basedOn w:val="NormalTablo"/>
    <w:uiPriority w:val="48"/>
    <w:rsid w:val="00434930"/>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1">
    <w:name w:val="Liste Tablo 3 - Vurgu 11"/>
    <w:basedOn w:val="NormalTablo"/>
    <w:uiPriority w:val="48"/>
    <w:rsid w:val="00434930"/>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1">
    <w:name w:val="Liste Tablo 3 - Vurgu 21"/>
    <w:basedOn w:val="NormalTablo"/>
    <w:uiPriority w:val="48"/>
    <w:rsid w:val="00434930"/>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1">
    <w:name w:val="Liste Tablo 3 - Vurgu 31"/>
    <w:basedOn w:val="NormalTablo"/>
    <w:uiPriority w:val="48"/>
    <w:rsid w:val="00434930"/>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1">
    <w:name w:val="Liste Tablo 3 - Vurgu 41"/>
    <w:basedOn w:val="NormalTablo"/>
    <w:uiPriority w:val="48"/>
    <w:rsid w:val="00434930"/>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1">
    <w:name w:val="Liste Tablo 3 - Vurgu 51"/>
    <w:basedOn w:val="NormalTablo"/>
    <w:uiPriority w:val="48"/>
    <w:rsid w:val="00434930"/>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1">
    <w:name w:val="Liste Tablo 3 - Vurgu 61"/>
    <w:basedOn w:val="NormalTablo"/>
    <w:uiPriority w:val="48"/>
    <w:rsid w:val="00434930"/>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1">
    <w:name w:val="Liste Tablo 41"/>
    <w:basedOn w:val="NormalTablo"/>
    <w:uiPriority w:val="49"/>
    <w:rsid w:val="00434930"/>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1">
    <w:name w:val="Liste Tablo 4 - Vurgu 11"/>
    <w:basedOn w:val="NormalTablo"/>
    <w:uiPriority w:val="49"/>
    <w:rsid w:val="00434930"/>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1">
    <w:name w:val="Liste Tablo 4 - Vurgu 21"/>
    <w:basedOn w:val="NormalTablo"/>
    <w:uiPriority w:val="49"/>
    <w:rsid w:val="00434930"/>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1">
    <w:name w:val="Liste Tablo 4 - Vurgu 31"/>
    <w:basedOn w:val="NormalTablo"/>
    <w:uiPriority w:val="49"/>
    <w:rsid w:val="00434930"/>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1">
    <w:name w:val="Liste Tablo 4 - Vurgu 41"/>
    <w:basedOn w:val="NormalTablo"/>
    <w:uiPriority w:val="49"/>
    <w:rsid w:val="00434930"/>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1">
    <w:name w:val="Liste Tablo 4 - Vurgu 51"/>
    <w:basedOn w:val="NormalTablo"/>
    <w:uiPriority w:val="49"/>
    <w:rsid w:val="00434930"/>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1">
    <w:name w:val="Liste Tablo 4 - Vurgu 61"/>
    <w:basedOn w:val="NormalTablo"/>
    <w:uiPriority w:val="49"/>
    <w:rsid w:val="00434930"/>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1">
    <w:name w:val="Liste Tablo 5 - Koyu1"/>
    <w:basedOn w:val="NormalTablo"/>
    <w:uiPriority w:val="50"/>
    <w:rsid w:val="00434930"/>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rsid w:val="00434930"/>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rsid w:val="00434930"/>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rsid w:val="00434930"/>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rsid w:val="00434930"/>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rsid w:val="00434930"/>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rsid w:val="00434930"/>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rsid w:val="00434930"/>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1">
    <w:name w:val="Liste Tablo 6 Renkli - Vurgu 11"/>
    <w:basedOn w:val="NormalTablo"/>
    <w:uiPriority w:val="51"/>
    <w:rsid w:val="00434930"/>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1">
    <w:name w:val="Liste Tablo 6 Renkli - Vurgu 21"/>
    <w:basedOn w:val="NormalTablo"/>
    <w:uiPriority w:val="51"/>
    <w:rsid w:val="00434930"/>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1">
    <w:name w:val="Liste Tablo 6 Renkli - Vurgu 31"/>
    <w:basedOn w:val="NormalTablo"/>
    <w:uiPriority w:val="51"/>
    <w:rsid w:val="00434930"/>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1">
    <w:name w:val="Liste Tablo 6 Renkli - Vurgu 41"/>
    <w:basedOn w:val="NormalTablo"/>
    <w:uiPriority w:val="51"/>
    <w:rsid w:val="00434930"/>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1">
    <w:name w:val="Liste Tablo 6 Renkli - Vurgu 51"/>
    <w:basedOn w:val="NormalTablo"/>
    <w:uiPriority w:val="51"/>
    <w:rsid w:val="00434930"/>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1">
    <w:name w:val="Liste Tablo 6 Renkli - Vurgu 61"/>
    <w:basedOn w:val="NormalTablo"/>
    <w:uiPriority w:val="51"/>
    <w:rsid w:val="00434930"/>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1">
    <w:name w:val="Liste Tablo 7 Renkli1"/>
    <w:basedOn w:val="NormalTablo"/>
    <w:uiPriority w:val="52"/>
    <w:rsid w:val="00434930"/>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434930"/>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434930"/>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434930"/>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434930"/>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434930"/>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rsid w:val="00434930"/>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1">
    <w:name w:val="Tablo Kılavuzu Açık1"/>
    <w:basedOn w:val="NormalTablo"/>
    <w:uiPriority w:val="40"/>
    <w:rsid w:val="00434930"/>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zzCoverTr">
    <w:name w:val="zzCoverTr"/>
    <w:basedOn w:val="Normal"/>
    <w:rsid w:val="00434930"/>
    <w:pPr>
      <w:spacing w:before="240"/>
      <w:ind w:right="253"/>
      <w:jc w:val="left"/>
    </w:pPr>
    <w:rPr>
      <w:rFonts w:eastAsia="Cambria" w:cs="Arial"/>
      <w:bCs/>
      <w:sz w:val="32"/>
    </w:rPr>
  </w:style>
  <w:style w:type="paragraph" w:customStyle="1" w:styleId="tseTrkStandard">
    <w:name w:val="tseTürkStandardı"/>
    <w:basedOn w:val="Normal"/>
    <w:rsid w:val="00434930"/>
    <w:pPr>
      <w:spacing w:after="0"/>
      <w:jc w:val="right"/>
    </w:pPr>
    <w:rPr>
      <w:rFonts w:eastAsia="Cambria" w:cs="Cambria"/>
      <w:b/>
      <w:color w:val="1E569F"/>
      <w:sz w:val="44"/>
    </w:rPr>
  </w:style>
  <w:style w:type="paragraph" w:customStyle="1" w:styleId="tseStandartNo">
    <w:name w:val="tseStandartNo"/>
    <w:basedOn w:val="Normal"/>
    <w:rsid w:val="00434930"/>
    <w:pPr>
      <w:spacing w:after="0"/>
      <w:jc w:val="right"/>
    </w:pPr>
    <w:rPr>
      <w:rFonts w:eastAsia="Cambria"/>
      <w:b/>
      <w:color w:val="1E569F"/>
      <w:sz w:val="44"/>
    </w:rPr>
  </w:style>
  <w:style w:type="paragraph" w:customStyle="1" w:styleId="tseStandartTarihi">
    <w:name w:val="tseStandartTarihi"/>
    <w:basedOn w:val="Normal"/>
    <w:rsid w:val="00434930"/>
    <w:pPr>
      <w:spacing w:after="0"/>
      <w:jc w:val="right"/>
    </w:pPr>
    <w:rPr>
      <w:rFonts w:eastAsia="Cambria"/>
      <w:b/>
      <w:sz w:val="26"/>
      <w:szCs w:val="26"/>
    </w:rPr>
  </w:style>
  <w:style w:type="paragraph" w:customStyle="1" w:styleId="tseYerine">
    <w:name w:val="tseYerine"/>
    <w:basedOn w:val="Normal"/>
    <w:rsid w:val="00434930"/>
    <w:pPr>
      <w:spacing w:after="0"/>
      <w:jc w:val="right"/>
    </w:pPr>
    <w:rPr>
      <w:rFonts w:eastAsia="Cambria"/>
      <w:b/>
      <w:bCs/>
    </w:rPr>
  </w:style>
  <w:style w:type="paragraph" w:customStyle="1" w:styleId="tseICS">
    <w:name w:val="tseICS"/>
    <w:basedOn w:val="Normal"/>
    <w:rsid w:val="00434930"/>
    <w:pPr>
      <w:spacing w:after="0"/>
      <w:jc w:val="right"/>
    </w:pPr>
  </w:style>
  <w:style w:type="paragraph" w:customStyle="1" w:styleId="zzCoverEn">
    <w:name w:val="zzCoverEn"/>
    <w:basedOn w:val="zzCoverTr"/>
    <w:rsid w:val="00434930"/>
    <w:pPr>
      <w:spacing w:before="0" w:after="0"/>
      <w:ind w:left="130" w:right="255"/>
    </w:pPr>
    <w:rPr>
      <w:sz w:val="24"/>
      <w:szCs w:val="24"/>
      <w:lang w:val="en-GB"/>
    </w:rPr>
  </w:style>
  <w:style w:type="paragraph" w:customStyle="1" w:styleId="zzCoverFr">
    <w:name w:val="zzCoverFr"/>
    <w:basedOn w:val="zzCoverTr"/>
    <w:rsid w:val="00434930"/>
    <w:pPr>
      <w:spacing w:before="0" w:after="0"/>
      <w:ind w:left="130" w:right="255"/>
    </w:pPr>
    <w:rPr>
      <w:sz w:val="24"/>
      <w:szCs w:val="24"/>
      <w:lang w:val="fr-FR"/>
    </w:rPr>
  </w:style>
  <w:style w:type="paragraph" w:customStyle="1" w:styleId="zzCoverDe">
    <w:name w:val="zzCoverDe"/>
    <w:basedOn w:val="zzCoverTr"/>
    <w:rsid w:val="00434930"/>
    <w:pPr>
      <w:spacing w:before="0" w:after="0"/>
      <w:ind w:left="130" w:right="255"/>
    </w:pPr>
    <w:rPr>
      <w:lang w:val="de-DE"/>
    </w:rPr>
  </w:style>
  <w:style w:type="paragraph" w:customStyle="1" w:styleId="za2">
    <w:name w:val="za2"/>
    <w:basedOn w:val="na2"/>
    <w:rsid w:val="00434930"/>
    <w:pPr>
      <w:numPr>
        <w:numId w:val="15"/>
      </w:numPr>
      <w:ind w:left="641" w:hanging="641"/>
    </w:pPr>
  </w:style>
  <w:style w:type="paragraph" w:customStyle="1" w:styleId="za3">
    <w:name w:val="za3"/>
    <w:basedOn w:val="na3"/>
    <w:next w:val="Normal"/>
    <w:rsid w:val="00434930"/>
    <w:pPr>
      <w:numPr>
        <w:numId w:val="16"/>
      </w:numPr>
      <w:spacing w:line="240" w:lineRule="exact"/>
      <w:ind w:left="879" w:hanging="879"/>
    </w:pPr>
  </w:style>
  <w:style w:type="paragraph" w:customStyle="1" w:styleId="za4">
    <w:name w:val="za4"/>
    <w:basedOn w:val="na4"/>
    <w:next w:val="Normal"/>
    <w:rsid w:val="00434930"/>
    <w:pPr>
      <w:numPr>
        <w:numId w:val="17"/>
      </w:numPr>
      <w:ind w:left="1140" w:hanging="1140"/>
    </w:pPr>
  </w:style>
  <w:style w:type="paragraph" w:customStyle="1" w:styleId="za5">
    <w:name w:val="za5"/>
    <w:basedOn w:val="na5"/>
    <w:next w:val="Normal"/>
    <w:rsid w:val="00434930"/>
    <w:pPr>
      <w:numPr>
        <w:numId w:val="18"/>
      </w:numPr>
      <w:ind w:left="1304" w:hanging="1304"/>
    </w:pPr>
  </w:style>
  <w:style w:type="paragraph" w:customStyle="1" w:styleId="za6">
    <w:name w:val="za6"/>
    <w:basedOn w:val="na6"/>
    <w:next w:val="Normal"/>
    <w:rsid w:val="00434930"/>
    <w:pPr>
      <w:numPr>
        <w:numId w:val="14"/>
      </w:numPr>
      <w:ind w:left="1418" w:hanging="1418"/>
    </w:pPr>
  </w:style>
  <w:style w:type="table" w:customStyle="1" w:styleId="DzTablo12">
    <w:name w:val="Düz Tablo 12"/>
    <w:basedOn w:val="NormalTablo"/>
    <w:uiPriority w:val="41"/>
    <w:rsid w:val="005976F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2">
    <w:name w:val="Düz Tablo 22"/>
    <w:basedOn w:val="NormalTablo"/>
    <w:uiPriority w:val="42"/>
    <w:rsid w:val="005976F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2">
    <w:name w:val="Düz Tablo 32"/>
    <w:basedOn w:val="NormalTablo"/>
    <w:uiPriority w:val="43"/>
    <w:rsid w:val="005976F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2">
    <w:name w:val="Düz Tablo 42"/>
    <w:basedOn w:val="NormalTablo"/>
    <w:uiPriority w:val="44"/>
    <w:rsid w:val="005976F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2">
    <w:name w:val="Düz Tablo 52"/>
    <w:basedOn w:val="NormalTablo"/>
    <w:uiPriority w:val="45"/>
    <w:rsid w:val="005976F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2">
    <w:name w:val="Kılavuz Tablo 1 Açık2"/>
    <w:basedOn w:val="NormalTablo"/>
    <w:uiPriority w:val="46"/>
    <w:rsid w:val="005976F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2">
    <w:name w:val="Kılavuz Tablo 1 Açık - Vurgu 12"/>
    <w:basedOn w:val="NormalTablo"/>
    <w:uiPriority w:val="46"/>
    <w:rsid w:val="005976F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2">
    <w:name w:val="Kılavuz Tablo 1 Açık - Vurgu 22"/>
    <w:basedOn w:val="NormalTablo"/>
    <w:uiPriority w:val="46"/>
    <w:rsid w:val="005976F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2">
    <w:name w:val="Kılavuz Tablo 1 Açık - Vurgu 32"/>
    <w:basedOn w:val="NormalTablo"/>
    <w:uiPriority w:val="46"/>
    <w:rsid w:val="005976F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2">
    <w:name w:val="Kılavuz Tablo 1 Açık - Vurgu 42"/>
    <w:basedOn w:val="NormalTablo"/>
    <w:uiPriority w:val="46"/>
    <w:rsid w:val="005976F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2">
    <w:name w:val="Kılavuz Tablo 1 Açık - Vurgu 52"/>
    <w:basedOn w:val="NormalTablo"/>
    <w:uiPriority w:val="46"/>
    <w:rsid w:val="005976F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2">
    <w:name w:val="Kılavuz Tablo 1 Açık - Vurgu 62"/>
    <w:basedOn w:val="NormalTablo"/>
    <w:uiPriority w:val="46"/>
    <w:rsid w:val="005976F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2">
    <w:name w:val="Kılavuz Tablo 22"/>
    <w:basedOn w:val="NormalTablo"/>
    <w:uiPriority w:val="47"/>
    <w:rsid w:val="005976F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2">
    <w:name w:val="Kılavuz Tablo 2 - Vurgu 12"/>
    <w:basedOn w:val="NormalTablo"/>
    <w:uiPriority w:val="47"/>
    <w:rsid w:val="005976F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2">
    <w:name w:val="Kılavuz Tablo 2 - Vurgu 22"/>
    <w:basedOn w:val="NormalTablo"/>
    <w:uiPriority w:val="47"/>
    <w:rsid w:val="005976F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2">
    <w:name w:val="Kılavuz Tablo 2 - Vurgu 32"/>
    <w:basedOn w:val="NormalTablo"/>
    <w:uiPriority w:val="47"/>
    <w:rsid w:val="005976F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2">
    <w:name w:val="Kılavuz Tablo 2 - Vurgu 42"/>
    <w:basedOn w:val="NormalTablo"/>
    <w:uiPriority w:val="47"/>
    <w:rsid w:val="005976F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2">
    <w:name w:val="Kılavuz Tablo 2 - Vurgu 52"/>
    <w:basedOn w:val="NormalTablo"/>
    <w:uiPriority w:val="47"/>
    <w:rsid w:val="005976F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2">
    <w:name w:val="Kılavuz Tablo 2 - Vurgu 62"/>
    <w:basedOn w:val="NormalTablo"/>
    <w:uiPriority w:val="47"/>
    <w:rsid w:val="005976F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2">
    <w:name w:val="Kılavuz Tablo 32"/>
    <w:basedOn w:val="NormalTablo"/>
    <w:uiPriority w:val="48"/>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2">
    <w:name w:val="Kılavuz Tablo 3 - Vurgu 12"/>
    <w:basedOn w:val="NormalTablo"/>
    <w:uiPriority w:val="48"/>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2">
    <w:name w:val="Kılavuz Tablo 3 - Vurgu 22"/>
    <w:basedOn w:val="NormalTablo"/>
    <w:uiPriority w:val="48"/>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2">
    <w:name w:val="Kılavuz Tablo 3 - Vurgu 32"/>
    <w:basedOn w:val="NormalTablo"/>
    <w:uiPriority w:val="48"/>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2">
    <w:name w:val="Kılavuz Tablo 3 - Vurgu 42"/>
    <w:basedOn w:val="NormalTablo"/>
    <w:uiPriority w:val="48"/>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2">
    <w:name w:val="Kılavuz Tablo 3 - Vurgu 52"/>
    <w:basedOn w:val="NormalTablo"/>
    <w:uiPriority w:val="48"/>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2">
    <w:name w:val="Kılavuz Tablo 3 - Vurgu 62"/>
    <w:basedOn w:val="NormalTablo"/>
    <w:uiPriority w:val="48"/>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2">
    <w:name w:val="Kılavuz Tablo 5 Koyu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2">
    <w:name w:val="Kılavuz Tablo 5 Koyu - Vurgu 1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2">
    <w:name w:val="Kılavuz Tablo 5 Koyu - Vurgu 2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2">
    <w:name w:val="Kılavuz Tablo 5 Koyu - Vurgu 3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2">
    <w:name w:val="Kılavuz Tablo 5 Koyu - Vurgu 4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2">
    <w:name w:val="Kılavuz Tablo 5 Koyu - Vurgu 5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2">
    <w:name w:val="Kılavuz Tablo 5 Koyu - Vurgu 6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2">
    <w:name w:val="Kılavuz Tablo 6 -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2">
    <w:name w:val="Kılavuz Tablo 6 -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2">
    <w:name w:val="Kılavuz Tablo 6 -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2">
    <w:name w:val="Kılavuz Tablo 6 -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2">
    <w:name w:val="Kılavuz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2">
    <w:name w:val="Kılavuz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2">
    <w:name w:val="Kılavuz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2">
    <w:name w:val="Kılavuz Tablo 7 Renkli2"/>
    <w:basedOn w:val="NormalTablo"/>
    <w:uiPriority w:val="52"/>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2">
    <w:name w:val="Kılavuz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2">
    <w:name w:val="Kılavuz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2">
    <w:name w:val="Kılavuz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2">
    <w:name w:val="Kılavuz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2">
    <w:name w:val="Kılavuz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2">
    <w:name w:val="Kılavuz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2">
    <w:name w:val="Kılavuzu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2">
    <w:name w:val="Kılavuzu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2">
    <w:name w:val="Kılavuzu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2">
    <w:name w:val="Kılavuzu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2">
    <w:name w:val="Kılavuzu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2">
    <w:name w:val="Kılavuzu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2">
    <w:name w:val="Kılavuzu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2">
    <w:name w:val="Liste Tablo 1 Açık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2">
    <w:name w:val="Liste Tablo 1 Açık - Vurgu 1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2">
    <w:name w:val="Liste Tablo 1 Açık - Vurgu 2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2">
    <w:name w:val="Liste Tablo 1 Açık - Vurgu 3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2">
    <w:name w:val="Liste Tablo 1 Açık - Vurgu 4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2">
    <w:name w:val="Liste Tablo 1 Açık - Vurgu 5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2">
    <w:name w:val="Liste Tablo 1 Açık - Vurgu 6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2">
    <w:name w:val="Liste Tablo 22"/>
    <w:basedOn w:val="NormalTablo"/>
    <w:uiPriority w:val="47"/>
    <w:rsid w:val="005976F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2">
    <w:name w:val="Liste Tablo 2 - Vurgu 12"/>
    <w:basedOn w:val="NormalTablo"/>
    <w:uiPriority w:val="47"/>
    <w:rsid w:val="005976F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2">
    <w:name w:val="Liste Tablo 2 - Vurgu 22"/>
    <w:basedOn w:val="NormalTablo"/>
    <w:uiPriority w:val="47"/>
    <w:rsid w:val="005976F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2">
    <w:name w:val="Liste Tablo 2 - Vurgu 32"/>
    <w:basedOn w:val="NormalTablo"/>
    <w:uiPriority w:val="47"/>
    <w:rsid w:val="005976F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2">
    <w:name w:val="Liste Tablo 2 - Vurgu 42"/>
    <w:basedOn w:val="NormalTablo"/>
    <w:uiPriority w:val="47"/>
    <w:rsid w:val="005976F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2">
    <w:name w:val="Liste Tablo 2 - Vurgu 52"/>
    <w:basedOn w:val="NormalTablo"/>
    <w:uiPriority w:val="47"/>
    <w:rsid w:val="005976F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2">
    <w:name w:val="Liste Tablo 2 - Vurgu 62"/>
    <w:basedOn w:val="NormalTablo"/>
    <w:uiPriority w:val="47"/>
    <w:rsid w:val="005976F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2">
    <w:name w:val="Liste Tablo 32"/>
    <w:basedOn w:val="NormalTablo"/>
    <w:uiPriority w:val="48"/>
    <w:rsid w:val="005976F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2">
    <w:name w:val="Liste Tablo 3 - Vurgu 12"/>
    <w:basedOn w:val="NormalTablo"/>
    <w:uiPriority w:val="48"/>
    <w:rsid w:val="005976F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2">
    <w:name w:val="Liste Tablo 3 - Vurgu 22"/>
    <w:basedOn w:val="NormalTablo"/>
    <w:uiPriority w:val="48"/>
    <w:rsid w:val="005976F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2">
    <w:name w:val="Liste Tablo 3 - Vurgu 32"/>
    <w:basedOn w:val="NormalTablo"/>
    <w:uiPriority w:val="48"/>
    <w:rsid w:val="005976F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2">
    <w:name w:val="Liste Tablo 3 - Vurgu 42"/>
    <w:basedOn w:val="NormalTablo"/>
    <w:uiPriority w:val="48"/>
    <w:rsid w:val="005976F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2">
    <w:name w:val="Liste Tablo 3 - Vurgu 52"/>
    <w:basedOn w:val="NormalTablo"/>
    <w:uiPriority w:val="48"/>
    <w:rsid w:val="005976F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2">
    <w:name w:val="Liste Tablo 3 - Vurgu 62"/>
    <w:basedOn w:val="NormalTablo"/>
    <w:uiPriority w:val="48"/>
    <w:rsid w:val="005976F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2">
    <w:name w:val="Liste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2">
    <w:name w:val="Liste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2">
    <w:name w:val="Liste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2">
    <w:name w:val="Liste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2">
    <w:name w:val="Liste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2">
    <w:name w:val="Liste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2">
    <w:name w:val="Liste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2">
    <w:name w:val="Liste Tablo 5 - Koyu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2">
    <w:name w:val="Liste Tablo 5 Koyu - Vurgu 1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2">
    <w:name w:val="Liste Tablo 5 Koyu - Vurgu 2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2">
    <w:name w:val="Liste Tablo 5 Koyu - Vurgu 3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2">
    <w:name w:val="Liste Tablo 5 Koyu - Vurgu 4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2">
    <w:name w:val="Liste Tablo 5 Koyu - Vurgu 5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2">
    <w:name w:val="Liste Tablo 5 Koyu - Vurgu 6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2">
    <w:name w:val="Liste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2">
    <w:name w:val="Liste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2">
    <w:name w:val="Liste Tablo 6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2">
    <w:name w:val="Liste Tablo 6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2">
    <w:name w:val="Liste Tablo 6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2">
    <w:name w:val="Liste Tablo 6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2">
    <w:name w:val="Liste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2">
    <w:name w:val="Liste Tablo 7 Renkli2"/>
    <w:basedOn w:val="NormalTablo"/>
    <w:uiPriority w:val="52"/>
    <w:rsid w:val="005976F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2">
    <w:name w:val="Liste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2">
    <w:name w:val="Liste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2">
    <w:name w:val="Liste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2">
    <w:name w:val="Liste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2">
    <w:name w:val="Liste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2">
    <w:name w:val="Liste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2">
    <w:name w:val="Tablo Kılavuzu Açık2"/>
    <w:basedOn w:val="NormalTablo"/>
    <w:uiPriority w:val="40"/>
    <w:rsid w:val="005976F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Heading312pt1">
    <w:name w:val="Style Heading 3 + 12 pt1"/>
    <w:basedOn w:val="Balk3"/>
    <w:rsid w:val="00CF06F3"/>
    <w:pPr>
      <w:numPr>
        <w:ilvl w:val="0"/>
        <w:numId w:val="0"/>
      </w:numPr>
      <w:tabs>
        <w:tab w:val="left" w:pos="567"/>
      </w:tabs>
      <w:suppressAutoHyphens w:val="0"/>
      <w:overflowPunct w:val="0"/>
      <w:autoSpaceDE w:val="0"/>
      <w:autoSpaceDN w:val="0"/>
      <w:adjustRightInd w:val="0"/>
      <w:spacing w:before="0" w:after="0" w:line="240" w:lineRule="auto"/>
      <w:textAlignment w:val="baseline"/>
    </w:pPr>
    <w:rPr>
      <w:rFonts w:ascii="Arial" w:eastAsia="Times New Roman" w:hAnsi="Arial" w:cs="Arial"/>
      <w:bCs/>
      <w:lang w:val="en-AU" w:eastAsia="tr-TR"/>
    </w:rPr>
  </w:style>
  <w:style w:type="paragraph" w:customStyle="1" w:styleId="StyleBodyTextCentered">
    <w:name w:val="Style Body Text + Centered"/>
    <w:basedOn w:val="GvdeMetni"/>
    <w:rsid w:val="00CF06F3"/>
    <w:pPr>
      <w:spacing w:after="0" w:line="240" w:lineRule="auto"/>
      <w:jc w:val="center"/>
    </w:pPr>
    <w:rPr>
      <w:rFonts w:ascii="Arial" w:eastAsia="Times New Roman" w:hAnsi="Arial" w:cs="Times New Roman"/>
      <w:sz w:val="20"/>
      <w:szCs w:val="20"/>
      <w:lang w:eastAsia="tr-TR"/>
    </w:rPr>
  </w:style>
  <w:style w:type="paragraph" w:customStyle="1" w:styleId="reference">
    <w:name w:val="reference"/>
    <w:basedOn w:val="Normal"/>
    <w:rsid w:val="00CF06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eltme">
    <w:name w:val="Revision"/>
    <w:hidden/>
    <w:uiPriority w:val="99"/>
    <w:semiHidden/>
    <w:rsid w:val="00D96190"/>
    <w:pPr>
      <w:spacing w:after="0" w:line="240" w:lineRule="auto"/>
    </w:pPr>
    <w:rPr>
      <w:rFonts w:ascii="Arial" w:eastAsia="Times New Roman" w:hAnsi="Arial" w:cs="Times New Roman"/>
      <w:sz w:val="20"/>
      <w:szCs w:val="24"/>
      <w:lang w:eastAsia="tr-TR"/>
    </w:rPr>
  </w:style>
  <w:style w:type="character" w:customStyle="1" w:styleId="spelle">
    <w:name w:val="spelle"/>
    <w:basedOn w:val="VarsaylanParagrafYazTipi"/>
    <w:rsid w:val="00D96190"/>
  </w:style>
  <w:style w:type="paragraph" w:customStyle="1" w:styleId="Balk12">
    <w:name w:val="Başlık 12"/>
    <w:basedOn w:val="Normal"/>
    <w:rsid w:val="00A316B8"/>
    <w:pPr>
      <w:spacing w:before="75" w:after="75" w:line="240" w:lineRule="auto"/>
      <w:jc w:val="center"/>
      <w:outlineLvl w:val="1"/>
    </w:pPr>
    <w:rPr>
      <w:rFonts w:ascii="Times New Roman" w:eastAsia="Times New Roman" w:hAnsi="Times New Roman" w:cs="Times New Roman"/>
      <w:b/>
      <w:bCs/>
      <w:color w:val="000000"/>
      <w:kern w:val="36"/>
      <w:sz w:val="24"/>
      <w:szCs w:val="24"/>
      <w:lang w:eastAsia="tr-TR"/>
    </w:rPr>
  </w:style>
  <w:style w:type="paragraph" w:customStyle="1" w:styleId="OrtaBalkBold">
    <w:name w:val="Orta Başlık Bold"/>
    <w:rsid w:val="00001565"/>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Balk11pt">
    <w:name w:val="Başlık 11 pt"/>
    <w:rsid w:val="00001565"/>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table" w:customStyle="1" w:styleId="DzTablo13">
    <w:name w:val="Düz Tablo 13"/>
    <w:basedOn w:val="NormalTablo"/>
    <w:uiPriority w:val="41"/>
    <w:rsid w:val="00B941B5"/>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3">
    <w:name w:val="Düz Tablo 23"/>
    <w:basedOn w:val="NormalTablo"/>
    <w:uiPriority w:val="42"/>
    <w:rsid w:val="00B941B5"/>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3">
    <w:name w:val="Düz Tablo 33"/>
    <w:basedOn w:val="NormalTablo"/>
    <w:uiPriority w:val="43"/>
    <w:rsid w:val="00B941B5"/>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3">
    <w:name w:val="Düz Tablo 43"/>
    <w:basedOn w:val="NormalTablo"/>
    <w:uiPriority w:val="44"/>
    <w:rsid w:val="00B941B5"/>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3">
    <w:name w:val="Düz Tablo 53"/>
    <w:basedOn w:val="NormalTablo"/>
    <w:uiPriority w:val="45"/>
    <w:rsid w:val="00B941B5"/>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3">
    <w:name w:val="Kılavuz Tablo 1 Açık3"/>
    <w:basedOn w:val="NormalTablo"/>
    <w:uiPriority w:val="46"/>
    <w:rsid w:val="00B941B5"/>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3">
    <w:name w:val="Kılavuz Tablo 1 Açık - Vurgu 13"/>
    <w:basedOn w:val="NormalTablo"/>
    <w:uiPriority w:val="46"/>
    <w:rsid w:val="00B941B5"/>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3">
    <w:name w:val="Kılavuz Tablo 1 Açık - Vurgu 23"/>
    <w:basedOn w:val="NormalTablo"/>
    <w:uiPriority w:val="46"/>
    <w:rsid w:val="00B941B5"/>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3">
    <w:name w:val="Kılavuz Tablo 1 Açık - Vurgu 33"/>
    <w:basedOn w:val="NormalTablo"/>
    <w:uiPriority w:val="46"/>
    <w:rsid w:val="00B941B5"/>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3">
    <w:name w:val="Kılavuz Tablo 1 Açık - Vurgu 43"/>
    <w:basedOn w:val="NormalTablo"/>
    <w:uiPriority w:val="46"/>
    <w:rsid w:val="00B941B5"/>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3">
    <w:name w:val="Kılavuz Tablo 1 Açık - Vurgu 53"/>
    <w:basedOn w:val="NormalTablo"/>
    <w:uiPriority w:val="46"/>
    <w:rsid w:val="00B941B5"/>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3">
    <w:name w:val="Kılavuz Tablo 1 Açık - Vurgu 63"/>
    <w:basedOn w:val="NormalTablo"/>
    <w:uiPriority w:val="46"/>
    <w:rsid w:val="00B941B5"/>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3">
    <w:name w:val="Kılavuz Tablo 23"/>
    <w:basedOn w:val="NormalTablo"/>
    <w:uiPriority w:val="47"/>
    <w:rsid w:val="00B941B5"/>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3">
    <w:name w:val="Kılavuz Tablo 2 - Vurgu 13"/>
    <w:basedOn w:val="NormalTablo"/>
    <w:uiPriority w:val="47"/>
    <w:rsid w:val="00B941B5"/>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3">
    <w:name w:val="Kılavuz Tablo 2 - Vurgu 23"/>
    <w:basedOn w:val="NormalTablo"/>
    <w:uiPriority w:val="47"/>
    <w:rsid w:val="00B941B5"/>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3">
    <w:name w:val="Kılavuz Tablo 2 - Vurgu 33"/>
    <w:basedOn w:val="NormalTablo"/>
    <w:uiPriority w:val="47"/>
    <w:rsid w:val="00B941B5"/>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3">
    <w:name w:val="Kılavuz Tablo 2 - Vurgu 43"/>
    <w:basedOn w:val="NormalTablo"/>
    <w:uiPriority w:val="47"/>
    <w:rsid w:val="00B941B5"/>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3">
    <w:name w:val="Kılavuz Tablo 2 - Vurgu 53"/>
    <w:basedOn w:val="NormalTablo"/>
    <w:uiPriority w:val="47"/>
    <w:rsid w:val="00B941B5"/>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3">
    <w:name w:val="Kılavuz Tablo 2 - Vurgu 63"/>
    <w:basedOn w:val="NormalTablo"/>
    <w:uiPriority w:val="47"/>
    <w:rsid w:val="00B941B5"/>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3">
    <w:name w:val="Kılavuz Tablo 33"/>
    <w:basedOn w:val="NormalTablo"/>
    <w:uiPriority w:val="48"/>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3">
    <w:name w:val="Kılavuz Tablo 3 - Vurgu 13"/>
    <w:basedOn w:val="NormalTablo"/>
    <w:uiPriority w:val="48"/>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3">
    <w:name w:val="Kılavuz Tablo 3 - Vurgu 23"/>
    <w:basedOn w:val="NormalTablo"/>
    <w:uiPriority w:val="48"/>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3">
    <w:name w:val="Kılavuz Tablo 3 - Vurgu 33"/>
    <w:basedOn w:val="NormalTablo"/>
    <w:uiPriority w:val="48"/>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3">
    <w:name w:val="Kılavuz Tablo 3 - Vurgu 43"/>
    <w:basedOn w:val="NormalTablo"/>
    <w:uiPriority w:val="48"/>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3">
    <w:name w:val="Kılavuz Tablo 3 - Vurgu 53"/>
    <w:basedOn w:val="NormalTablo"/>
    <w:uiPriority w:val="48"/>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3">
    <w:name w:val="Kılavuz Tablo 3 - Vurgu 63"/>
    <w:basedOn w:val="NormalTablo"/>
    <w:uiPriority w:val="48"/>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3">
    <w:name w:val="Kılavuz Tablo 5 Koyu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3">
    <w:name w:val="Kılavuz Tablo 5 Koyu - Vurgu 1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3">
    <w:name w:val="Kılavuz Tablo 5 Koyu - Vurgu 2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3">
    <w:name w:val="Kılavuz Tablo 5 Koyu - Vurgu 3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3">
    <w:name w:val="Kılavuz Tablo 5 Koyu - Vurgu 4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3">
    <w:name w:val="Kılavuz Tablo 5 Koyu - Vurgu 5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3">
    <w:name w:val="Kılavuz Tablo 5 Koyu - Vurgu 6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3">
    <w:name w:val="Kılavuz Tablo 6 -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3">
    <w:name w:val="Kılavuz Tablo 6 -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3">
    <w:name w:val="Kılavuz Tablo 6 -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3">
    <w:name w:val="Kılavuz Tablo 6 -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3">
    <w:name w:val="Kılavuz Tablo 6 Renkli3"/>
    <w:basedOn w:val="NormalTablo"/>
    <w:uiPriority w:val="51"/>
    <w:rsid w:val="00B941B5"/>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3">
    <w:name w:val="Kılavuz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3">
    <w:name w:val="Kılavuz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3">
    <w:name w:val="Kılavuz Tablo 7 Renkli3"/>
    <w:basedOn w:val="NormalTablo"/>
    <w:uiPriority w:val="52"/>
    <w:rsid w:val="00B941B5"/>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3">
    <w:name w:val="Kılavuz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3">
    <w:name w:val="Kılavuz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3">
    <w:name w:val="Kılavuz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3">
    <w:name w:val="Kılavuz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3">
    <w:name w:val="Kılavuz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3">
    <w:name w:val="Kılavuz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3">
    <w:name w:val="Kılavuzu Tablo 43"/>
    <w:basedOn w:val="NormalTablo"/>
    <w:uiPriority w:val="49"/>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3">
    <w:name w:val="Kılavuzu Tablo 4 - Vurgu 13"/>
    <w:basedOn w:val="NormalTablo"/>
    <w:uiPriority w:val="49"/>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3">
    <w:name w:val="Kılavuzu Tablo 4 - Vurgu 23"/>
    <w:basedOn w:val="NormalTablo"/>
    <w:uiPriority w:val="49"/>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3">
    <w:name w:val="Kılavuzu Tablo 4 - Vurgu 33"/>
    <w:basedOn w:val="NormalTablo"/>
    <w:uiPriority w:val="49"/>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3">
    <w:name w:val="Kılavuzu Tablo 4 - Vurgu 43"/>
    <w:basedOn w:val="NormalTablo"/>
    <w:uiPriority w:val="49"/>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3">
    <w:name w:val="Kılavuzu Tablo 4 - Vurgu 53"/>
    <w:basedOn w:val="NormalTablo"/>
    <w:uiPriority w:val="49"/>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3">
    <w:name w:val="Kılavuzu Tablo 4 - Vurgu 63"/>
    <w:basedOn w:val="NormalTablo"/>
    <w:uiPriority w:val="49"/>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3">
    <w:name w:val="Liste Tablo 1 Açık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3">
    <w:name w:val="Liste Tablo 1 Açık - Vurgu 1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3">
    <w:name w:val="Liste Tablo 1 Açık - Vurgu 2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3">
    <w:name w:val="Liste Tablo 1 Açık - Vurgu 3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3">
    <w:name w:val="Liste Tablo 1 Açık - Vurgu 4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3">
    <w:name w:val="Liste Tablo 1 Açık - Vurgu 5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3">
    <w:name w:val="Liste Tablo 1 Açık - Vurgu 6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3">
    <w:name w:val="Liste Tablo 23"/>
    <w:basedOn w:val="NormalTablo"/>
    <w:uiPriority w:val="47"/>
    <w:rsid w:val="00B941B5"/>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3">
    <w:name w:val="Liste Tablo 2 - Vurgu 13"/>
    <w:basedOn w:val="NormalTablo"/>
    <w:uiPriority w:val="47"/>
    <w:rsid w:val="00B941B5"/>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3">
    <w:name w:val="Liste Tablo 2 - Vurgu 23"/>
    <w:basedOn w:val="NormalTablo"/>
    <w:uiPriority w:val="47"/>
    <w:rsid w:val="00B941B5"/>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3">
    <w:name w:val="Liste Tablo 2 - Vurgu 33"/>
    <w:basedOn w:val="NormalTablo"/>
    <w:uiPriority w:val="47"/>
    <w:rsid w:val="00B941B5"/>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3">
    <w:name w:val="Liste Tablo 2 - Vurgu 43"/>
    <w:basedOn w:val="NormalTablo"/>
    <w:uiPriority w:val="47"/>
    <w:rsid w:val="00B941B5"/>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3">
    <w:name w:val="Liste Tablo 2 - Vurgu 53"/>
    <w:basedOn w:val="NormalTablo"/>
    <w:uiPriority w:val="47"/>
    <w:rsid w:val="00B941B5"/>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3">
    <w:name w:val="Liste Tablo 2 - Vurgu 63"/>
    <w:basedOn w:val="NormalTablo"/>
    <w:uiPriority w:val="47"/>
    <w:rsid w:val="00B941B5"/>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3">
    <w:name w:val="Liste Tablo 33"/>
    <w:basedOn w:val="NormalTablo"/>
    <w:uiPriority w:val="48"/>
    <w:rsid w:val="00B941B5"/>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3">
    <w:name w:val="Liste Tablo 3 - Vurgu 13"/>
    <w:basedOn w:val="NormalTablo"/>
    <w:uiPriority w:val="48"/>
    <w:rsid w:val="00B941B5"/>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3">
    <w:name w:val="Liste Tablo 3 - Vurgu 23"/>
    <w:basedOn w:val="NormalTablo"/>
    <w:uiPriority w:val="48"/>
    <w:rsid w:val="00B941B5"/>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3">
    <w:name w:val="Liste Tablo 3 - Vurgu 33"/>
    <w:basedOn w:val="NormalTablo"/>
    <w:uiPriority w:val="48"/>
    <w:rsid w:val="00B941B5"/>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3">
    <w:name w:val="Liste Tablo 3 - Vurgu 43"/>
    <w:basedOn w:val="NormalTablo"/>
    <w:uiPriority w:val="48"/>
    <w:rsid w:val="00B941B5"/>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3">
    <w:name w:val="Liste Tablo 3 - Vurgu 53"/>
    <w:basedOn w:val="NormalTablo"/>
    <w:uiPriority w:val="48"/>
    <w:rsid w:val="00B941B5"/>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3">
    <w:name w:val="Liste Tablo 3 - Vurgu 63"/>
    <w:basedOn w:val="NormalTablo"/>
    <w:uiPriority w:val="48"/>
    <w:rsid w:val="00B941B5"/>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3">
    <w:name w:val="Liste Tablo 43"/>
    <w:basedOn w:val="NormalTablo"/>
    <w:uiPriority w:val="49"/>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3">
    <w:name w:val="Liste Tablo 4 - Vurgu 13"/>
    <w:basedOn w:val="NormalTablo"/>
    <w:uiPriority w:val="49"/>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3">
    <w:name w:val="Liste Tablo 4 - Vurgu 23"/>
    <w:basedOn w:val="NormalTablo"/>
    <w:uiPriority w:val="49"/>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3">
    <w:name w:val="Liste Tablo 4 - Vurgu 33"/>
    <w:basedOn w:val="NormalTablo"/>
    <w:uiPriority w:val="49"/>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3">
    <w:name w:val="Liste Tablo 4 - Vurgu 43"/>
    <w:basedOn w:val="NormalTablo"/>
    <w:uiPriority w:val="49"/>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3">
    <w:name w:val="Liste Tablo 4 - Vurgu 53"/>
    <w:basedOn w:val="NormalTablo"/>
    <w:uiPriority w:val="49"/>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3">
    <w:name w:val="Liste Tablo 4 - Vurgu 63"/>
    <w:basedOn w:val="NormalTablo"/>
    <w:uiPriority w:val="49"/>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3">
    <w:name w:val="Liste Tablo 5 - Koyu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3">
    <w:name w:val="Liste Tablo 5 Koyu - Vurgu 1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3">
    <w:name w:val="Liste Tablo 5 Koyu - Vurgu 2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3">
    <w:name w:val="Liste Tablo 5 Koyu - Vurgu 3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3">
    <w:name w:val="Liste Tablo 5 Koyu - Vurgu 4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3">
    <w:name w:val="Liste Tablo 5 Koyu - Vurgu 5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3">
    <w:name w:val="Liste Tablo 5 Koyu - Vurgu 6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3">
    <w:name w:val="Liste Tablo 6 Renkli3"/>
    <w:basedOn w:val="NormalTablo"/>
    <w:uiPriority w:val="51"/>
    <w:rsid w:val="00B941B5"/>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3">
    <w:name w:val="Liste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3">
    <w:name w:val="Liste Tablo 6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3">
    <w:name w:val="Liste Tablo 6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3">
    <w:name w:val="Liste Tablo 6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3">
    <w:name w:val="Liste Tablo 6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3">
    <w:name w:val="Liste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3">
    <w:name w:val="Liste Tablo 7 Renkli3"/>
    <w:basedOn w:val="NormalTablo"/>
    <w:uiPriority w:val="52"/>
    <w:rsid w:val="00B941B5"/>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3">
    <w:name w:val="Liste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3">
    <w:name w:val="Liste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3">
    <w:name w:val="Liste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3">
    <w:name w:val="Liste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3">
    <w:name w:val="Liste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3">
    <w:name w:val="Liste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3">
    <w:name w:val="Tablo Kılavuzu Açık3"/>
    <w:basedOn w:val="NormalTablo"/>
    <w:uiPriority w:val="40"/>
    <w:rsid w:val="00B941B5"/>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kGlgeleme2">
    <w:name w:val="Açık Gölgeleme2"/>
    <w:basedOn w:val="NormalTablo"/>
    <w:uiPriority w:val="60"/>
    <w:rsid w:val="00D203B1"/>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2">
    <w:name w:val="Açık Gölgeleme - Vurgu 12"/>
    <w:basedOn w:val="NormalTablo"/>
    <w:uiPriority w:val="60"/>
    <w:rsid w:val="00D203B1"/>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Klavuz2">
    <w:name w:val="Açık Kılavuz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2">
    <w:name w:val="Açık Kılavuz - Vurgu 1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Liste2">
    <w:name w:val="Açık Liste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2">
    <w:name w:val="Açık Liste - Vurgu 1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KoyuListe2">
    <w:name w:val="Koyu Liste2"/>
    <w:basedOn w:val="NormalTablo"/>
    <w:uiPriority w:val="70"/>
    <w:rsid w:val="00D203B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OrtaGlgeleme12">
    <w:name w:val="Orta Gölgeleme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OrtaGlgeleme1-Vurgu12">
    <w:name w:val="Orta Gölgeleme 1 - Vurgu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Glgeleme22">
    <w:name w:val="Orta Gölgeleme 2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2">
    <w:name w:val="Orta Kılavuz 12"/>
    <w:basedOn w:val="NormalTablo"/>
    <w:uiPriority w:val="67"/>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OrtaKlavuz22">
    <w:name w:val="Orta Kılavuz 22"/>
    <w:basedOn w:val="NormalTablo"/>
    <w:uiPriority w:val="68"/>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OrtaKlavuz32">
    <w:name w:val="Orta Kılavuz 32"/>
    <w:basedOn w:val="NormalTablo"/>
    <w:uiPriority w:val="69"/>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OrtaListe12">
    <w:name w:val="Orta Liste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2">
    <w:name w:val="Orta Liste 1 - Vurgu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OrtaListe22">
    <w:name w:val="Orta Liste 22"/>
    <w:basedOn w:val="NormalTablo"/>
    <w:uiPriority w:val="66"/>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RenkliGlgeleme2">
    <w:name w:val="Renkli Gölgeleme2"/>
    <w:basedOn w:val="NormalTablo"/>
    <w:uiPriority w:val="71"/>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RenkliKlavuz2">
    <w:name w:val="Renkli Kılavuz2"/>
    <w:basedOn w:val="NormalTablo"/>
    <w:uiPriority w:val="73"/>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RenkliListe2">
    <w:name w:val="Renkli Liste2"/>
    <w:basedOn w:val="NormalTablo"/>
    <w:uiPriority w:val="72"/>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metin">
    <w:name w:val="metin"/>
    <w:basedOn w:val="Normal"/>
    <w:rsid w:val="007F47D8"/>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7F4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1">
    <w:name w:val="TableGrid1"/>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2">
    <w:name w:val="TableGrid2"/>
    <w:rsid w:val="007F47D8"/>
    <w:pPr>
      <w:spacing w:after="0" w:line="240" w:lineRule="auto"/>
    </w:pPr>
    <w:rPr>
      <w:rFonts w:eastAsia="Times New Roman"/>
      <w:lang w:eastAsia="tr-TR"/>
    </w:rPr>
    <w:tblPr>
      <w:tblCellMar>
        <w:top w:w="0" w:type="dxa"/>
        <w:left w:w="0" w:type="dxa"/>
        <w:bottom w:w="0" w:type="dxa"/>
        <w:right w:w="0" w:type="dxa"/>
      </w:tblCellMar>
    </w:tblPr>
  </w:style>
  <w:style w:type="paragraph" w:customStyle="1" w:styleId="1">
    <w:name w:val="1"/>
    <w:basedOn w:val="Normal"/>
    <w:next w:val="stbilgi"/>
    <w:uiPriority w:val="99"/>
    <w:rsid w:val="00EC4D28"/>
    <w:pPr>
      <w:spacing w:after="740" w:line="220" w:lineRule="exact"/>
    </w:pPr>
    <w:rPr>
      <w:rFonts w:eastAsia="Calibri" w:cs="Times New Roman"/>
      <w:b/>
      <w:sz w:val="24"/>
    </w:rPr>
  </w:style>
  <w:style w:type="table" w:customStyle="1" w:styleId="DzTablo14">
    <w:name w:val="Düz Tablo 14"/>
    <w:basedOn w:val="NormalTablo"/>
    <w:uiPriority w:val="41"/>
    <w:rsid w:val="00D203B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4">
    <w:name w:val="Düz Tablo 24"/>
    <w:basedOn w:val="NormalTablo"/>
    <w:uiPriority w:val="42"/>
    <w:rsid w:val="00D203B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4">
    <w:name w:val="Düz Tablo 34"/>
    <w:basedOn w:val="NormalTablo"/>
    <w:uiPriority w:val="43"/>
    <w:rsid w:val="00D203B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4">
    <w:name w:val="Düz Tablo 44"/>
    <w:basedOn w:val="NormalTablo"/>
    <w:uiPriority w:val="44"/>
    <w:rsid w:val="00D203B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4">
    <w:name w:val="Düz Tablo 54"/>
    <w:basedOn w:val="NormalTablo"/>
    <w:uiPriority w:val="45"/>
    <w:rsid w:val="00D203B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4">
    <w:name w:val="Kılavuz Tablo 1 Açık4"/>
    <w:basedOn w:val="NormalTablo"/>
    <w:uiPriority w:val="46"/>
    <w:rsid w:val="00D203B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4">
    <w:name w:val="Kılavuz Tablo 1 Açık - Vurgu 14"/>
    <w:basedOn w:val="NormalTablo"/>
    <w:uiPriority w:val="46"/>
    <w:rsid w:val="00D203B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4">
    <w:name w:val="Kılavuz Tablo 1 Açık - Vurgu 24"/>
    <w:basedOn w:val="NormalTablo"/>
    <w:uiPriority w:val="46"/>
    <w:rsid w:val="00D203B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4">
    <w:name w:val="Kılavuz Tablo 1 Açık - Vurgu 34"/>
    <w:basedOn w:val="NormalTablo"/>
    <w:uiPriority w:val="46"/>
    <w:rsid w:val="00D203B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4">
    <w:name w:val="Kılavuz Tablo 1 Açık - Vurgu 44"/>
    <w:basedOn w:val="NormalTablo"/>
    <w:uiPriority w:val="46"/>
    <w:rsid w:val="00D203B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4">
    <w:name w:val="Kılavuz Tablo 1 Açık - Vurgu 54"/>
    <w:basedOn w:val="NormalTablo"/>
    <w:uiPriority w:val="46"/>
    <w:rsid w:val="00D203B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4">
    <w:name w:val="Kılavuz Tablo 1 Açık - Vurgu 64"/>
    <w:basedOn w:val="NormalTablo"/>
    <w:uiPriority w:val="46"/>
    <w:rsid w:val="00D203B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4">
    <w:name w:val="Kılavuz Tablo 24"/>
    <w:basedOn w:val="NormalTablo"/>
    <w:uiPriority w:val="47"/>
    <w:rsid w:val="00D203B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4">
    <w:name w:val="Kılavuz Tablo 2 - Vurgu 14"/>
    <w:basedOn w:val="NormalTablo"/>
    <w:uiPriority w:val="47"/>
    <w:rsid w:val="00D203B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4">
    <w:name w:val="Kılavuz Tablo 2 - Vurgu 24"/>
    <w:basedOn w:val="NormalTablo"/>
    <w:uiPriority w:val="47"/>
    <w:rsid w:val="00D203B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4">
    <w:name w:val="Kılavuz Tablo 2 - Vurgu 34"/>
    <w:basedOn w:val="NormalTablo"/>
    <w:uiPriority w:val="47"/>
    <w:rsid w:val="00D203B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4">
    <w:name w:val="Kılavuz Tablo 2 - Vurgu 44"/>
    <w:basedOn w:val="NormalTablo"/>
    <w:uiPriority w:val="47"/>
    <w:rsid w:val="00D203B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4">
    <w:name w:val="Kılavuz Tablo 2 - Vurgu 54"/>
    <w:basedOn w:val="NormalTablo"/>
    <w:uiPriority w:val="47"/>
    <w:rsid w:val="00D203B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4">
    <w:name w:val="Kılavuz Tablo 2 - Vurgu 64"/>
    <w:basedOn w:val="NormalTablo"/>
    <w:uiPriority w:val="47"/>
    <w:rsid w:val="00D203B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4">
    <w:name w:val="Kılavuz Tablo 34"/>
    <w:basedOn w:val="NormalTablo"/>
    <w:uiPriority w:val="48"/>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4">
    <w:name w:val="Kılavuz Tablo 3 - Vurgu 14"/>
    <w:basedOn w:val="NormalTablo"/>
    <w:uiPriority w:val="48"/>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4">
    <w:name w:val="Kılavuz Tablo 3 - Vurgu 24"/>
    <w:basedOn w:val="NormalTablo"/>
    <w:uiPriority w:val="48"/>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4">
    <w:name w:val="Kılavuz Tablo 3 - Vurgu 34"/>
    <w:basedOn w:val="NormalTablo"/>
    <w:uiPriority w:val="48"/>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4">
    <w:name w:val="Kılavuz Tablo 3 - Vurgu 44"/>
    <w:basedOn w:val="NormalTablo"/>
    <w:uiPriority w:val="48"/>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4">
    <w:name w:val="Kılavuz Tablo 3 - Vurgu 54"/>
    <w:basedOn w:val="NormalTablo"/>
    <w:uiPriority w:val="48"/>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4">
    <w:name w:val="Kılavuz Tablo 3 - Vurgu 64"/>
    <w:basedOn w:val="NormalTablo"/>
    <w:uiPriority w:val="48"/>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4">
    <w:name w:val="Kılavuz Tablo 5 Koyu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4">
    <w:name w:val="Kılavuz Tablo 5 Koyu - Vurgu 1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4">
    <w:name w:val="Kılavuz Tablo 5 Koyu - Vurgu 2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4">
    <w:name w:val="Kılavuz Tablo 5 Koyu - Vurgu 3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4">
    <w:name w:val="Kılavuz Tablo 5 Koyu - Vurgu 4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4">
    <w:name w:val="Kılavuz Tablo 5 Koyu - Vurgu 5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4">
    <w:name w:val="Kılavuz Tablo 5 Koyu - Vurgu 6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4">
    <w:name w:val="Kılavuz Tablo 6 -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4">
    <w:name w:val="Kılavuz Tablo 6 -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4">
    <w:name w:val="Kılavuz Tablo 6 -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4">
    <w:name w:val="Kılavuz Tablo 6 -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4">
    <w:name w:val="Kılavuz Tablo 6 Renkli4"/>
    <w:basedOn w:val="NormalTablo"/>
    <w:uiPriority w:val="51"/>
    <w:rsid w:val="00D203B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4">
    <w:name w:val="Kılavuz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4">
    <w:name w:val="Kılavuz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4">
    <w:name w:val="Kılavuz Tablo 7 Renkli4"/>
    <w:basedOn w:val="NormalTablo"/>
    <w:uiPriority w:val="52"/>
    <w:rsid w:val="00D203B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4">
    <w:name w:val="Kılavuz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4">
    <w:name w:val="Kılavuz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4">
    <w:name w:val="Kılavuz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4">
    <w:name w:val="Kılavuz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4">
    <w:name w:val="Kılavuz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4">
    <w:name w:val="Kılavuz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4">
    <w:name w:val="Kılavuzu Tablo 44"/>
    <w:basedOn w:val="NormalTablo"/>
    <w:uiPriority w:val="49"/>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4">
    <w:name w:val="Kılavuzu Tablo 4 - Vurgu 14"/>
    <w:basedOn w:val="NormalTablo"/>
    <w:uiPriority w:val="49"/>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4">
    <w:name w:val="Kılavuzu Tablo 4 - Vurgu 24"/>
    <w:basedOn w:val="NormalTablo"/>
    <w:uiPriority w:val="49"/>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4">
    <w:name w:val="Kılavuzu Tablo 4 - Vurgu 34"/>
    <w:basedOn w:val="NormalTablo"/>
    <w:uiPriority w:val="49"/>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4">
    <w:name w:val="Kılavuzu Tablo 4 - Vurgu 44"/>
    <w:basedOn w:val="NormalTablo"/>
    <w:uiPriority w:val="49"/>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4">
    <w:name w:val="Kılavuzu Tablo 4 - Vurgu 54"/>
    <w:basedOn w:val="NormalTablo"/>
    <w:uiPriority w:val="49"/>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4">
    <w:name w:val="Kılavuzu Tablo 4 - Vurgu 64"/>
    <w:basedOn w:val="NormalTablo"/>
    <w:uiPriority w:val="49"/>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4">
    <w:name w:val="Liste Tablo 1 Açık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4">
    <w:name w:val="Liste Tablo 1 Açık - Vurgu 1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4">
    <w:name w:val="Liste Tablo 1 Açık - Vurgu 2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4">
    <w:name w:val="Liste Tablo 1 Açık - Vurgu 3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4">
    <w:name w:val="Liste Tablo 1 Açık - Vurgu 4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4">
    <w:name w:val="Liste Tablo 1 Açık - Vurgu 5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4">
    <w:name w:val="Liste Tablo 1 Açık - Vurgu 6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4">
    <w:name w:val="Liste Tablo 24"/>
    <w:basedOn w:val="NormalTablo"/>
    <w:uiPriority w:val="47"/>
    <w:rsid w:val="00D203B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4">
    <w:name w:val="Liste Tablo 2 - Vurgu 14"/>
    <w:basedOn w:val="NormalTablo"/>
    <w:uiPriority w:val="47"/>
    <w:rsid w:val="00D203B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4">
    <w:name w:val="Liste Tablo 2 - Vurgu 24"/>
    <w:basedOn w:val="NormalTablo"/>
    <w:uiPriority w:val="47"/>
    <w:rsid w:val="00D203B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4">
    <w:name w:val="Liste Tablo 2 - Vurgu 34"/>
    <w:basedOn w:val="NormalTablo"/>
    <w:uiPriority w:val="47"/>
    <w:rsid w:val="00D203B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4">
    <w:name w:val="Liste Tablo 2 - Vurgu 44"/>
    <w:basedOn w:val="NormalTablo"/>
    <w:uiPriority w:val="47"/>
    <w:rsid w:val="00D203B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4">
    <w:name w:val="Liste Tablo 2 - Vurgu 54"/>
    <w:basedOn w:val="NormalTablo"/>
    <w:uiPriority w:val="47"/>
    <w:rsid w:val="00D203B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4">
    <w:name w:val="Liste Tablo 2 - Vurgu 64"/>
    <w:basedOn w:val="NormalTablo"/>
    <w:uiPriority w:val="47"/>
    <w:rsid w:val="00D203B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4">
    <w:name w:val="Liste Tablo 34"/>
    <w:basedOn w:val="NormalTablo"/>
    <w:uiPriority w:val="48"/>
    <w:rsid w:val="00D203B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4">
    <w:name w:val="Liste Tablo 3 - Vurgu 14"/>
    <w:basedOn w:val="NormalTablo"/>
    <w:uiPriority w:val="48"/>
    <w:rsid w:val="00D203B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4">
    <w:name w:val="Liste Tablo 3 - Vurgu 24"/>
    <w:basedOn w:val="NormalTablo"/>
    <w:uiPriority w:val="48"/>
    <w:rsid w:val="00D203B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4">
    <w:name w:val="Liste Tablo 3 - Vurgu 34"/>
    <w:basedOn w:val="NormalTablo"/>
    <w:uiPriority w:val="48"/>
    <w:rsid w:val="00D203B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4">
    <w:name w:val="Liste Tablo 3 - Vurgu 44"/>
    <w:basedOn w:val="NormalTablo"/>
    <w:uiPriority w:val="48"/>
    <w:rsid w:val="00D203B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4">
    <w:name w:val="Liste Tablo 3 - Vurgu 54"/>
    <w:basedOn w:val="NormalTablo"/>
    <w:uiPriority w:val="48"/>
    <w:rsid w:val="00D203B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4">
    <w:name w:val="Liste Tablo 3 - Vurgu 64"/>
    <w:basedOn w:val="NormalTablo"/>
    <w:uiPriority w:val="48"/>
    <w:rsid w:val="00D203B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4">
    <w:name w:val="Liste Tablo 44"/>
    <w:basedOn w:val="NormalTablo"/>
    <w:uiPriority w:val="49"/>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4">
    <w:name w:val="Liste Tablo 4 - Vurgu 14"/>
    <w:basedOn w:val="NormalTablo"/>
    <w:uiPriority w:val="49"/>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4">
    <w:name w:val="Liste Tablo 4 - Vurgu 24"/>
    <w:basedOn w:val="NormalTablo"/>
    <w:uiPriority w:val="49"/>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4">
    <w:name w:val="Liste Tablo 4 - Vurgu 34"/>
    <w:basedOn w:val="NormalTablo"/>
    <w:uiPriority w:val="49"/>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4">
    <w:name w:val="Liste Tablo 4 - Vurgu 44"/>
    <w:basedOn w:val="NormalTablo"/>
    <w:uiPriority w:val="49"/>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4">
    <w:name w:val="Liste Tablo 4 - Vurgu 54"/>
    <w:basedOn w:val="NormalTablo"/>
    <w:uiPriority w:val="49"/>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4">
    <w:name w:val="Liste Tablo 4 - Vurgu 64"/>
    <w:basedOn w:val="NormalTablo"/>
    <w:uiPriority w:val="49"/>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4">
    <w:name w:val="Liste Tablo 5 - Koyu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4">
    <w:name w:val="Liste Tablo 5 Koyu - Vurgu 1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4">
    <w:name w:val="Liste Tablo 5 Koyu - Vurgu 2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4">
    <w:name w:val="Liste Tablo 5 Koyu - Vurgu 3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4">
    <w:name w:val="Liste Tablo 5 Koyu - Vurgu 4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4">
    <w:name w:val="Liste Tablo 5 Koyu - Vurgu 5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4">
    <w:name w:val="Liste Tablo 5 Koyu - Vurgu 6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4">
    <w:name w:val="Liste Tablo 6 Renkli4"/>
    <w:basedOn w:val="NormalTablo"/>
    <w:uiPriority w:val="51"/>
    <w:rsid w:val="00D203B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4">
    <w:name w:val="Liste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4">
    <w:name w:val="Liste Tablo 6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4">
    <w:name w:val="Liste Tablo 6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4">
    <w:name w:val="Liste Tablo 6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4">
    <w:name w:val="Liste Tablo 6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4">
    <w:name w:val="Liste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4">
    <w:name w:val="Liste Tablo 7 Renkli4"/>
    <w:basedOn w:val="NormalTablo"/>
    <w:uiPriority w:val="52"/>
    <w:rsid w:val="00D203B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4">
    <w:name w:val="Liste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4">
    <w:name w:val="Liste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4">
    <w:name w:val="Liste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4">
    <w:name w:val="Liste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4">
    <w:name w:val="Liste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4">
    <w:name w:val="Liste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4">
    <w:name w:val="Tablo Kılavuzu Açık4"/>
    <w:basedOn w:val="NormalTablo"/>
    <w:uiPriority w:val="40"/>
    <w:rsid w:val="00D203B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kGlgeleme">
    <w:name w:val="Light Shading"/>
    <w:basedOn w:val="NormalTablo"/>
    <w:uiPriority w:val="60"/>
    <w:rsid w:val="00434930"/>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434930"/>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Klavuz">
    <w:name w:val="Light Grid"/>
    <w:basedOn w:val="NormalTablo"/>
    <w:uiPriority w:val="62"/>
    <w:rsid w:val="0043493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43493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
    <w:name w:val="Light List"/>
    <w:basedOn w:val="NormalTablo"/>
    <w:uiPriority w:val="61"/>
    <w:rsid w:val="0043493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43493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KoyuListe">
    <w:name w:val="Dark List"/>
    <w:basedOn w:val="NormalTablo"/>
    <w:uiPriority w:val="70"/>
    <w:rsid w:val="00434930"/>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OrtaGlgeleme1">
    <w:name w:val="Medium Shading 1"/>
    <w:basedOn w:val="NormalTablo"/>
    <w:uiPriority w:val="63"/>
    <w:rsid w:val="0043493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43493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43493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43493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
    <w:name w:val="Medium Grid 1"/>
    <w:basedOn w:val="NormalTablo"/>
    <w:uiPriority w:val="67"/>
    <w:rsid w:val="0043493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2">
    <w:name w:val="Medium Grid 2"/>
    <w:basedOn w:val="NormalTablo"/>
    <w:uiPriority w:val="68"/>
    <w:rsid w:val="00434930"/>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3">
    <w:name w:val="Medium Grid 3"/>
    <w:basedOn w:val="NormalTablo"/>
    <w:uiPriority w:val="69"/>
    <w:rsid w:val="0043493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Liste1">
    <w:name w:val="Medium List 1"/>
    <w:basedOn w:val="NormalTablo"/>
    <w:uiPriority w:val="65"/>
    <w:rsid w:val="0043493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43493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2">
    <w:name w:val="Medium List 2"/>
    <w:basedOn w:val="NormalTablo"/>
    <w:uiPriority w:val="66"/>
    <w:rsid w:val="00434930"/>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nkliGlgeleme">
    <w:name w:val="Colorful Shading"/>
    <w:basedOn w:val="NormalTablo"/>
    <w:uiPriority w:val="71"/>
    <w:rsid w:val="0043493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rsid w:val="0043493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Liste">
    <w:name w:val="Colorful List"/>
    <w:basedOn w:val="NormalTablo"/>
    <w:uiPriority w:val="72"/>
    <w:rsid w:val="0043493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DzTablo15">
    <w:name w:val="Düz Tablo 15"/>
    <w:basedOn w:val="NormalTablo"/>
    <w:uiPriority w:val="41"/>
    <w:rsid w:val="006A07C3"/>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5">
    <w:name w:val="Düz Tablo 25"/>
    <w:basedOn w:val="NormalTablo"/>
    <w:uiPriority w:val="42"/>
    <w:rsid w:val="006A07C3"/>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5">
    <w:name w:val="Düz Tablo 35"/>
    <w:basedOn w:val="NormalTablo"/>
    <w:uiPriority w:val="43"/>
    <w:rsid w:val="006A07C3"/>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5">
    <w:name w:val="Düz Tablo 45"/>
    <w:basedOn w:val="NormalTablo"/>
    <w:uiPriority w:val="44"/>
    <w:rsid w:val="006A07C3"/>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5">
    <w:name w:val="Düz Tablo 55"/>
    <w:basedOn w:val="NormalTablo"/>
    <w:uiPriority w:val="45"/>
    <w:rsid w:val="006A07C3"/>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5">
    <w:name w:val="Kılavuz Tablo 1 Açık5"/>
    <w:basedOn w:val="NormalTablo"/>
    <w:uiPriority w:val="46"/>
    <w:rsid w:val="006A07C3"/>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5">
    <w:name w:val="Kılavuz Tablo 1 Açık - Vurgu 15"/>
    <w:basedOn w:val="NormalTablo"/>
    <w:uiPriority w:val="46"/>
    <w:rsid w:val="006A07C3"/>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5">
    <w:name w:val="Kılavuz Tablo 1 Açık - Vurgu 25"/>
    <w:basedOn w:val="NormalTablo"/>
    <w:uiPriority w:val="46"/>
    <w:rsid w:val="006A07C3"/>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5">
    <w:name w:val="Kılavuz Tablo 1 Açık - Vurgu 35"/>
    <w:basedOn w:val="NormalTablo"/>
    <w:uiPriority w:val="46"/>
    <w:rsid w:val="006A07C3"/>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5">
    <w:name w:val="Kılavuz Tablo 1 Açık - Vurgu 45"/>
    <w:basedOn w:val="NormalTablo"/>
    <w:uiPriority w:val="46"/>
    <w:rsid w:val="006A07C3"/>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5">
    <w:name w:val="Kılavuz Tablo 1 Açık - Vurgu 55"/>
    <w:basedOn w:val="NormalTablo"/>
    <w:uiPriority w:val="46"/>
    <w:rsid w:val="006A07C3"/>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5">
    <w:name w:val="Kılavuz Tablo 1 Açık - Vurgu 65"/>
    <w:basedOn w:val="NormalTablo"/>
    <w:uiPriority w:val="46"/>
    <w:rsid w:val="006A07C3"/>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5">
    <w:name w:val="Kılavuz Tablo 25"/>
    <w:basedOn w:val="NormalTablo"/>
    <w:uiPriority w:val="47"/>
    <w:rsid w:val="006A07C3"/>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5">
    <w:name w:val="Kılavuz Tablo 2 - Vurgu 15"/>
    <w:basedOn w:val="NormalTablo"/>
    <w:uiPriority w:val="47"/>
    <w:rsid w:val="006A07C3"/>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5">
    <w:name w:val="Kılavuz Tablo 2 - Vurgu 25"/>
    <w:basedOn w:val="NormalTablo"/>
    <w:uiPriority w:val="47"/>
    <w:rsid w:val="006A07C3"/>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5">
    <w:name w:val="Kılavuz Tablo 2 - Vurgu 35"/>
    <w:basedOn w:val="NormalTablo"/>
    <w:uiPriority w:val="47"/>
    <w:rsid w:val="006A07C3"/>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5">
    <w:name w:val="Kılavuz Tablo 2 - Vurgu 45"/>
    <w:basedOn w:val="NormalTablo"/>
    <w:uiPriority w:val="47"/>
    <w:rsid w:val="006A07C3"/>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5">
    <w:name w:val="Kılavuz Tablo 2 - Vurgu 55"/>
    <w:basedOn w:val="NormalTablo"/>
    <w:uiPriority w:val="47"/>
    <w:rsid w:val="006A07C3"/>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5">
    <w:name w:val="Kılavuz Tablo 2 - Vurgu 65"/>
    <w:basedOn w:val="NormalTablo"/>
    <w:uiPriority w:val="47"/>
    <w:rsid w:val="006A07C3"/>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5">
    <w:name w:val="Kılavuz Tablo 35"/>
    <w:basedOn w:val="NormalTablo"/>
    <w:uiPriority w:val="48"/>
    <w:rsid w:val="006A07C3"/>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5">
    <w:name w:val="Kılavuz Tablo 3 - Vurgu 15"/>
    <w:basedOn w:val="NormalTablo"/>
    <w:uiPriority w:val="48"/>
    <w:rsid w:val="006A07C3"/>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5">
    <w:name w:val="Kılavuz Tablo 3 - Vurgu 25"/>
    <w:basedOn w:val="NormalTablo"/>
    <w:uiPriority w:val="48"/>
    <w:rsid w:val="006A07C3"/>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5">
    <w:name w:val="Kılavuz Tablo 3 - Vurgu 35"/>
    <w:basedOn w:val="NormalTablo"/>
    <w:uiPriority w:val="48"/>
    <w:rsid w:val="006A07C3"/>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5">
    <w:name w:val="Kılavuz Tablo 3 - Vurgu 45"/>
    <w:basedOn w:val="NormalTablo"/>
    <w:uiPriority w:val="48"/>
    <w:rsid w:val="006A07C3"/>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5">
    <w:name w:val="Kılavuz Tablo 3 - Vurgu 55"/>
    <w:basedOn w:val="NormalTablo"/>
    <w:uiPriority w:val="48"/>
    <w:rsid w:val="006A07C3"/>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5">
    <w:name w:val="Kılavuz Tablo 3 - Vurgu 65"/>
    <w:basedOn w:val="NormalTablo"/>
    <w:uiPriority w:val="48"/>
    <w:rsid w:val="006A07C3"/>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5">
    <w:name w:val="Kılavuz Tablo 5 Koyu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5">
    <w:name w:val="Kılavuz Tablo 5 Koyu - Vurgu 1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5">
    <w:name w:val="Kılavuz Tablo 5 Koyu - Vurgu 2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5">
    <w:name w:val="Kılavuz Tablo 5 Koyu - Vurgu 3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5">
    <w:name w:val="Kılavuz Tablo 5 Koyu - Vurgu 4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5">
    <w:name w:val="Kılavuz Tablo 5 Koyu - Vurgu 5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5">
    <w:name w:val="Kılavuz Tablo 5 Koyu - Vurgu 6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5">
    <w:name w:val="Kılavuz Tablo 6 - Renkli - Vurgu 25"/>
    <w:basedOn w:val="NormalTablo"/>
    <w:uiPriority w:val="51"/>
    <w:rsid w:val="006A07C3"/>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5">
    <w:name w:val="Kılavuz Tablo 6 - Renkli - Vurgu 35"/>
    <w:basedOn w:val="NormalTablo"/>
    <w:uiPriority w:val="51"/>
    <w:rsid w:val="006A07C3"/>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5">
    <w:name w:val="Kılavuz Tablo 6 - Renkli - Vurgu 45"/>
    <w:basedOn w:val="NormalTablo"/>
    <w:uiPriority w:val="51"/>
    <w:rsid w:val="006A07C3"/>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5">
    <w:name w:val="Kılavuz Tablo 6 - Renkli - Vurgu 55"/>
    <w:basedOn w:val="NormalTablo"/>
    <w:uiPriority w:val="51"/>
    <w:rsid w:val="006A07C3"/>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5">
    <w:name w:val="Kılavuz Tablo 6 Renkli5"/>
    <w:basedOn w:val="NormalTablo"/>
    <w:uiPriority w:val="51"/>
    <w:rsid w:val="006A07C3"/>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5">
    <w:name w:val="Kılavuz Tablo 6 Renkli - Vurgu 15"/>
    <w:basedOn w:val="NormalTablo"/>
    <w:uiPriority w:val="51"/>
    <w:rsid w:val="006A07C3"/>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5">
    <w:name w:val="Kılavuz Tablo 6 Renkli - Vurgu 65"/>
    <w:basedOn w:val="NormalTablo"/>
    <w:uiPriority w:val="51"/>
    <w:rsid w:val="006A07C3"/>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5">
    <w:name w:val="Kılavuz Tablo 7 Renkli5"/>
    <w:basedOn w:val="NormalTablo"/>
    <w:uiPriority w:val="52"/>
    <w:rsid w:val="006A07C3"/>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5">
    <w:name w:val="Kılavuz Tablo 7 Renkli - Vurgu 15"/>
    <w:basedOn w:val="NormalTablo"/>
    <w:uiPriority w:val="52"/>
    <w:rsid w:val="006A07C3"/>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5">
    <w:name w:val="Kılavuz Tablo 7 Renkli - Vurgu 25"/>
    <w:basedOn w:val="NormalTablo"/>
    <w:uiPriority w:val="52"/>
    <w:rsid w:val="006A07C3"/>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5">
    <w:name w:val="Kılavuz Tablo 7 Renkli - Vurgu 35"/>
    <w:basedOn w:val="NormalTablo"/>
    <w:uiPriority w:val="52"/>
    <w:rsid w:val="006A07C3"/>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5">
    <w:name w:val="Kılavuz Tablo 7 Renkli - Vurgu 45"/>
    <w:basedOn w:val="NormalTablo"/>
    <w:uiPriority w:val="52"/>
    <w:rsid w:val="006A07C3"/>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5">
    <w:name w:val="Kılavuz Tablo 7 Renkli - Vurgu 55"/>
    <w:basedOn w:val="NormalTablo"/>
    <w:uiPriority w:val="52"/>
    <w:rsid w:val="006A07C3"/>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5">
    <w:name w:val="Kılavuz Tablo 7 Renkli - Vurgu 65"/>
    <w:basedOn w:val="NormalTablo"/>
    <w:uiPriority w:val="52"/>
    <w:rsid w:val="006A07C3"/>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5">
    <w:name w:val="Kılavuzu Tablo 45"/>
    <w:basedOn w:val="NormalTablo"/>
    <w:uiPriority w:val="49"/>
    <w:rsid w:val="006A07C3"/>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5">
    <w:name w:val="Kılavuzu Tablo 4 - Vurgu 15"/>
    <w:basedOn w:val="NormalTablo"/>
    <w:uiPriority w:val="49"/>
    <w:rsid w:val="006A07C3"/>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5">
    <w:name w:val="Kılavuzu Tablo 4 - Vurgu 25"/>
    <w:basedOn w:val="NormalTablo"/>
    <w:uiPriority w:val="49"/>
    <w:rsid w:val="006A07C3"/>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5">
    <w:name w:val="Kılavuzu Tablo 4 - Vurgu 35"/>
    <w:basedOn w:val="NormalTablo"/>
    <w:uiPriority w:val="49"/>
    <w:rsid w:val="006A07C3"/>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5">
    <w:name w:val="Kılavuzu Tablo 4 - Vurgu 45"/>
    <w:basedOn w:val="NormalTablo"/>
    <w:uiPriority w:val="49"/>
    <w:rsid w:val="006A07C3"/>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5">
    <w:name w:val="Kılavuzu Tablo 4 - Vurgu 55"/>
    <w:basedOn w:val="NormalTablo"/>
    <w:uiPriority w:val="49"/>
    <w:rsid w:val="006A07C3"/>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5">
    <w:name w:val="Kılavuzu Tablo 4 - Vurgu 65"/>
    <w:basedOn w:val="NormalTablo"/>
    <w:uiPriority w:val="49"/>
    <w:rsid w:val="006A07C3"/>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5">
    <w:name w:val="Liste Tablo 1 Açık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5">
    <w:name w:val="Liste Tablo 1 Açık - Vurgu 1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5">
    <w:name w:val="Liste Tablo 1 Açık - Vurgu 2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5">
    <w:name w:val="Liste Tablo 1 Açık - Vurgu 3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5">
    <w:name w:val="Liste Tablo 1 Açık - Vurgu 4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5">
    <w:name w:val="Liste Tablo 1 Açık - Vurgu 5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5">
    <w:name w:val="Liste Tablo 1 Açık - Vurgu 6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5">
    <w:name w:val="Liste Tablo 25"/>
    <w:basedOn w:val="NormalTablo"/>
    <w:uiPriority w:val="47"/>
    <w:rsid w:val="006A07C3"/>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5">
    <w:name w:val="Liste Tablo 2 - Vurgu 15"/>
    <w:basedOn w:val="NormalTablo"/>
    <w:uiPriority w:val="47"/>
    <w:rsid w:val="006A07C3"/>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5">
    <w:name w:val="Liste Tablo 2 - Vurgu 25"/>
    <w:basedOn w:val="NormalTablo"/>
    <w:uiPriority w:val="47"/>
    <w:rsid w:val="006A07C3"/>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5">
    <w:name w:val="Liste Tablo 2 - Vurgu 35"/>
    <w:basedOn w:val="NormalTablo"/>
    <w:uiPriority w:val="47"/>
    <w:rsid w:val="006A07C3"/>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5">
    <w:name w:val="Liste Tablo 2 - Vurgu 45"/>
    <w:basedOn w:val="NormalTablo"/>
    <w:uiPriority w:val="47"/>
    <w:rsid w:val="006A07C3"/>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5">
    <w:name w:val="Liste Tablo 2 - Vurgu 55"/>
    <w:basedOn w:val="NormalTablo"/>
    <w:uiPriority w:val="47"/>
    <w:rsid w:val="006A07C3"/>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5">
    <w:name w:val="Liste Tablo 2 - Vurgu 65"/>
    <w:basedOn w:val="NormalTablo"/>
    <w:uiPriority w:val="47"/>
    <w:rsid w:val="006A07C3"/>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5">
    <w:name w:val="Liste Tablo 35"/>
    <w:basedOn w:val="NormalTablo"/>
    <w:uiPriority w:val="48"/>
    <w:rsid w:val="006A07C3"/>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5">
    <w:name w:val="Liste Tablo 3 - Vurgu 15"/>
    <w:basedOn w:val="NormalTablo"/>
    <w:uiPriority w:val="48"/>
    <w:rsid w:val="006A07C3"/>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5">
    <w:name w:val="Liste Tablo 3 - Vurgu 25"/>
    <w:basedOn w:val="NormalTablo"/>
    <w:uiPriority w:val="48"/>
    <w:rsid w:val="006A07C3"/>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5">
    <w:name w:val="Liste Tablo 3 - Vurgu 35"/>
    <w:basedOn w:val="NormalTablo"/>
    <w:uiPriority w:val="48"/>
    <w:rsid w:val="006A07C3"/>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5">
    <w:name w:val="Liste Tablo 3 - Vurgu 45"/>
    <w:basedOn w:val="NormalTablo"/>
    <w:uiPriority w:val="48"/>
    <w:rsid w:val="006A07C3"/>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5">
    <w:name w:val="Liste Tablo 3 - Vurgu 55"/>
    <w:basedOn w:val="NormalTablo"/>
    <w:uiPriority w:val="48"/>
    <w:rsid w:val="006A07C3"/>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5">
    <w:name w:val="Liste Tablo 3 - Vurgu 65"/>
    <w:basedOn w:val="NormalTablo"/>
    <w:uiPriority w:val="48"/>
    <w:rsid w:val="006A07C3"/>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5">
    <w:name w:val="Liste Tablo 45"/>
    <w:basedOn w:val="NormalTablo"/>
    <w:uiPriority w:val="49"/>
    <w:rsid w:val="006A07C3"/>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5">
    <w:name w:val="Liste Tablo 4 - Vurgu 15"/>
    <w:basedOn w:val="NormalTablo"/>
    <w:uiPriority w:val="49"/>
    <w:rsid w:val="006A07C3"/>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5">
    <w:name w:val="Liste Tablo 4 - Vurgu 25"/>
    <w:basedOn w:val="NormalTablo"/>
    <w:uiPriority w:val="49"/>
    <w:rsid w:val="006A07C3"/>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5">
    <w:name w:val="Liste Tablo 4 - Vurgu 35"/>
    <w:basedOn w:val="NormalTablo"/>
    <w:uiPriority w:val="49"/>
    <w:rsid w:val="006A07C3"/>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5">
    <w:name w:val="Liste Tablo 4 - Vurgu 45"/>
    <w:basedOn w:val="NormalTablo"/>
    <w:uiPriority w:val="49"/>
    <w:rsid w:val="006A07C3"/>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5">
    <w:name w:val="Liste Tablo 4 - Vurgu 55"/>
    <w:basedOn w:val="NormalTablo"/>
    <w:uiPriority w:val="49"/>
    <w:rsid w:val="006A07C3"/>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5">
    <w:name w:val="Liste Tablo 4 - Vurgu 65"/>
    <w:basedOn w:val="NormalTablo"/>
    <w:uiPriority w:val="49"/>
    <w:rsid w:val="006A07C3"/>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5">
    <w:name w:val="Liste Tablo 5 - Koyu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5">
    <w:name w:val="Liste Tablo 5 Koyu - Vurgu 1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5">
    <w:name w:val="Liste Tablo 5 Koyu - Vurgu 2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5">
    <w:name w:val="Liste Tablo 5 Koyu - Vurgu 3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5">
    <w:name w:val="Liste Tablo 5 Koyu - Vurgu 4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5">
    <w:name w:val="Liste Tablo 5 Koyu - Vurgu 5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5">
    <w:name w:val="Liste Tablo 5 Koyu - Vurgu 6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5">
    <w:name w:val="Liste Tablo 6 Renkli5"/>
    <w:basedOn w:val="NormalTablo"/>
    <w:uiPriority w:val="51"/>
    <w:rsid w:val="006A07C3"/>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5">
    <w:name w:val="Liste Tablo 6 Renkli - Vurgu 15"/>
    <w:basedOn w:val="NormalTablo"/>
    <w:uiPriority w:val="51"/>
    <w:rsid w:val="006A07C3"/>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5">
    <w:name w:val="Liste Tablo 6 Renkli - Vurgu 25"/>
    <w:basedOn w:val="NormalTablo"/>
    <w:uiPriority w:val="51"/>
    <w:rsid w:val="006A07C3"/>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5">
    <w:name w:val="Liste Tablo 6 Renkli - Vurgu 35"/>
    <w:basedOn w:val="NormalTablo"/>
    <w:uiPriority w:val="51"/>
    <w:rsid w:val="006A07C3"/>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5">
    <w:name w:val="Liste Tablo 6 Renkli - Vurgu 45"/>
    <w:basedOn w:val="NormalTablo"/>
    <w:uiPriority w:val="51"/>
    <w:rsid w:val="006A07C3"/>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5">
    <w:name w:val="Liste Tablo 6 Renkli - Vurgu 55"/>
    <w:basedOn w:val="NormalTablo"/>
    <w:uiPriority w:val="51"/>
    <w:rsid w:val="006A07C3"/>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5">
    <w:name w:val="Liste Tablo 6 Renkli - Vurgu 65"/>
    <w:basedOn w:val="NormalTablo"/>
    <w:uiPriority w:val="51"/>
    <w:rsid w:val="006A07C3"/>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5">
    <w:name w:val="Liste Tablo 7 Renkli5"/>
    <w:basedOn w:val="NormalTablo"/>
    <w:uiPriority w:val="52"/>
    <w:rsid w:val="006A07C3"/>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5">
    <w:name w:val="Liste Tablo 7 Renkli - Vurgu 15"/>
    <w:basedOn w:val="NormalTablo"/>
    <w:uiPriority w:val="52"/>
    <w:rsid w:val="006A07C3"/>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5">
    <w:name w:val="Liste Tablo 7 Renkli - Vurgu 25"/>
    <w:basedOn w:val="NormalTablo"/>
    <w:uiPriority w:val="52"/>
    <w:rsid w:val="006A07C3"/>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5">
    <w:name w:val="Liste Tablo 7 Renkli - Vurgu 35"/>
    <w:basedOn w:val="NormalTablo"/>
    <w:uiPriority w:val="52"/>
    <w:rsid w:val="006A07C3"/>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5">
    <w:name w:val="Liste Tablo 7 Renkli - Vurgu 45"/>
    <w:basedOn w:val="NormalTablo"/>
    <w:uiPriority w:val="52"/>
    <w:rsid w:val="006A07C3"/>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5">
    <w:name w:val="Liste Tablo 7 Renkli - Vurgu 55"/>
    <w:basedOn w:val="NormalTablo"/>
    <w:uiPriority w:val="52"/>
    <w:rsid w:val="006A07C3"/>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5">
    <w:name w:val="Liste Tablo 7 Renkli - Vurgu 65"/>
    <w:basedOn w:val="NormalTablo"/>
    <w:uiPriority w:val="52"/>
    <w:rsid w:val="006A07C3"/>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5">
    <w:name w:val="Tablo Kılavuzu Açık5"/>
    <w:basedOn w:val="NormalTablo"/>
    <w:uiPriority w:val="40"/>
    <w:rsid w:val="006A07C3"/>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3465">
      <w:bodyDiv w:val="1"/>
      <w:marLeft w:val="0"/>
      <w:marRight w:val="0"/>
      <w:marTop w:val="0"/>
      <w:marBottom w:val="0"/>
      <w:divBdr>
        <w:top w:val="none" w:sz="0" w:space="0" w:color="auto"/>
        <w:left w:val="none" w:sz="0" w:space="0" w:color="auto"/>
        <w:bottom w:val="none" w:sz="0" w:space="0" w:color="auto"/>
        <w:right w:val="none" w:sz="0" w:space="0" w:color="auto"/>
      </w:divBdr>
    </w:div>
    <w:div w:id="187842205">
      <w:bodyDiv w:val="1"/>
      <w:marLeft w:val="0"/>
      <w:marRight w:val="0"/>
      <w:marTop w:val="0"/>
      <w:marBottom w:val="0"/>
      <w:divBdr>
        <w:top w:val="none" w:sz="0" w:space="0" w:color="auto"/>
        <w:left w:val="none" w:sz="0" w:space="0" w:color="auto"/>
        <w:bottom w:val="none" w:sz="0" w:space="0" w:color="auto"/>
        <w:right w:val="none" w:sz="0" w:space="0" w:color="auto"/>
      </w:divBdr>
    </w:div>
    <w:div w:id="205407609">
      <w:bodyDiv w:val="1"/>
      <w:marLeft w:val="0"/>
      <w:marRight w:val="0"/>
      <w:marTop w:val="0"/>
      <w:marBottom w:val="0"/>
      <w:divBdr>
        <w:top w:val="none" w:sz="0" w:space="0" w:color="auto"/>
        <w:left w:val="none" w:sz="0" w:space="0" w:color="auto"/>
        <w:bottom w:val="none" w:sz="0" w:space="0" w:color="auto"/>
        <w:right w:val="none" w:sz="0" w:space="0" w:color="auto"/>
      </w:divBdr>
    </w:div>
    <w:div w:id="632948970">
      <w:bodyDiv w:val="1"/>
      <w:marLeft w:val="0"/>
      <w:marRight w:val="0"/>
      <w:marTop w:val="0"/>
      <w:marBottom w:val="0"/>
      <w:divBdr>
        <w:top w:val="none" w:sz="0" w:space="0" w:color="auto"/>
        <w:left w:val="none" w:sz="0" w:space="0" w:color="auto"/>
        <w:bottom w:val="none" w:sz="0" w:space="0" w:color="auto"/>
        <w:right w:val="none" w:sz="0" w:space="0" w:color="auto"/>
      </w:divBdr>
    </w:div>
    <w:div w:id="727653790">
      <w:bodyDiv w:val="1"/>
      <w:marLeft w:val="0"/>
      <w:marRight w:val="0"/>
      <w:marTop w:val="0"/>
      <w:marBottom w:val="0"/>
      <w:divBdr>
        <w:top w:val="none" w:sz="0" w:space="0" w:color="auto"/>
        <w:left w:val="none" w:sz="0" w:space="0" w:color="auto"/>
        <w:bottom w:val="none" w:sz="0" w:space="0" w:color="auto"/>
        <w:right w:val="none" w:sz="0" w:space="0" w:color="auto"/>
      </w:divBdr>
    </w:div>
    <w:div w:id="820466070">
      <w:bodyDiv w:val="1"/>
      <w:marLeft w:val="0"/>
      <w:marRight w:val="0"/>
      <w:marTop w:val="0"/>
      <w:marBottom w:val="0"/>
      <w:divBdr>
        <w:top w:val="none" w:sz="0" w:space="0" w:color="auto"/>
        <w:left w:val="none" w:sz="0" w:space="0" w:color="auto"/>
        <w:bottom w:val="none" w:sz="0" w:space="0" w:color="auto"/>
        <w:right w:val="none" w:sz="0" w:space="0" w:color="auto"/>
      </w:divBdr>
    </w:div>
    <w:div w:id="831797084">
      <w:bodyDiv w:val="1"/>
      <w:marLeft w:val="0"/>
      <w:marRight w:val="0"/>
      <w:marTop w:val="0"/>
      <w:marBottom w:val="0"/>
      <w:divBdr>
        <w:top w:val="none" w:sz="0" w:space="0" w:color="auto"/>
        <w:left w:val="none" w:sz="0" w:space="0" w:color="auto"/>
        <w:bottom w:val="none" w:sz="0" w:space="0" w:color="auto"/>
        <w:right w:val="none" w:sz="0" w:space="0" w:color="auto"/>
      </w:divBdr>
    </w:div>
    <w:div w:id="120127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image" Target="media/image6.wmf"/><Relationship Id="rId39" Type="http://schemas.openxmlformats.org/officeDocument/2006/relationships/theme" Target="theme/theme1.xml"/><Relationship Id="rId21" Type="http://schemas.openxmlformats.org/officeDocument/2006/relationships/header" Target="header3.xm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oleObject" Target="embeddings/oleObject1.bin"/><Relationship Id="rId28" Type="http://schemas.openxmlformats.org/officeDocument/2006/relationships/image" Target="media/image7.wmf"/><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tandard.tse.org.tr/Standard/Standard/Standard.aspx?081118051115108051104119110104055047105102120088111043113104073081081084099057115103120080086121" TargetMode="External"/><Relationship Id="rId31" Type="http://schemas.openxmlformats.org/officeDocument/2006/relationships/oleObject" Target="embeddings/oleObject5.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image" Target="media/image4.wmf"/><Relationship Id="rId27" Type="http://schemas.openxmlformats.org/officeDocument/2006/relationships/oleObject" Target="embeddings/oleObject3.bin"/><Relationship Id="rId30" Type="http://schemas.openxmlformats.org/officeDocument/2006/relationships/image" Target="media/image8.wmf"/><Relationship Id="rId35" Type="http://schemas.openxmlformats.org/officeDocument/2006/relationships/header" Target="header5.xml"/><Relationship Id="rId8" Type="http://schemas.openxmlformats.org/officeDocument/2006/relationships/webSettings" Target="webSettings.xm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olcer\AppData\Roaming\Microsoft\&#350;ablonlar\TSE_SEKMEv1.32.do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5B34AD4A5F9D234EA4D8AD463B39FB32" ma:contentTypeVersion="2" ma:contentTypeDescription="Yeni belge oluşturun." ma:contentTypeScope="" ma:versionID="14a0f18601579110bc484afed1283b20">
  <xsd:schema xmlns:xsd="http://www.w3.org/2001/XMLSchema" xmlns:xs="http://www.w3.org/2001/XMLSchema" xmlns:p="http://schemas.microsoft.com/office/2006/metadata/properties" xmlns:ns2="311808c2-3f59-4ae3-a703-d96772a2eca4" targetNamespace="http://schemas.microsoft.com/office/2006/metadata/properties" ma:root="true" ma:fieldsID="82db424b1b81fa770f13a1c9e4e7fdc4" ns2:_="">
    <xsd:import namespace="311808c2-3f59-4ae3-a703-d96772a2eca4"/>
    <xsd:element name="properties">
      <xsd:complexType>
        <xsd:sequence>
          <xsd:element name="documentManagement">
            <xsd:complexType>
              <xsd:all>
                <xsd:element ref="ns2:SecurityToken"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808c2-3f59-4ae3-a703-d96772a2eca4" elementFormDefault="qualified">
    <xsd:import namespace="http://schemas.microsoft.com/office/2006/documentManagement/types"/>
    <xsd:import namespace="http://schemas.microsoft.com/office/infopath/2007/PartnerControls"/>
    <xsd:element name="SecurityToken" ma:index="8" nillable="true" ma:displayName="SecurityToken" ma:internalName="SecurityToken">
      <xsd:simpleType>
        <xsd:restriction base="dms:Text"/>
      </xsd:simpleType>
    </xsd:element>
    <xsd:element name="FileName" ma:index="9" nillable="true" ma:displayName="FileName" ma:internalName="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Name xmlns="311808c2-3f59-4ae3-a703-d96772a2eca4">tst_7800_Standard_Tasari_Icerik_(DOC)_208634 (2).docx</FileName>
    <SecurityToken xmlns="311808c2-3f59-4ae3-a703-d96772a2eca4">DE7A5FC8-ED3A-4EAC-8DA4-03F84174A4C3</SecurityToke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6741E-E39F-45DD-BE45-F3F8950DB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808c2-3f59-4ae3-a703-d96772a2ec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880DA9-EDEA-4CCE-B4D4-21278DE0D092}">
  <ds:schemaRefs>
    <ds:schemaRef ds:uri="http://schemas.microsoft.com/sharepoint/v3/contenttype/forms"/>
  </ds:schemaRefs>
</ds:datastoreItem>
</file>

<file path=customXml/itemProps3.xml><?xml version="1.0" encoding="utf-8"?>
<ds:datastoreItem xmlns:ds="http://schemas.openxmlformats.org/officeDocument/2006/customXml" ds:itemID="{76DC7939-BE8A-40E1-B5AF-DA0E28025E80}">
  <ds:schemaRefs>
    <ds:schemaRef ds:uri="http://schemas.microsoft.com/office/2006/metadata/properties"/>
    <ds:schemaRef ds:uri="http://schemas.microsoft.com/office/infopath/2007/PartnerControls"/>
    <ds:schemaRef ds:uri="311808c2-3f59-4ae3-a703-d96772a2eca4"/>
  </ds:schemaRefs>
</ds:datastoreItem>
</file>

<file path=customXml/itemProps4.xml><?xml version="1.0" encoding="utf-8"?>
<ds:datastoreItem xmlns:ds="http://schemas.openxmlformats.org/officeDocument/2006/customXml" ds:itemID="{EF3BB62A-E0BE-4154-856E-F130A6EBD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TSE_SEKMEv1.32</Template>
  <TotalTime>2</TotalTime>
  <Pages>1</Pages>
  <Words>5315</Words>
  <Characters>30297</Characters>
  <Application>Microsoft Office Word</Application>
  <DocSecurity>0</DocSecurity>
  <Lines>252</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TUIK</Company>
  <LinksUpToDate>false</LinksUpToDate>
  <CharactersWithSpaces>35541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Habeşi ÖZKAYNAR</dc:creator>
  <cp:keywords/>
  <dc:description/>
  <cp:lastModifiedBy>Selda ERK</cp:lastModifiedBy>
  <cp:revision>2</cp:revision>
  <cp:lastPrinted>2021-03-29T12:04:00Z</cp:lastPrinted>
  <dcterms:created xsi:type="dcterms:W3CDTF">2021-09-17T13:02:00Z</dcterms:created>
  <dcterms:modified xsi:type="dcterms:W3CDTF">2021-09-17T13:02:00Z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ART_NUMARASI">
    <vt:lpwstr>tst 7800</vt:lpwstr>
  </property>
  <property fmtid="{D5CDD505-2E9C-101B-9397-08002B2CF9AE}" pid="3" name="STANDART_YAYIN_TARIHI">
    <vt:lpwstr> </vt:lpwstr>
  </property>
  <property fmtid="{D5CDD505-2E9C-101B-9397-08002B2CF9AE}" pid="4" name="YERINE_ALDIGI_STANDART">
    <vt:lpwstr>TS 7800:2010</vt:lpwstr>
  </property>
  <property fmtid="{D5CDD505-2E9C-101B-9397-08002B2CF9AE}" pid="5" name="ICS_NUMARASI">
    <vt:lpwstr>67.140.30</vt:lpwstr>
  </property>
  <property fmtid="{D5CDD505-2E9C-101B-9397-08002B2CF9AE}" pid="6" name="TURKCE_ADI">
    <vt:lpwstr>Çikolata</vt:lpwstr>
  </property>
  <property fmtid="{D5CDD505-2E9C-101B-9397-08002B2CF9AE}" pid="7" name="INGILIZCE_ADI">
    <vt:lpwstr>Chocolate</vt:lpwstr>
  </property>
  <property fmtid="{D5CDD505-2E9C-101B-9397-08002B2CF9AE}" pid="8" name="FRANSIZCA_ADI">
    <vt:lpwstr> </vt:lpwstr>
  </property>
  <property fmtid="{D5CDD505-2E9C-101B-9397-08002B2CF9AE}" pid="9" name="ALMANCA_ADI">
    <vt:lpwstr> </vt:lpwstr>
  </property>
  <property fmtid="{D5CDD505-2E9C-101B-9397-08002B2CF9AE}" pid="10" name="KAYNAK_STANDART_NUMARASI">
    <vt:lpwstr>TÜRK STANDARDI TASARISI</vt:lpwstr>
  </property>
  <property fmtid="{D5CDD505-2E9C-101B-9397-08002B2CF9AE}" pid="11" name="IS_PROGRAM_NUMARASI">
    <vt:lpwstr>2020/140262</vt:lpwstr>
  </property>
  <property fmtid="{D5CDD505-2E9C-101B-9397-08002B2CF9AE}" pid="12" name="IHTISAS_KURULU_ADI">
    <vt:lpwstr>Gıda, Tarım ve Hayvancılık</vt:lpwstr>
  </property>
  <property fmtid="{D5CDD505-2E9C-101B-9397-08002B2CF9AE}" pid="13" name="TEKNIK_KOMITE_ADI">
    <vt:lpwstr>Gıda ve Ziraat</vt:lpwstr>
  </property>
  <property fmtid="{D5CDD505-2E9C-101B-9397-08002B2CF9AE}" pid="14" name="DOKUMAN_TIPI">
    <vt:lpwstr>Standart</vt:lpwstr>
  </property>
  <property fmtid="{D5CDD505-2E9C-101B-9397-08002B2CF9AE}" pid="15" name="STANDARDIZASYON_KURULUSU">
    <vt:lpwstr>TSE</vt:lpwstr>
  </property>
  <property fmtid="{D5CDD505-2E9C-101B-9397-08002B2CF9AE}" pid="16" name="DOKUMAN_TIPI_NO">
    <vt:i4>0</vt:i4>
  </property>
  <property fmtid="{D5CDD505-2E9C-101B-9397-08002B2CF9AE}" pid="17" name="STANDARDIZASYON_KURULUSU_NO">
    <vt:i4>0</vt:i4>
  </property>
  <property fmtid="{D5CDD505-2E9C-101B-9397-08002B2CF9AE}" pid="18" name="ContentTypeId">
    <vt:lpwstr>0x0101005B34AD4A5F9D234EA4D8AD463B39FB32</vt:lpwstr>
  </property>
</Properties>
</file>