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870"/>
        <w:gridCol w:w="7768"/>
      </w:tblGrid>
      <w:tr w:rsidR="007130AF" w:rsidRPr="009201A7" w:rsidTr="004E5FFF">
        <w:trPr>
          <w:cantSplit/>
          <w:trHeight w:val="142"/>
        </w:trPr>
        <w:tc>
          <w:tcPr>
            <w:tcW w:w="1868" w:type="dxa"/>
            <w:vMerge w:val="restart"/>
          </w:tcPr>
          <w:p w:rsidR="007130AF" w:rsidRPr="009201A7" w:rsidRDefault="003B22E0" w:rsidP="007130AF">
            <w:pPr>
              <w:rPr>
                <w:rFonts w:ascii="Cambria" w:hAnsi="Cambria"/>
              </w:rPr>
            </w:pPr>
            <w:r w:rsidRPr="009201A7">
              <w:rPr>
                <w:rFonts w:ascii="Cambria" w:hAnsi="Cambria"/>
              </w:rPr>
              <w:drawing>
                <wp:inline distT="0" distB="0" distL="0" distR="0" wp14:anchorId="5F7BDA8E" wp14:editId="2D7C584C">
                  <wp:extent cx="1050290" cy="612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290" cy="612775"/>
                          </a:xfrm>
                          <a:prstGeom prst="rect">
                            <a:avLst/>
                          </a:prstGeom>
                          <a:noFill/>
                          <a:ln>
                            <a:noFill/>
                          </a:ln>
                        </pic:spPr>
                      </pic:pic>
                    </a:graphicData>
                  </a:graphic>
                </wp:inline>
              </w:drawing>
            </w:r>
          </w:p>
        </w:tc>
        <w:tc>
          <w:tcPr>
            <w:tcW w:w="7879" w:type="dxa"/>
          </w:tcPr>
          <w:p w:rsidR="007130AF" w:rsidRPr="009201A7" w:rsidRDefault="000D354D" w:rsidP="007045DD">
            <w:pPr>
              <w:jc w:val="right"/>
              <w:rPr>
                <w:rFonts w:ascii="Cambria" w:hAnsi="Cambria"/>
              </w:rPr>
            </w:pPr>
            <w:r w:rsidRPr="009201A7">
              <w:rPr>
                <w:rFonts w:ascii="Cambria" w:hAnsi="Cambria"/>
              </w:rPr>
              <w:t>Sayfa 1/2</w:t>
            </w:r>
          </w:p>
        </w:tc>
      </w:tr>
      <w:tr w:rsidR="007130AF" w:rsidRPr="009201A7">
        <w:trPr>
          <w:cantSplit/>
          <w:trHeight w:val="479"/>
        </w:trPr>
        <w:tc>
          <w:tcPr>
            <w:tcW w:w="1868" w:type="dxa"/>
            <w:vMerge/>
          </w:tcPr>
          <w:p w:rsidR="007130AF" w:rsidRPr="009201A7" w:rsidRDefault="007130AF" w:rsidP="007130AF">
            <w:pPr>
              <w:rPr>
                <w:rFonts w:ascii="Cambria" w:hAnsi="Cambria"/>
              </w:rPr>
            </w:pPr>
          </w:p>
        </w:tc>
        <w:tc>
          <w:tcPr>
            <w:tcW w:w="7879" w:type="dxa"/>
          </w:tcPr>
          <w:p w:rsidR="00122B83" w:rsidRPr="009201A7" w:rsidRDefault="00122B83">
            <w:pPr>
              <w:pStyle w:val="Balk1"/>
              <w:jc w:val="left"/>
              <w:rPr>
                <w:rFonts w:ascii="Cambria" w:hAnsi="Cambria" w:cs="Arial"/>
                <w:sz w:val="24"/>
              </w:rPr>
            </w:pPr>
            <w:bookmarkStart w:id="0" w:name="_Toc56407686"/>
            <w:r w:rsidRPr="009201A7">
              <w:rPr>
                <w:rFonts w:ascii="Cambria" w:hAnsi="Cambria" w:cs="Arial"/>
                <w:sz w:val="24"/>
              </w:rPr>
              <w:t>TÜRK STANDARDI</w:t>
            </w:r>
            <w:bookmarkEnd w:id="0"/>
          </w:p>
          <w:p w:rsidR="00122B83" w:rsidRPr="009201A7" w:rsidRDefault="00122B83" w:rsidP="00C64D39">
            <w:pPr>
              <w:rPr>
                <w:rFonts w:ascii="Cambria" w:hAnsi="Cambria"/>
              </w:rPr>
            </w:pPr>
            <w:r w:rsidRPr="009201A7">
              <w:rPr>
                <w:rFonts w:ascii="Cambria" w:hAnsi="Cambria"/>
                <w:i/>
                <w:iCs/>
              </w:rPr>
              <w:t>TURKISH STANDARD</w:t>
            </w:r>
          </w:p>
        </w:tc>
      </w:tr>
      <w:tr w:rsidR="007130AF" w:rsidRPr="009201A7">
        <w:trPr>
          <w:cantSplit/>
          <w:trHeight w:val="242"/>
        </w:trPr>
        <w:tc>
          <w:tcPr>
            <w:tcW w:w="1868" w:type="dxa"/>
            <w:vMerge/>
          </w:tcPr>
          <w:p w:rsidR="007130AF" w:rsidRPr="009201A7" w:rsidRDefault="007130AF" w:rsidP="007130AF">
            <w:pPr>
              <w:rPr>
                <w:rFonts w:ascii="Cambria" w:hAnsi="Cambria"/>
              </w:rPr>
            </w:pPr>
          </w:p>
        </w:tc>
        <w:tc>
          <w:tcPr>
            <w:tcW w:w="7879" w:type="dxa"/>
          </w:tcPr>
          <w:p w:rsidR="007130AF" w:rsidRPr="009201A7" w:rsidRDefault="007130AF" w:rsidP="007130AF">
            <w:pPr>
              <w:rPr>
                <w:rFonts w:ascii="Cambria" w:hAnsi="Cambria"/>
              </w:rPr>
            </w:pPr>
          </w:p>
        </w:tc>
      </w:tr>
    </w:tbl>
    <w:p w:rsidR="007130AF" w:rsidRPr="009201A7" w:rsidRDefault="007130AF" w:rsidP="007130AF">
      <w:pPr>
        <w:rPr>
          <w:rFonts w:ascii="Cambria" w:hAnsi="Cambria"/>
        </w:rPr>
      </w:pPr>
    </w:p>
    <w:tbl>
      <w:tblPr>
        <w:tblW w:w="3739" w:type="dxa"/>
        <w:tblInd w:w="6008" w:type="dxa"/>
        <w:tblLayout w:type="fixed"/>
        <w:tblLook w:val="0000" w:firstRow="0" w:lastRow="0" w:firstColumn="0" w:lastColumn="0" w:noHBand="0" w:noVBand="0"/>
      </w:tblPr>
      <w:tblGrid>
        <w:gridCol w:w="3739"/>
      </w:tblGrid>
      <w:tr w:rsidR="007130AF" w:rsidRPr="009201A7">
        <w:trPr>
          <w:cantSplit/>
          <w:trHeight w:val="281"/>
        </w:trPr>
        <w:tc>
          <w:tcPr>
            <w:tcW w:w="3739" w:type="dxa"/>
          </w:tcPr>
          <w:p w:rsidR="007130AF" w:rsidRPr="009201A7" w:rsidRDefault="007130AF" w:rsidP="00376D56">
            <w:pPr>
              <w:pStyle w:val="Balk5"/>
              <w:spacing w:before="0" w:after="0"/>
              <w:jc w:val="left"/>
              <w:rPr>
                <w:rFonts w:ascii="Cambria" w:hAnsi="Cambria" w:cs="Arial"/>
                <w:i w:val="0"/>
                <w:sz w:val="32"/>
                <w:szCs w:val="32"/>
              </w:rPr>
            </w:pPr>
            <w:r w:rsidRPr="009201A7">
              <w:rPr>
                <w:rFonts w:ascii="Cambria" w:hAnsi="Cambria" w:cs="Arial"/>
                <w:i w:val="0"/>
                <w:sz w:val="32"/>
                <w:szCs w:val="32"/>
              </w:rPr>
              <w:t xml:space="preserve">TS </w:t>
            </w:r>
            <w:r w:rsidR="00843B2D" w:rsidRPr="009201A7">
              <w:rPr>
                <w:rFonts w:ascii="Cambria" w:hAnsi="Cambria" w:cs="Arial"/>
                <w:i w:val="0"/>
                <w:sz w:val="32"/>
                <w:szCs w:val="32"/>
              </w:rPr>
              <w:t>1</w:t>
            </w:r>
            <w:r w:rsidR="00CB4C72" w:rsidRPr="009201A7">
              <w:rPr>
                <w:rFonts w:ascii="Cambria" w:hAnsi="Cambria" w:cs="Arial"/>
                <w:i w:val="0"/>
                <w:sz w:val="32"/>
                <w:szCs w:val="32"/>
              </w:rPr>
              <w:t>466</w:t>
            </w:r>
            <w:r w:rsidRPr="009201A7">
              <w:rPr>
                <w:rFonts w:ascii="Cambria" w:hAnsi="Cambria" w:cs="Arial"/>
                <w:i w:val="0"/>
                <w:sz w:val="32"/>
                <w:szCs w:val="32"/>
              </w:rPr>
              <w:t>:</w:t>
            </w:r>
            <w:r w:rsidR="009201A7">
              <w:rPr>
                <w:rFonts w:ascii="Cambria" w:hAnsi="Cambria" w:cs="Arial"/>
                <w:i w:val="0"/>
                <w:sz w:val="32"/>
                <w:szCs w:val="32"/>
              </w:rPr>
              <w:t xml:space="preserve"> </w:t>
            </w:r>
            <w:r w:rsidR="00843B2D" w:rsidRPr="009201A7">
              <w:rPr>
                <w:rFonts w:ascii="Cambria" w:hAnsi="Cambria" w:cs="Arial"/>
                <w:i w:val="0"/>
                <w:sz w:val="32"/>
                <w:szCs w:val="32"/>
              </w:rPr>
              <w:t>20</w:t>
            </w:r>
            <w:r w:rsidR="00CB4C72" w:rsidRPr="009201A7">
              <w:rPr>
                <w:rFonts w:ascii="Cambria" w:hAnsi="Cambria" w:cs="Arial"/>
                <w:i w:val="0"/>
                <w:sz w:val="32"/>
                <w:szCs w:val="32"/>
              </w:rPr>
              <w:t>20</w:t>
            </w:r>
          </w:p>
        </w:tc>
      </w:tr>
      <w:tr w:rsidR="007130AF" w:rsidRPr="009201A7">
        <w:trPr>
          <w:cantSplit/>
          <w:trHeight w:val="281"/>
        </w:trPr>
        <w:tc>
          <w:tcPr>
            <w:tcW w:w="3739" w:type="dxa"/>
          </w:tcPr>
          <w:p w:rsidR="007130AF" w:rsidRPr="009201A7" w:rsidRDefault="0085207F" w:rsidP="009201A7">
            <w:pPr>
              <w:pStyle w:val="Balk4"/>
              <w:spacing w:before="0" w:after="0"/>
              <w:jc w:val="left"/>
              <w:rPr>
                <w:rFonts w:ascii="Cambria" w:hAnsi="Cambria" w:cs="Arial"/>
                <w:sz w:val="32"/>
                <w:szCs w:val="32"/>
              </w:rPr>
            </w:pPr>
            <w:r w:rsidRPr="009201A7">
              <w:rPr>
                <w:rFonts w:ascii="Cambria" w:hAnsi="Cambria" w:cs="Arial"/>
                <w:iCs/>
                <w:sz w:val="32"/>
                <w:szCs w:val="32"/>
              </w:rPr>
              <w:t>tst</w:t>
            </w:r>
            <w:r w:rsidR="0082578C" w:rsidRPr="009201A7">
              <w:rPr>
                <w:rFonts w:ascii="Cambria" w:hAnsi="Cambria" w:cs="Arial"/>
                <w:iCs/>
                <w:sz w:val="32"/>
                <w:szCs w:val="32"/>
              </w:rPr>
              <w:t>:</w:t>
            </w:r>
            <w:r w:rsidR="009201A7">
              <w:rPr>
                <w:rFonts w:ascii="Cambria" w:hAnsi="Cambria" w:cs="Arial"/>
                <w:iCs/>
                <w:sz w:val="32"/>
                <w:szCs w:val="32"/>
              </w:rPr>
              <w:t xml:space="preserve"> </w:t>
            </w:r>
            <w:r w:rsidRPr="009201A7">
              <w:rPr>
                <w:rFonts w:ascii="Cambria" w:hAnsi="Cambria" w:cs="Arial"/>
                <w:iCs/>
                <w:sz w:val="32"/>
                <w:szCs w:val="32"/>
              </w:rPr>
              <w:t>T</w:t>
            </w:r>
            <w:r w:rsidR="00376D56" w:rsidRPr="009201A7">
              <w:rPr>
                <w:rFonts w:ascii="Cambria" w:hAnsi="Cambria" w:cs="Arial"/>
                <w:iCs/>
                <w:sz w:val="32"/>
                <w:szCs w:val="32"/>
              </w:rPr>
              <w:t>1</w:t>
            </w:r>
          </w:p>
        </w:tc>
      </w:tr>
    </w:tbl>
    <w:p w:rsidR="007130AF" w:rsidRPr="009201A7" w:rsidRDefault="007130AF" w:rsidP="007130AF">
      <w:pPr>
        <w:pStyle w:val="GvdeMetni"/>
        <w:pBdr>
          <w:bottom w:val="single" w:sz="4" w:space="1" w:color="auto"/>
        </w:pBdr>
        <w:rPr>
          <w:rFonts w:ascii="Cambria" w:hAnsi="Cambria"/>
        </w:rPr>
      </w:pPr>
    </w:p>
    <w:p w:rsidR="007130AF" w:rsidRPr="009201A7" w:rsidRDefault="007130AF" w:rsidP="007130AF">
      <w:pPr>
        <w:pStyle w:val="GvdeMetni"/>
        <w:pBdr>
          <w:bottom w:val="single" w:sz="4" w:space="1" w:color="auto"/>
        </w:pBdr>
        <w:rPr>
          <w:rFonts w:ascii="Cambria" w:hAnsi="Cambria"/>
          <w:b w:val="0"/>
          <w:sz w:val="24"/>
          <w:szCs w:val="24"/>
        </w:rPr>
      </w:pPr>
      <w:r w:rsidRPr="009201A7">
        <w:rPr>
          <w:rFonts w:ascii="Cambria" w:hAnsi="Cambria"/>
          <w:sz w:val="24"/>
          <w:szCs w:val="24"/>
        </w:rPr>
        <w:t xml:space="preserve">ICS </w:t>
      </w:r>
      <w:r w:rsidRPr="009201A7">
        <w:rPr>
          <w:rFonts w:ascii="Cambria" w:hAnsi="Cambria"/>
          <w:b w:val="0"/>
          <w:sz w:val="24"/>
          <w:szCs w:val="24"/>
        </w:rPr>
        <w:t>67.</w:t>
      </w:r>
      <w:r w:rsidR="00CB4C72" w:rsidRPr="009201A7">
        <w:rPr>
          <w:rFonts w:ascii="Cambria" w:hAnsi="Cambria"/>
          <w:b w:val="0"/>
          <w:sz w:val="24"/>
          <w:szCs w:val="24"/>
        </w:rPr>
        <w:t>08</w:t>
      </w:r>
      <w:r w:rsidR="00CD30C6" w:rsidRPr="009201A7">
        <w:rPr>
          <w:rFonts w:ascii="Cambria" w:hAnsi="Cambria"/>
          <w:b w:val="0"/>
          <w:sz w:val="24"/>
          <w:szCs w:val="24"/>
        </w:rPr>
        <w:t>0</w:t>
      </w:r>
      <w:r w:rsidRPr="009201A7">
        <w:rPr>
          <w:rFonts w:ascii="Cambria" w:hAnsi="Cambria"/>
          <w:b w:val="0"/>
          <w:sz w:val="24"/>
          <w:szCs w:val="24"/>
        </w:rPr>
        <w:t>.</w:t>
      </w:r>
      <w:r w:rsidR="00382D92" w:rsidRPr="009201A7">
        <w:rPr>
          <w:rFonts w:ascii="Cambria" w:hAnsi="Cambria"/>
          <w:b w:val="0"/>
          <w:sz w:val="24"/>
          <w:szCs w:val="24"/>
        </w:rPr>
        <w:t>2</w:t>
      </w:r>
      <w:r w:rsidRPr="009201A7">
        <w:rPr>
          <w:rFonts w:ascii="Cambria" w:hAnsi="Cambria"/>
          <w:b w:val="0"/>
          <w:sz w:val="24"/>
          <w:szCs w:val="24"/>
        </w:rPr>
        <w:t>0</w:t>
      </w:r>
    </w:p>
    <w:p w:rsidR="007130AF" w:rsidRPr="009201A7" w:rsidRDefault="007130AF" w:rsidP="007130AF">
      <w:pPr>
        <w:jc w:val="center"/>
        <w:rPr>
          <w:rFonts w:ascii="Cambria" w:hAnsi="Cambria" w:cs="Arial"/>
          <w:b/>
        </w:rPr>
      </w:pPr>
    </w:p>
    <w:p w:rsidR="007130AF" w:rsidRPr="009201A7" w:rsidRDefault="007130AF" w:rsidP="007130AF">
      <w:pPr>
        <w:rPr>
          <w:rFonts w:ascii="Cambria" w:hAnsi="Cambria" w:cs="Arial"/>
        </w:rPr>
      </w:pPr>
      <w:r w:rsidRPr="009201A7">
        <w:rPr>
          <w:rFonts w:ascii="Cambria" w:hAnsi="Cambria" w:cs="Arial"/>
        </w:rPr>
        <w:t>Bu tadil, T</w:t>
      </w:r>
      <w:r w:rsidR="0077012A" w:rsidRPr="009201A7">
        <w:rPr>
          <w:rFonts w:ascii="Cambria" w:hAnsi="Cambria" w:cs="Arial"/>
        </w:rPr>
        <w:t xml:space="preserve">ürk </w:t>
      </w:r>
      <w:r w:rsidRPr="009201A7">
        <w:rPr>
          <w:rFonts w:ascii="Cambria" w:hAnsi="Cambria" w:cs="Arial"/>
        </w:rPr>
        <w:t>S</w:t>
      </w:r>
      <w:r w:rsidR="0077012A" w:rsidRPr="009201A7">
        <w:rPr>
          <w:rFonts w:ascii="Cambria" w:hAnsi="Cambria" w:cs="Arial"/>
        </w:rPr>
        <w:t xml:space="preserve">tandardları </w:t>
      </w:r>
      <w:r w:rsidRPr="009201A7">
        <w:rPr>
          <w:rFonts w:ascii="Cambria" w:hAnsi="Cambria" w:cs="Arial"/>
        </w:rPr>
        <w:t>E</w:t>
      </w:r>
      <w:r w:rsidR="0077012A" w:rsidRPr="009201A7">
        <w:rPr>
          <w:rFonts w:ascii="Cambria" w:hAnsi="Cambria" w:cs="Arial"/>
        </w:rPr>
        <w:t xml:space="preserve">nstitüsü </w:t>
      </w:r>
      <w:r w:rsidR="00A67589" w:rsidRPr="009201A7">
        <w:rPr>
          <w:rFonts w:ascii="Cambria" w:hAnsi="Cambria" w:cs="Arial"/>
        </w:rPr>
        <w:t>Gıda</w:t>
      </w:r>
      <w:r w:rsidR="000D354D" w:rsidRPr="009201A7">
        <w:rPr>
          <w:rFonts w:ascii="Cambria" w:hAnsi="Cambria" w:cs="Arial"/>
        </w:rPr>
        <w:t>,</w:t>
      </w:r>
      <w:r w:rsidR="00A67589" w:rsidRPr="009201A7">
        <w:rPr>
          <w:rFonts w:ascii="Cambria" w:hAnsi="Cambria" w:cs="Arial"/>
        </w:rPr>
        <w:t xml:space="preserve"> Tarım ve Hayvancılık</w:t>
      </w:r>
      <w:r w:rsidRPr="009201A7">
        <w:rPr>
          <w:rFonts w:ascii="Cambria" w:hAnsi="Cambria" w:cs="Arial"/>
        </w:rPr>
        <w:t xml:space="preserve"> İhtisas </w:t>
      </w:r>
      <w:r w:rsidR="00F95522" w:rsidRPr="009201A7">
        <w:rPr>
          <w:rFonts w:ascii="Cambria" w:hAnsi="Cambria" w:cs="Arial"/>
        </w:rPr>
        <w:t>Kurulu</w:t>
      </w:r>
      <w:r w:rsidR="009201A7">
        <w:rPr>
          <w:rFonts w:ascii="Cambria" w:hAnsi="Cambria" w:cs="Arial"/>
        </w:rPr>
        <w:t>’</w:t>
      </w:r>
      <w:r w:rsidR="00F95522" w:rsidRPr="009201A7">
        <w:rPr>
          <w:rFonts w:ascii="Cambria" w:hAnsi="Cambria" w:cs="Arial"/>
        </w:rPr>
        <w:t xml:space="preserve">na bağlı </w:t>
      </w:r>
      <w:r w:rsidR="0085207F" w:rsidRPr="009201A7">
        <w:rPr>
          <w:rFonts w:ascii="Cambria" w:hAnsi="Cambria" w:cs="Arial"/>
        </w:rPr>
        <w:t>TK15</w:t>
      </w:r>
      <w:r w:rsidR="009201A7">
        <w:rPr>
          <w:rFonts w:ascii="Cambria" w:hAnsi="Cambria" w:cs="Arial"/>
        </w:rPr>
        <w:t xml:space="preserve"> </w:t>
      </w:r>
      <w:r w:rsidR="00A67589" w:rsidRPr="009201A7">
        <w:rPr>
          <w:rFonts w:ascii="Cambria" w:hAnsi="Cambria" w:cs="Arial"/>
        </w:rPr>
        <w:t xml:space="preserve">Gıda </w:t>
      </w:r>
      <w:r w:rsidR="0085207F" w:rsidRPr="009201A7">
        <w:rPr>
          <w:rFonts w:ascii="Cambria" w:hAnsi="Cambria" w:cs="Arial"/>
        </w:rPr>
        <w:t>ve</w:t>
      </w:r>
      <w:r w:rsidR="009201A7">
        <w:rPr>
          <w:rFonts w:ascii="Cambria" w:hAnsi="Cambria" w:cs="Arial"/>
        </w:rPr>
        <w:t xml:space="preserve"> Ziraat </w:t>
      </w:r>
      <w:r w:rsidR="00A67589" w:rsidRPr="009201A7">
        <w:rPr>
          <w:rFonts w:ascii="Cambria" w:hAnsi="Cambria" w:cs="Arial"/>
        </w:rPr>
        <w:t>Teknik Komitesi’nce</w:t>
      </w:r>
      <w:r w:rsidRPr="009201A7">
        <w:rPr>
          <w:rFonts w:ascii="Cambria" w:hAnsi="Cambria" w:cs="Arial"/>
        </w:rPr>
        <w:t xml:space="preserve"> hazırlanmış ve TSE Teknik Kurulu’nun </w:t>
      </w:r>
      <w:r w:rsidR="0085207F" w:rsidRPr="009201A7">
        <w:rPr>
          <w:rFonts w:ascii="Cambria" w:hAnsi="Cambria" w:cs="Arial"/>
        </w:rPr>
        <w:t>……..</w:t>
      </w:r>
      <w:r w:rsidR="009201A7">
        <w:rPr>
          <w:rFonts w:ascii="Cambria" w:hAnsi="Cambria" w:cs="Arial"/>
        </w:rPr>
        <w:t xml:space="preserve"> </w:t>
      </w:r>
      <w:r w:rsidRPr="009201A7">
        <w:rPr>
          <w:rFonts w:ascii="Cambria" w:hAnsi="Cambria" w:cs="Arial"/>
        </w:rPr>
        <w:t>tarihli toplantısında kabul edilerek yayımına karar verilmiştir.</w:t>
      </w:r>
    </w:p>
    <w:p w:rsidR="007130AF" w:rsidRPr="009201A7" w:rsidRDefault="007130AF" w:rsidP="007130AF">
      <w:pPr>
        <w:rPr>
          <w:rFonts w:ascii="Cambria" w:hAnsi="Cambria" w:cs="Arial"/>
        </w:rPr>
      </w:pPr>
    </w:p>
    <w:p w:rsidR="00F95522" w:rsidRPr="009201A7" w:rsidRDefault="00F95522" w:rsidP="000D354D">
      <w:pPr>
        <w:jc w:val="center"/>
        <w:rPr>
          <w:rFonts w:ascii="Cambria" w:hAnsi="Cambria"/>
          <w:sz w:val="28"/>
          <w:szCs w:val="28"/>
        </w:rPr>
      </w:pPr>
    </w:p>
    <w:tbl>
      <w:tblPr>
        <w:tblW w:w="9747" w:type="dxa"/>
        <w:tblLook w:val="0000" w:firstRow="0" w:lastRow="0" w:firstColumn="0" w:lastColumn="0" w:noHBand="0" w:noVBand="0"/>
      </w:tblPr>
      <w:tblGrid>
        <w:gridCol w:w="9747"/>
      </w:tblGrid>
      <w:tr w:rsidR="007130AF" w:rsidRPr="009201A7" w:rsidTr="003B22E0">
        <w:tc>
          <w:tcPr>
            <w:tcW w:w="9747" w:type="dxa"/>
          </w:tcPr>
          <w:p w:rsidR="004E5FFF" w:rsidRPr="009201A7" w:rsidRDefault="00CB4C72">
            <w:pPr>
              <w:jc w:val="center"/>
              <w:rPr>
                <w:rFonts w:ascii="Cambria" w:hAnsi="Cambria"/>
              </w:rPr>
            </w:pPr>
            <w:r w:rsidRPr="009201A7">
              <w:rPr>
                <w:rFonts w:ascii="Cambria" w:hAnsi="Cambria"/>
                <w:b/>
                <w:sz w:val="28"/>
                <w:szCs w:val="28"/>
              </w:rPr>
              <w:t>Domates salçası ve püresi</w:t>
            </w:r>
          </w:p>
        </w:tc>
      </w:tr>
      <w:tr w:rsidR="007045DD" w:rsidRPr="009201A7" w:rsidTr="003B22E0">
        <w:tc>
          <w:tcPr>
            <w:tcW w:w="9747" w:type="dxa"/>
          </w:tcPr>
          <w:p w:rsidR="00CB4C72" w:rsidRPr="009201A7" w:rsidRDefault="00CB4C72">
            <w:pPr>
              <w:jc w:val="center"/>
              <w:rPr>
                <w:rFonts w:ascii="Cambria" w:hAnsi="Cambria"/>
                <w:sz w:val="28"/>
                <w:szCs w:val="28"/>
              </w:rPr>
            </w:pPr>
          </w:p>
          <w:p w:rsidR="007045DD" w:rsidRPr="009201A7" w:rsidRDefault="00CB4C72">
            <w:pPr>
              <w:jc w:val="center"/>
              <w:rPr>
                <w:rFonts w:ascii="Cambria" w:hAnsi="Cambria"/>
                <w:sz w:val="28"/>
                <w:szCs w:val="28"/>
              </w:rPr>
            </w:pPr>
            <w:r w:rsidRPr="009201A7">
              <w:rPr>
                <w:rFonts w:ascii="Cambria" w:hAnsi="Cambria"/>
                <w:sz w:val="28"/>
                <w:szCs w:val="28"/>
              </w:rPr>
              <w:t>Tomato paste and puree</w:t>
            </w:r>
          </w:p>
          <w:p w:rsidR="00CB4C72" w:rsidRPr="009201A7" w:rsidRDefault="00CB4C72">
            <w:pPr>
              <w:jc w:val="center"/>
              <w:rPr>
                <w:rFonts w:ascii="Cambria" w:hAnsi="Cambria"/>
              </w:rPr>
            </w:pPr>
          </w:p>
        </w:tc>
      </w:tr>
    </w:tbl>
    <w:p w:rsidR="000D354D" w:rsidRPr="009201A7" w:rsidRDefault="000D354D">
      <w:pPr>
        <w:rPr>
          <w:rFonts w:ascii="Cambria" w:hAnsi="Cambria"/>
        </w:rPr>
      </w:pPr>
    </w:p>
    <w:p w:rsidR="00F050D1" w:rsidRPr="009201A7" w:rsidRDefault="003B22E0" w:rsidP="009201A7">
      <w:pPr>
        <w:pStyle w:val="ListeParagraf"/>
        <w:numPr>
          <w:ilvl w:val="0"/>
          <w:numId w:val="26"/>
        </w:numPr>
        <w:jc w:val="left"/>
        <w:rPr>
          <w:rFonts w:ascii="Cambria" w:hAnsi="Cambria"/>
        </w:rPr>
      </w:pPr>
      <w:r w:rsidRPr="009201A7">
        <w:rPr>
          <w:rFonts w:ascii="Cambria" w:hAnsi="Cambria"/>
        </w:rPr>
        <w:t xml:space="preserve">Madde 2 Atıf yapılan standardlar ve veya/ dökümanlar kısmından aşağıdaki </w:t>
      </w:r>
      <w:r w:rsidR="000B1D38" w:rsidRPr="009201A7">
        <w:rPr>
          <w:rFonts w:ascii="Cambria" w:hAnsi="Cambria"/>
        </w:rPr>
        <w:t>standart</w:t>
      </w:r>
      <w:r w:rsidR="00623324" w:rsidRPr="009201A7">
        <w:rPr>
          <w:rFonts w:ascii="Cambria" w:hAnsi="Cambria"/>
        </w:rPr>
        <w:t>lar çıkasrtılmıştır.</w:t>
      </w:r>
    </w:p>
    <w:p w:rsidR="003B22E0" w:rsidRPr="009201A7" w:rsidRDefault="003B22E0" w:rsidP="003B22E0">
      <w:pPr>
        <w:jc w:val="left"/>
        <w:rPr>
          <w:rFonts w:ascii="Cambria" w:hAnsi="Cambria"/>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4200"/>
        <w:gridCol w:w="4281"/>
      </w:tblGrid>
      <w:tr w:rsidR="003B22E0" w:rsidRPr="009201A7" w:rsidTr="003B22E0">
        <w:tc>
          <w:tcPr>
            <w:tcW w:w="1300" w:type="dxa"/>
          </w:tcPr>
          <w:p w:rsidR="003B22E0" w:rsidRPr="009201A7" w:rsidRDefault="003B22E0" w:rsidP="00384F2C">
            <w:pPr>
              <w:jc w:val="center"/>
              <w:rPr>
                <w:rFonts w:ascii="Cambria" w:hAnsi="Cambria"/>
                <w:b/>
              </w:rPr>
            </w:pPr>
            <w:r w:rsidRPr="009201A7">
              <w:rPr>
                <w:rFonts w:ascii="Cambria" w:hAnsi="Cambria"/>
                <w:b/>
              </w:rPr>
              <w:t>TS No</w:t>
            </w:r>
          </w:p>
        </w:tc>
        <w:tc>
          <w:tcPr>
            <w:tcW w:w="4200" w:type="dxa"/>
          </w:tcPr>
          <w:p w:rsidR="003B22E0" w:rsidRPr="009201A7" w:rsidRDefault="003B22E0" w:rsidP="00384F2C">
            <w:pPr>
              <w:jc w:val="center"/>
              <w:rPr>
                <w:rFonts w:ascii="Cambria" w:hAnsi="Cambria"/>
                <w:b/>
              </w:rPr>
            </w:pPr>
            <w:r w:rsidRPr="009201A7">
              <w:rPr>
                <w:rFonts w:ascii="Cambria" w:hAnsi="Cambria"/>
                <w:b/>
              </w:rPr>
              <w:t>Türkçe adı</w:t>
            </w:r>
          </w:p>
        </w:tc>
        <w:tc>
          <w:tcPr>
            <w:tcW w:w="4281" w:type="dxa"/>
          </w:tcPr>
          <w:p w:rsidR="003B22E0" w:rsidRPr="009201A7" w:rsidRDefault="003B22E0" w:rsidP="00384F2C">
            <w:pPr>
              <w:jc w:val="center"/>
              <w:rPr>
                <w:rFonts w:ascii="Cambria" w:hAnsi="Cambria"/>
                <w:b/>
              </w:rPr>
            </w:pPr>
            <w:r w:rsidRPr="009201A7">
              <w:rPr>
                <w:rFonts w:ascii="Cambria" w:hAnsi="Cambria"/>
                <w:b/>
              </w:rPr>
              <w:t>İngilizce adı</w:t>
            </w:r>
          </w:p>
        </w:tc>
      </w:tr>
      <w:tr w:rsidR="00F157B7" w:rsidRPr="009201A7" w:rsidTr="003B22E0">
        <w:tc>
          <w:tcPr>
            <w:tcW w:w="1300" w:type="dxa"/>
          </w:tcPr>
          <w:p w:rsidR="00F157B7" w:rsidRPr="009201A7" w:rsidRDefault="00CE1995" w:rsidP="00F157B7">
            <w:pPr>
              <w:rPr>
                <w:rFonts w:ascii="Cambria" w:hAnsi="Cambria"/>
              </w:rPr>
            </w:pPr>
            <w:r w:rsidRPr="009201A7">
              <w:rPr>
                <w:rFonts w:ascii="Cambria" w:hAnsi="Cambria"/>
              </w:rPr>
              <w:t xml:space="preserve">TS 6065 </w:t>
            </w:r>
          </w:p>
          <w:p w:rsidR="00F050D1" w:rsidRPr="009201A7" w:rsidRDefault="00CE1995" w:rsidP="009201A7">
            <w:pPr>
              <w:jc w:val="left"/>
              <w:rPr>
                <w:rFonts w:ascii="Cambria" w:hAnsi="Cambria"/>
              </w:rPr>
            </w:pPr>
            <w:r w:rsidRPr="009201A7">
              <w:rPr>
                <w:rFonts w:ascii="Cambria" w:hAnsi="Cambria"/>
              </w:rPr>
              <w:t>ISO 2447</w:t>
            </w:r>
          </w:p>
        </w:tc>
        <w:tc>
          <w:tcPr>
            <w:tcW w:w="4200" w:type="dxa"/>
          </w:tcPr>
          <w:p w:rsidR="00F050D1" w:rsidRPr="009201A7" w:rsidRDefault="00CE1995" w:rsidP="009201A7">
            <w:pPr>
              <w:jc w:val="left"/>
              <w:rPr>
                <w:rFonts w:ascii="Cambria" w:hAnsi="Cambria"/>
              </w:rPr>
            </w:pPr>
            <w:r w:rsidRPr="009201A7">
              <w:rPr>
                <w:rFonts w:ascii="Cambria" w:hAnsi="Cambria"/>
              </w:rPr>
              <w:t>Meyve Ve Sebze Mamulleri- Kalay Muhtevası Tayini</w:t>
            </w:r>
          </w:p>
        </w:tc>
        <w:tc>
          <w:tcPr>
            <w:tcW w:w="4281" w:type="dxa"/>
          </w:tcPr>
          <w:p w:rsidR="00F050D1" w:rsidRPr="009201A7" w:rsidRDefault="00CE1995" w:rsidP="009201A7">
            <w:pPr>
              <w:jc w:val="left"/>
              <w:rPr>
                <w:rFonts w:ascii="Cambria" w:hAnsi="Cambria"/>
              </w:rPr>
            </w:pPr>
            <w:r w:rsidRPr="009201A7">
              <w:rPr>
                <w:rFonts w:ascii="Cambria" w:hAnsi="Cambria"/>
              </w:rPr>
              <w:t>Fruit and vegetable products- Determination of tin content</w:t>
            </w:r>
          </w:p>
        </w:tc>
      </w:tr>
    </w:tbl>
    <w:p w:rsidR="00307563" w:rsidRPr="009201A7" w:rsidRDefault="00307563" w:rsidP="003B22E0">
      <w:pPr>
        <w:rPr>
          <w:rFonts w:ascii="Cambria" w:hAnsi="Cambria"/>
          <w:highlight w:val="yellow"/>
        </w:rPr>
      </w:pPr>
    </w:p>
    <w:p w:rsidR="00F157B7" w:rsidRPr="009201A7" w:rsidRDefault="00F157B7" w:rsidP="003B22E0">
      <w:pPr>
        <w:rPr>
          <w:rFonts w:ascii="Cambria" w:hAnsi="Cambria"/>
          <w:highlight w:val="yellow"/>
        </w:rPr>
      </w:pPr>
    </w:p>
    <w:p w:rsidR="00F157B7" w:rsidRPr="009201A7" w:rsidRDefault="00F157B7" w:rsidP="003B22E0">
      <w:pPr>
        <w:rPr>
          <w:rFonts w:ascii="Cambria" w:hAnsi="Cambria"/>
          <w:highlight w:val="yellow"/>
        </w:rPr>
      </w:pPr>
    </w:p>
    <w:p w:rsidR="00F050D1" w:rsidRPr="009201A7" w:rsidRDefault="003B22E0" w:rsidP="009201A7">
      <w:pPr>
        <w:pStyle w:val="ListeParagraf"/>
        <w:numPr>
          <w:ilvl w:val="0"/>
          <w:numId w:val="26"/>
        </w:numPr>
        <w:rPr>
          <w:rFonts w:ascii="Cambria" w:hAnsi="Cambria"/>
        </w:rPr>
      </w:pPr>
      <w:r w:rsidRPr="009201A7">
        <w:rPr>
          <w:rFonts w:ascii="Cambria" w:hAnsi="Cambria"/>
        </w:rPr>
        <w:t xml:space="preserve">Madde 2 Atıf yapılan standardlar ve veya/ dökümanlar kısmına aşağıdaki </w:t>
      </w:r>
      <w:r w:rsidR="000B1D38" w:rsidRPr="009201A7">
        <w:rPr>
          <w:rFonts w:ascii="Cambria" w:hAnsi="Cambria"/>
        </w:rPr>
        <w:t>standart</w:t>
      </w:r>
      <w:r w:rsidR="00623324" w:rsidRPr="009201A7">
        <w:rPr>
          <w:rFonts w:ascii="Cambria" w:hAnsi="Cambria"/>
        </w:rPr>
        <w:t>lar</w:t>
      </w:r>
      <w:r w:rsidRPr="009201A7">
        <w:rPr>
          <w:rFonts w:ascii="Cambria" w:hAnsi="Cambria"/>
        </w:rPr>
        <w:t>ilave edilmiştir.</w:t>
      </w:r>
    </w:p>
    <w:p w:rsidR="004E5FFF" w:rsidRPr="009201A7" w:rsidRDefault="004E5FFF" w:rsidP="007130AF">
      <w:pPr>
        <w:rPr>
          <w:rFonts w:ascii="Cambria" w:hAnsi="Cambria"/>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4200"/>
        <w:gridCol w:w="4281"/>
      </w:tblGrid>
      <w:tr w:rsidR="003B22E0" w:rsidRPr="009201A7" w:rsidTr="003B22E0">
        <w:tc>
          <w:tcPr>
            <w:tcW w:w="1300" w:type="dxa"/>
          </w:tcPr>
          <w:p w:rsidR="003B22E0" w:rsidRPr="009201A7" w:rsidRDefault="003B22E0" w:rsidP="00DC5C38">
            <w:pPr>
              <w:jc w:val="center"/>
              <w:rPr>
                <w:rFonts w:ascii="Cambria" w:hAnsi="Cambria"/>
                <w:b/>
              </w:rPr>
            </w:pPr>
            <w:r w:rsidRPr="009201A7">
              <w:rPr>
                <w:rFonts w:ascii="Cambria" w:hAnsi="Cambria"/>
                <w:b/>
              </w:rPr>
              <w:t>TS No</w:t>
            </w:r>
          </w:p>
        </w:tc>
        <w:tc>
          <w:tcPr>
            <w:tcW w:w="4200" w:type="dxa"/>
          </w:tcPr>
          <w:p w:rsidR="003B22E0" w:rsidRPr="009201A7" w:rsidRDefault="003B22E0" w:rsidP="00DC5C38">
            <w:pPr>
              <w:jc w:val="center"/>
              <w:rPr>
                <w:rFonts w:ascii="Cambria" w:hAnsi="Cambria"/>
                <w:b/>
              </w:rPr>
            </w:pPr>
            <w:r w:rsidRPr="009201A7">
              <w:rPr>
                <w:rFonts w:ascii="Cambria" w:hAnsi="Cambria"/>
                <w:b/>
              </w:rPr>
              <w:t>Türkçe adı</w:t>
            </w:r>
          </w:p>
        </w:tc>
        <w:tc>
          <w:tcPr>
            <w:tcW w:w="4281" w:type="dxa"/>
          </w:tcPr>
          <w:p w:rsidR="003B22E0" w:rsidRPr="009201A7" w:rsidRDefault="003B22E0" w:rsidP="00DC5C38">
            <w:pPr>
              <w:jc w:val="center"/>
              <w:rPr>
                <w:rFonts w:ascii="Cambria" w:hAnsi="Cambria"/>
                <w:b/>
              </w:rPr>
            </w:pPr>
            <w:r w:rsidRPr="009201A7">
              <w:rPr>
                <w:rFonts w:ascii="Cambria" w:hAnsi="Cambria"/>
                <w:b/>
              </w:rPr>
              <w:t>İngilizce adı</w:t>
            </w:r>
          </w:p>
        </w:tc>
      </w:tr>
      <w:tr w:rsidR="00F157B7" w:rsidRPr="009201A7" w:rsidTr="009201A7">
        <w:tc>
          <w:tcPr>
            <w:tcW w:w="1300" w:type="dxa"/>
            <w:tcBorders>
              <w:top w:val="single" w:sz="4" w:space="0" w:color="auto"/>
              <w:left w:val="single" w:sz="4" w:space="0" w:color="auto"/>
              <w:bottom w:val="single" w:sz="4" w:space="0" w:color="auto"/>
              <w:right w:val="single" w:sz="4" w:space="0" w:color="auto"/>
            </w:tcBorders>
          </w:tcPr>
          <w:p w:rsidR="00F157B7" w:rsidRPr="009201A7" w:rsidRDefault="00F157B7" w:rsidP="00F157B7">
            <w:pPr>
              <w:jc w:val="left"/>
              <w:rPr>
                <w:rFonts w:ascii="Cambria" w:hAnsi="Cambria"/>
              </w:rPr>
            </w:pPr>
            <w:r w:rsidRPr="009201A7">
              <w:rPr>
                <w:rFonts w:ascii="Cambria" w:hAnsi="Cambria"/>
              </w:rPr>
              <w:t>TS EN 15763</w:t>
            </w:r>
          </w:p>
        </w:tc>
        <w:tc>
          <w:tcPr>
            <w:tcW w:w="4200" w:type="dxa"/>
            <w:tcBorders>
              <w:top w:val="single" w:sz="4" w:space="0" w:color="auto"/>
              <w:left w:val="single" w:sz="4" w:space="0" w:color="auto"/>
              <w:bottom w:val="single" w:sz="4" w:space="0" w:color="auto"/>
              <w:right w:val="single" w:sz="4" w:space="0" w:color="auto"/>
            </w:tcBorders>
          </w:tcPr>
          <w:p w:rsidR="00F157B7" w:rsidRPr="009201A7" w:rsidRDefault="00F157B7" w:rsidP="00F157B7">
            <w:pPr>
              <w:jc w:val="left"/>
              <w:rPr>
                <w:rFonts w:ascii="Cambria" w:hAnsi="Cambria"/>
              </w:rPr>
            </w:pPr>
            <w:r w:rsidRPr="009201A7">
              <w:rPr>
                <w:rFonts w:ascii="Cambria" w:hAnsi="Cambria"/>
              </w:rPr>
              <w:t>Gıdalar - Eser elementlerin tayini - Basınç altında parçalama işleminden sonra arsenik, kurşun, kadmiyum ve civanın indüktif çift plazma kütle spektometri uygulaması (ıcp-Ms) ile tayini</w:t>
            </w:r>
          </w:p>
        </w:tc>
        <w:tc>
          <w:tcPr>
            <w:tcW w:w="4281" w:type="dxa"/>
            <w:tcBorders>
              <w:top w:val="single" w:sz="4" w:space="0" w:color="auto"/>
              <w:left w:val="single" w:sz="4" w:space="0" w:color="auto"/>
              <w:bottom w:val="single" w:sz="4" w:space="0" w:color="auto"/>
              <w:right w:val="single" w:sz="4" w:space="0" w:color="auto"/>
            </w:tcBorders>
          </w:tcPr>
          <w:p w:rsidR="00F157B7" w:rsidRPr="009201A7" w:rsidRDefault="00F157B7" w:rsidP="00F157B7">
            <w:pPr>
              <w:jc w:val="left"/>
              <w:rPr>
                <w:rFonts w:ascii="Cambria" w:hAnsi="Cambria"/>
              </w:rPr>
            </w:pPr>
            <w:r w:rsidRPr="009201A7">
              <w:rPr>
                <w:rFonts w:ascii="Cambria" w:hAnsi="Cambria"/>
              </w:rPr>
              <w:t>Food stuffs - Determination of trace elements - Determination of arsenic,cadmium, mercury and lead in foodstuffs by inductively coupled plasma mass spectrometry (ICP-MS) after pressure digestion</w:t>
            </w:r>
          </w:p>
        </w:tc>
      </w:tr>
    </w:tbl>
    <w:p w:rsidR="009F6F7F" w:rsidRDefault="009F6F7F" w:rsidP="003B22E0">
      <w:pPr>
        <w:ind w:left="284" w:hanging="284"/>
        <w:rPr>
          <w:rFonts w:ascii="Cambria" w:hAnsi="Cambria"/>
          <w:highlight w:val="yellow"/>
        </w:rPr>
      </w:pPr>
    </w:p>
    <w:p w:rsidR="009201A7" w:rsidRPr="009201A7" w:rsidRDefault="009201A7" w:rsidP="003B22E0">
      <w:pPr>
        <w:ind w:left="284" w:hanging="284"/>
        <w:rPr>
          <w:rFonts w:ascii="Cambria" w:hAnsi="Cambria"/>
          <w:highlight w:val="yellow"/>
        </w:rPr>
      </w:pPr>
    </w:p>
    <w:p w:rsidR="00F050D1" w:rsidRPr="009201A7" w:rsidRDefault="00F157B7" w:rsidP="009201A7">
      <w:pPr>
        <w:pStyle w:val="ListeParagraf"/>
        <w:numPr>
          <w:ilvl w:val="0"/>
          <w:numId w:val="26"/>
        </w:numPr>
        <w:rPr>
          <w:rFonts w:ascii="Cambria" w:hAnsi="Cambria"/>
        </w:rPr>
      </w:pPr>
      <w:r w:rsidRPr="009201A7">
        <w:rPr>
          <w:rFonts w:ascii="Cambria" w:hAnsi="Cambria"/>
        </w:rPr>
        <w:t>Madde 3.2 “domates püresi”</w:t>
      </w:r>
      <w:r w:rsidR="00CC1410" w:rsidRPr="009201A7">
        <w:rPr>
          <w:rFonts w:ascii="Cambria" w:hAnsi="Cambria"/>
        </w:rPr>
        <w:t xml:space="preserve">tanımı </w:t>
      </w:r>
      <w:r w:rsidRPr="009201A7">
        <w:rPr>
          <w:rFonts w:ascii="Cambria" w:hAnsi="Cambria"/>
        </w:rPr>
        <w:t>aşağıdaki şekilde değiştirilmiştir;</w:t>
      </w:r>
    </w:p>
    <w:p w:rsidR="00F050D1" w:rsidRPr="009201A7" w:rsidRDefault="00F050D1" w:rsidP="009201A7">
      <w:pPr>
        <w:rPr>
          <w:rFonts w:ascii="Cambria" w:hAnsi="Cambria"/>
        </w:rPr>
      </w:pPr>
    </w:p>
    <w:p w:rsidR="00F157B7" w:rsidRPr="009201A7" w:rsidRDefault="00F157B7" w:rsidP="00F157B7">
      <w:pPr>
        <w:pStyle w:val="TermNum"/>
      </w:pPr>
      <w:r w:rsidRPr="009201A7">
        <w:t>3.2</w:t>
      </w:r>
    </w:p>
    <w:p w:rsidR="00F157B7" w:rsidRPr="009201A7" w:rsidRDefault="00F157B7" w:rsidP="00F157B7">
      <w:pPr>
        <w:pStyle w:val="Terms"/>
      </w:pPr>
      <w:r w:rsidRPr="009201A7">
        <w:t>domates püresi</w:t>
      </w:r>
    </w:p>
    <w:p w:rsidR="00F050D1" w:rsidRPr="009201A7" w:rsidRDefault="00F157B7" w:rsidP="009201A7">
      <w:pPr>
        <w:rPr>
          <w:rFonts w:ascii="Cambria" w:hAnsi="Cambria"/>
        </w:rPr>
      </w:pPr>
      <w:r w:rsidRPr="009201A7">
        <w:rPr>
          <w:rFonts w:ascii="Cambria" w:hAnsi="Cambria"/>
        </w:rPr>
        <w:t>domates (</w:t>
      </w:r>
      <w:r w:rsidRPr="009201A7">
        <w:rPr>
          <w:rFonts w:ascii="Cambria" w:hAnsi="Cambria"/>
          <w:i/>
        </w:rPr>
        <w:t>Lycopersicum esculentum</w:t>
      </w:r>
      <w:r w:rsidRPr="009201A7">
        <w:rPr>
          <w:rFonts w:ascii="Cambria" w:hAnsi="Cambria"/>
        </w:rPr>
        <w:t xml:space="preserve"> P.Mill)pulpunun</w:t>
      </w:r>
      <w:r w:rsidR="00FA2354" w:rsidRPr="009201A7">
        <w:rPr>
          <w:rFonts w:ascii="Cambria" w:hAnsi="Cambria"/>
        </w:rPr>
        <w:t xml:space="preserve"> tekniğine uygun olarak işlenmesi ile üretilen ilave tuz hariç </w:t>
      </w:r>
      <w:r w:rsidRPr="009201A7">
        <w:rPr>
          <w:rFonts w:ascii="Cambria" w:hAnsi="Cambria"/>
        </w:rPr>
        <w:t xml:space="preserve"> suda çözünebilen </w:t>
      </w:r>
      <w:r w:rsidR="00FA2354" w:rsidRPr="009201A7">
        <w:rPr>
          <w:rFonts w:ascii="Cambria" w:hAnsi="Cambria"/>
        </w:rPr>
        <w:t xml:space="preserve">kuru madde miktarı </w:t>
      </w:r>
      <w:r w:rsidRPr="009201A7">
        <w:rPr>
          <w:rFonts w:ascii="Cambria" w:hAnsi="Cambria"/>
        </w:rPr>
        <w:t>en az %7, en çok %20</w:t>
      </w:r>
      <w:r w:rsidR="00CD664B" w:rsidRPr="009201A7">
        <w:rPr>
          <w:rFonts w:ascii="Cambria" w:hAnsi="Cambria"/>
        </w:rPr>
        <w:t xml:space="preserve"> </w:t>
      </w:r>
      <w:r w:rsidRPr="009201A7">
        <w:rPr>
          <w:rFonts w:ascii="Cambria" w:hAnsi="Cambria"/>
        </w:rPr>
        <w:t xml:space="preserve">Brikse kadar </w:t>
      </w:r>
      <w:r w:rsidR="00FA2354" w:rsidRPr="009201A7">
        <w:rPr>
          <w:rFonts w:ascii="Cambria" w:hAnsi="Cambria"/>
        </w:rPr>
        <w:t>olan</w:t>
      </w:r>
      <w:r w:rsidRPr="009201A7">
        <w:rPr>
          <w:rFonts w:ascii="Cambria" w:hAnsi="Cambria"/>
        </w:rPr>
        <w:t xml:space="preserve"> mamul</w:t>
      </w:r>
    </w:p>
    <w:p w:rsidR="00F050D1" w:rsidRPr="009201A7" w:rsidRDefault="00F050D1" w:rsidP="009201A7">
      <w:pPr>
        <w:rPr>
          <w:rFonts w:ascii="Cambria" w:hAnsi="Cambria"/>
        </w:rPr>
      </w:pPr>
    </w:p>
    <w:p w:rsidR="008512D0" w:rsidRPr="009201A7" w:rsidRDefault="008512D0" w:rsidP="000D354D">
      <w:pPr>
        <w:tabs>
          <w:tab w:val="right" w:pos="9638"/>
        </w:tabs>
        <w:rPr>
          <w:rFonts w:ascii="Cambria" w:hAnsi="Cambria"/>
        </w:rPr>
      </w:pPr>
    </w:p>
    <w:p w:rsidR="00F050D1" w:rsidRPr="009201A7" w:rsidRDefault="00CE1995" w:rsidP="009201A7">
      <w:pPr>
        <w:pStyle w:val="ListeParagraf"/>
        <w:numPr>
          <w:ilvl w:val="0"/>
          <w:numId w:val="26"/>
        </w:numPr>
        <w:tabs>
          <w:tab w:val="right" w:pos="9638"/>
        </w:tabs>
        <w:rPr>
          <w:rFonts w:ascii="Cambria" w:hAnsi="Cambria"/>
        </w:rPr>
      </w:pPr>
      <w:r w:rsidRPr="009201A7">
        <w:rPr>
          <w:rFonts w:ascii="Cambria" w:eastAsia="SimSun" w:hAnsi="Cambria"/>
        </w:rPr>
        <w:t xml:space="preserve">Madde 4.2.1.3 Çizelge </w:t>
      </w:r>
      <w:r w:rsidR="008B62B0" w:rsidRPr="009201A7">
        <w:rPr>
          <w:rFonts w:ascii="Cambria" w:eastAsia="SimSun" w:hAnsi="Cambria"/>
        </w:rPr>
        <w:t>3’ün alt satırına aşağıdaki “not” eklenmiştir.</w:t>
      </w:r>
    </w:p>
    <w:p w:rsidR="00F050D1" w:rsidRPr="009201A7" w:rsidRDefault="00F050D1">
      <w:pPr>
        <w:tabs>
          <w:tab w:val="right" w:pos="9638"/>
        </w:tabs>
        <w:rPr>
          <w:rFonts w:ascii="Cambria" w:hAnsi="Cambria"/>
        </w:rPr>
      </w:pPr>
    </w:p>
    <w:p w:rsidR="00F050D1" w:rsidRPr="009201A7" w:rsidRDefault="008B62B0">
      <w:pPr>
        <w:tabs>
          <w:tab w:val="right" w:pos="9638"/>
        </w:tabs>
        <w:rPr>
          <w:rFonts w:ascii="Cambria" w:hAnsi="Cambria"/>
        </w:rPr>
      </w:pPr>
      <w:r w:rsidRPr="009201A7">
        <w:rPr>
          <w:rFonts w:ascii="Cambria" w:hAnsi="Cambria"/>
        </w:rPr>
        <w:t>Not : Kalay değeri sadece teneke ambalajlarda</w:t>
      </w:r>
      <w:r w:rsidR="00CD664B" w:rsidRPr="009201A7">
        <w:rPr>
          <w:rFonts w:ascii="Cambria" w:hAnsi="Cambria"/>
        </w:rPr>
        <w:t xml:space="preserve"> </w:t>
      </w:r>
      <w:r w:rsidRPr="009201A7">
        <w:rPr>
          <w:rFonts w:ascii="Cambria" w:hAnsi="Cambria"/>
        </w:rPr>
        <w:t>satışa sunulan ürünlerde aranır..</w:t>
      </w:r>
    </w:p>
    <w:p w:rsidR="008B62B0" w:rsidRPr="009201A7" w:rsidRDefault="008B62B0" w:rsidP="000D354D">
      <w:pPr>
        <w:tabs>
          <w:tab w:val="right" w:pos="9638"/>
        </w:tabs>
        <w:rPr>
          <w:rFonts w:ascii="Cambria" w:hAnsi="Cambria"/>
        </w:rPr>
      </w:pPr>
    </w:p>
    <w:p w:rsidR="008B62B0" w:rsidRPr="009201A7" w:rsidRDefault="008B62B0" w:rsidP="000D354D">
      <w:pPr>
        <w:tabs>
          <w:tab w:val="right" w:pos="9638"/>
        </w:tabs>
        <w:rPr>
          <w:rFonts w:ascii="Cambria" w:hAnsi="Cambria"/>
        </w:rPr>
      </w:pPr>
    </w:p>
    <w:p w:rsidR="00F050D1" w:rsidRPr="009201A7" w:rsidRDefault="008512D0" w:rsidP="009201A7">
      <w:pPr>
        <w:pStyle w:val="ListeParagraf"/>
        <w:numPr>
          <w:ilvl w:val="0"/>
          <w:numId w:val="26"/>
        </w:numPr>
        <w:rPr>
          <w:rFonts w:ascii="Cambria" w:eastAsia="SimSun" w:hAnsi="Cambria"/>
        </w:rPr>
      </w:pPr>
      <w:r w:rsidRPr="009201A7">
        <w:rPr>
          <w:rFonts w:ascii="Cambria" w:eastAsia="SimSun" w:hAnsi="Cambria"/>
        </w:rPr>
        <w:t>Madde 4.2</w:t>
      </w:r>
      <w:r w:rsidR="00CB4C72" w:rsidRPr="009201A7">
        <w:rPr>
          <w:rFonts w:ascii="Cambria" w:eastAsia="SimSun" w:hAnsi="Cambria"/>
        </w:rPr>
        <w:t>.1.4Çizelge 4a</w:t>
      </w:r>
      <w:r w:rsidR="00CC1410" w:rsidRPr="009201A7">
        <w:rPr>
          <w:rFonts w:ascii="Cambria" w:eastAsia="SimSun" w:hAnsi="Cambria"/>
        </w:rPr>
        <w:t>Çizelge adı aşağıdaki şekilde değiştirilmiştir;</w:t>
      </w:r>
    </w:p>
    <w:p w:rsidR="00F050D1" w:rsidRPr="009201A7" w:rsidRDefault="00F050D1">
      <w:pPr>
        <w:rPr>
          <w:rFonts w:ascii="Cambria" w:eastAsia="SimSun" w:hAnsi="Cambria"/>
        </w:rPr>
      </w:pPr>
    </w:p>
    <w:p w:rsidR="00F050D1" w:rsidRPr="009201A7" w:rsidRDefault="00CC1410">
      <w:pPr>
        <w:rPr>
          <w:rFonts w:ascii="Cambria" w:eastAsia="SimSun" w:hAnsi="Cambria"/>
        </w:rPr>
      </w:pPr>
      <w:r w:rsidRPr="009201A7">
        <w:rPr>
          <w:rFonts w:ascii="Cambria" w:hAnsi="Cambria" w:cs="Arial"/>
          <w:b/>
          <w:bCs/>
        </w:rPr>
        <w:t xml:space="preserve">Çizelge 4a - </w:t>
      </w:r>
      <w:r w:rsidRPr="009201A7">
        <w:rPr>
          <w:rFonts w:ascii="Cambria" w:hAnsi="Cambria" w:cs="Arial"/>
          <w:bCs/>
        </w:rPr>
        <w:t>Domates salçası mikrobiyolojik özellikleri</w:t>
      </w:r>
    </w:p>
    <w:p w:rsidR="008512D0" w:rsidRPr="009201A7" w:rsidRDefault="008512D0" w:rsidP="008512D0">
      <w:pPr>
        <w:rPr>
          <w:rFonts w:ascii="Cambria" w:eastAsia="SimSun" w:hAnsi="Cambria"/>
        </w:rPr>
      </w:pPr>
    </w:p>
    <w:p w:rsidR="00F050D1" w:rsidRDefault="00F050D1" w:rsidP="009201A7">
      <w:pPr>
        <w:rPr>
          <w:rFonts w:ascii="Cambria" w:hAnsi="Cambria"/>
        </w:rPr>
      </w:pPr>
    </w:p>
    <w:p w:rsidR="009201A7" w:rsidRPr="009201A7" w:rsidRDefault="009201A7" w:rsidP="009201A7">
      <w:pPr>
        <w:rPr>
          <w:rFonts w:ascii="Cambria" w:hAnsi="Cambria"/>
        </w:rPr>
      </w:pPr>
    </w:p>
    <w:p w:rsidR="00F050D1" w:rsidRPr="009201A7" w:rsidRDefault="00F157B7" w:rsidP="009201A7">
      <w:pPr>
        <w:pStyle w:val="ListeParagraf"/>
        <w:numPr>
          <w:ilvl w:val="0"/>
          <w:numId w:val="26"/>
        </w:numPr>
        <w:rPr>
          <w:rFonts w:ascii="Cambria" w:eastAsia="SimSun" w:hAnsi="Cambria"/>
        </w:rPr>
      </w:pPr>
      <w:r w:rsidRPr="009201A7">
        <w:rPr>
          <w:rFonts w:ascii="Cambria" w:hAnsi="Cambria"/>
        </w:rPr>
        <w:t>Madde 5.3.</w:t>
      </w:r>
      <w:r w:rsidR="008512D0" w:rsidRPr="009201A7">
        <w:rPr>
          <w:rFonts w:ascii="Cambria" w:hAnsi="Cambria"/>
        </w:rPr>
        <w:t>1</w:t>
      </w:r>
      <w:r w:rsidRPr="009201A7">
        <w:rPr>
          <w:rFonts w:ascii="Cambria" w:hAnsi="Cambria"/>
        </w:rPr>
        <w:t>2 “Kalay tayini” aşağıdaki şekilde değiştirilmiştir;</w:t>
      </w:r>
    </w:p>
    <w:p w:rsidR="00F157B7" w:rsidRPr="009201A7" w:rsidRDefault="00F157B7">
      <w:pPr>
        <w:rPr>
          <w:rFonts w:ascii="Cambria" w:eastAsia="SimSun" w:hAnsi="Cambria"/>
        </w:rPr>
      </w:pPr>
    </w:p>
    <w:p w:rsidR="008512D0" w:rsidRPr="009201A7" w:rsidRDefault="008512D0" w:rsidP="008512D0">
      <w:pPr>
        <w:pStyle w:val="Balk3"/>
        <w:rPr>
          <w:rFonts w:ascii="Cambria" w:hAnsi="Cambria"/>
        </w:rPr>
      </w:pPr>
      <w:r w:rsidRPr="009201A7">
        <w:rPr>
          <w:rFonts w:ascii="Cambria" w:hAnsi="Cambria"/>
        </w:rPr>
        <w:t xml:space="preserve">5.3.12 Kalay tayini </w:t>
      </w:r>
    </w:p>
    <w:p w:rsidR="008512D0" w:rsidRPr="009201A7" w:rsidRDefault="008512D0">
      <w:pPr>
        <w:rPr>
          <w:rFonts w:ascii="Cambria" w:hAnsi="Cambria" w:cs="Arial"/>
        </w:rPr>
      </w:pPr>
      <w:r w:rsidRPr="009201A7">
        <w:rPr>
          <w:rFonts w:ascii="Cambria" w:hAnsi="Cambria" w:cs="Arial"/>
        </w:rPr>
        <w:t>Kalay tayini, TS EN 15763’e göre yapılır ve sonucun Madde 4.2.1.3'e uygun olup olmadığına bakılır.</w:t>
      </w:r>
    </w:p>
    <w:p w:rsidR="00CC1410" w:rsidRDefault="00CC1410">
      <w:pPr>
        <w:rPr>
          <w:rFonts w:ascii="Cambria" w:hAnsi="Cambria" w:cs="Arial"/>
        </w:rPr>
      </w:pPr>
    </w:p>
    <w:p w:rsidR="009201A7" w:rsidRPr="009201A7" w:rsidRDefault="009201A7">
      <w:pPr>
        <w:rPr>
          <w:rFonts w:ascii="Cambria" w:hAnsi="Cambria" w:cs="Arial"/>
        </w:rPr>
      </w:pPr>
    </w:p>
    <w:p w:rsidR="00F050D1" w:rsidRPr="009201A7" w:rsidRDefault="00CC1410" w:rsidP="009201A7">
      <w:pPr>
        <w:pStyle w:val="ListeParagraf"/>
        <w:numPr>
          <w:ilvl w:val="0"/>
          <w:numId w:val="25"/>
        </w:numPr>
        <w:rPr>
          <w:rFonts w:ascii="Cambria" w:hAnsi="Cambria"/>
        </w:rPr>
      </w:pPr>
      <w:r w:rsidRPr="009201A7">
        <w:rPr>
          <w:rFonts w:ascii="Cambria" w:hAnsi="Cambria"/>
        </w:rPr>
        <w:t>Madde “6.1 Ambalajlama” maddesi aşağıdaki şekilde değiştirilmiştir;</w:t>
      </w:r>
    </w:p>
    <w:p w:rsidR="00F050D1" w:rsidRPr="009201A7" w:rsidRDefault="00F050D1" w:rsidP="009201A7">
      <w:pPr>
        <w:rPr>
          <w:rFonts w:ascii="Cambria" w:hAnsi="Cambria"/>
        </w:rPr>
      </w:pPr>
    </w:p>
    <w:p w:rsidR="00CC1410" w:rsidRPr="009201A7" w:rsidRDefault="00CC1410" w:rsidP="00CC1410">
      <w:pPr>
        <w:pStyle w:val="Balk2"/>
        <w:rPr>
          <w:rFonts w:ascii="Cambria" w:hAnsi="Cambria"/>
        </w:rPr>
      </w:pPr>
      <w:bookmarkStart w:id="1" w:name="_Toc154643157"/>
      <w:bookmarkStart w:id="2" w:name="_Toc169507521"/>
      <w:bookmarkStart w:id="3" w:name="_Toc194305102"/>
      <w:bookmarkStart w:id="4" w:name="_Toc28278443"/>
      <w:r w:rsidRPr="009201A7">
        <w:rPr>
          <w:rFonts w:ascii="Cambria" w:hAnsi="Cambria"/>
        </w:rPr>
        <w:t>6.1</w:t>
      </w:r>
      <w:r w:rsidRPr="009201A7">
        <w:rPr>
          <w:rFonts w:ascii="Cambria" w:hAnsi="Cambria"/>
        </w:rPr>
        <w:tab/>
        <w:t>Ambalajlama</w:t>
      </w:r>
      <w:bookmarkEnd w:id="1"/>
      <w:bookmarkEnd w:id="2"/>
      <w:bookmarkEnd w:id="3"/>
      <w:bookmarkEnd w:id="4"/>
    </w:p>
    <w:p w:rsidR="00F050D1" w:rsidRPr="009201A7" w:rsidRDefault="00CC1410" w:rsidP="009201A7">
      <w:pPr>
        <w:rPr>
          <w:rFonts w:ascii="Cambria" w:hAnsi="Cambria"/>
        </w:rPr>
      </w:pPr>
      <w:r w:rsidRPr="009201A7">
        <w:rPr>
          <w:rFonts w:ascii="Cambria" w:hAnsi="Cambria" w:cs="Arial"/>
        </w:rPr>
        <w:t>Domates salçası ve domates püresi, hermetik olarak kapatılabilen TS 1234'e uygun özellikteki kalayla ve kalaysız kromlu laklı levhalardan yapılan ve ebatları TS 1924'e uygun olan teneke kutu kavanoz veya özel aseptik a</w:t>
      </w:r>
      <w:r w:rsidR="008B62B0" w:rsidRPr="009201A7">
        <w:rPr>
          <w:rFonts w:ascii="Cambria" w:hAnsi="Cambria" w:cs="Arial"/>
        </w:rPr>
        <w:t>mbalajlar, ısıya dayanıklı olarak üretilen pet ambalajlar ve</w:t>
      </w:r>
      <w:r w:rsidRPr="009201A7">
        <w:rPr>
          <w:rFonts w:ascii="Cambria" w:hAnsi="Cambria" w:cs="Arial"/>
        </w:rPr>
        <w:t xml:space="preserve"> cam ambalajlar içinde ambalajlanır ve küçük ambalajlar daha büyük ambalajlara da konulabilir.</w:t>
      </w:r>
    </w:p>
    <w:sectPr w:rsidR="00F050D1" w:rsidRPr="009201A7" w:rsidSect="000D354D">
      <w:headerReference w:type="even" r:id="rId12"/>
      <w:pgSz w:w="11906" w:h="16838" w:code="9"/>
      <w:pgMar w:top="1418"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4B" w:rsidRDefault="00D6724B" w:rsidP="00623324">
      <w:r>
        <w:separator/>
      </w:r>
    </w:p>
  </w:endnote>
  <w:endnote w:type="continuationSeparator" w:id="0">
    <w:p w:rsidR="00D6724B" w:rsidRDefault="00D6724B" w:rsidP="0062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4B" w:rsidRDefault="00D6724B" w:rsidP="00623324">
      <w:r>
        <w:separator/>
      </w:r>
    </w:p>
  </w:footnote>
  <w:footnote w:type="continuationSeparator" w:id="0">
    <w:p w:rsidR="00D6724B" w:rsidRDefault="00D6724B" w:rsidP="00623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Cs w:val="20"/>
      </w:rPr>
      <w:id w:val="-598491446"/>
      <w:docPartObj>
        <w:docPartGallery w:val="Page Numbers (Top of Page)"/>
        <w:docPartUnique/>
      </w:docPartObj>
    </w:sdtPr>
    <w:sdtEndPr/>
    <w:sdtContent>
      <w:p w:rsidR="00623324" w:rsidRPr="009201A7" w:rsidRDefault="00623324" w:rsidP="00623324">
        <w:pPr>
          <w:pStyle w:val="stbilgi"/>
          <w:jc w:val="right"/>
          <w:rPr>
            <w:rFonts w:ascii="Cambria" w:hAnsi="Cambria"/>
            <w:b/>
            <w:bCs/>
            <w:sz w:val="24"/>
          </w:rPr>
        </w:pPr>
        <w:r w:rsidRPr="009201A7">
          <w:rPr>
            <w:rFonts w:ascii="Cambria" w:hAnsi="Cambria"/>
          </w:rPr>
          <w:t xml:space="preserve">Sayfa </w:t>
        </w:r>
        <w:r w:rsidR="00CE1995" w:rsidRPr="009201A7">
          <w:rPr>
            <w:rFonts w:ascii="Cambria" w:hAnsi="Cambria"/>
            <w:b/>
            <w:bCs/>
            <w:sz w:val="24"/>
          </w:rPr>
          <w:fldChar w:fldCharType="begin"/>
        </w:r>
        <w:r w:rsidRPr="009201A7">
          <w:rPr>
            <w:rFonts w:ascii="Cambria" w:hAnsi="Cambria"/>
            <w:b/>
            <w:bCs/>
          </w:rPr>
          <w:instrText>PAGE</w:instrText>
        </w:r>
        <w:r w:rsidR="00CE1995" w:rsidRPr="009201A7">
          <w:rPr>
            <w:rFonts w:ascii="Cambria" w:hAnsi="Cambria"/>
            <w:b/>
            <w:bCs/>
            <w:sz w:val="24"/>
          </w:rPr>
          <w:fldChar w:fldCharType="separate"/>
        </w:r>
        <w:r w:rsidR="005D1ABB">
          <w:rPr>
            <w:rFonts w:ascii="Cambria" w:hAnsi="Cambria"/>
            <w:b/>
            <w:bCs/>
          </w:rPr>
          <w:t>2</w:t>
        </w:r>
        <w:r w:rsidR="00CE1995" w:rsidRPr="009201A7">
          <w:rPr>
            <w:rFonts w:ascii="Cambria" w:hAnsi="Cambria"/>
            <w:b/>
            <w:bCs/>
            <w:sz w:val="24"/>
          </w:rPr>
          <w:fldChar w:fldCharType="end"/>
        </w:r>
        <w:r w:rsidRPr="009201A7">
          <w:rPr>
            <w:rFonts w:ascii="Cambria" w:hAnsi="Cambria"/>
          </w:rPr>
          <w:t xml:space="preserve"> / </w:t>
        </w:r>
        <w:r w:rsidR="00CE1995" w:rsidRPr="009201A7">
          <w:rPr>
            <w:rFonts w:ascii="Cambria" w:hAnsi="Cambria"/>
            <w:b/>
            <w:bCs/>
            <w:sz w:val="24"/>
          </w:rPr>
          <w:fldChar w:fldCharType="begin"/>
        </w:r>
        <w:r w:rsidRPr="009201A7">
          <w:rPr>
            <w:rFonts w:ascii="Cambria" w:hAnsi="Cambria"/>
            <w:b/>
            <w:bCs/>
          </w:rPr>
          <w:instrText>NUMPAGES</w:instrText>
        </w:r>
        <w:r w:rsidR="00CE1995" w:rsidRPr="009201A7">
          <w:rPr>
            <w:rFonts w:ascii="Cambria" w:hAnsi="Cambria"/>
            <w:b/>
            <w:bCs/>
            <w:sz w:val="24"/>
          </w:rPr>
          <w:fldChar w:fldCharType="separate"/>
        </w:r>
        <w:r w:rsidR="005D1ABB">
          <w:rPr>
            <w:rFonts w:ascii="Cambria" w:hAnsi="Cambria"/>
            <w:b/>
            <w:bCs/>
          </w:rPr>
          <w:t>2</w:t>
        </w:r>
        <w:r w:rsidR="00CE1995" w:rsidRPr="009201A7">
          <w:rPr>
            <w:rFonts w:ascii="Cambria" w:hAnsi="Cambria"/>
            <w:b/>
            <w:bCs/>
            <w:sz w:val="24"/>
          </w:rPr>
          <w:fldChar w:fldCharType="end"/>
        </w:r>
      </w:p>
      <w:p w:rsidR="00623324" w:rsidRPr="009201A7" w:rsidRDefault="008B62B0" w:rsidP="009201A7">
        <w:pPr>
          <w:pBdr>
            <w:bottom w:val="single" w:sz="4" w:space="1" w:color="auto"/>
          </w:pBdr>
          <w:tabs>
            <w:tab w:val="right" w:pos="9639"/>
          </w:tabs>
          <w:jc w:val="left"/>
          <w:rPr>
            <w:rFonts w:ascii="Cambria" w:hAnsi="Cambria" w:cs="Arial"/>
          </w:rPr>
        </w:pPr>
        <w:r w:rsidRPr="009201A7">
          <w:rPr>
            <w:rFonts w:ascii="Cambria" w:hAnsi="Cambria" w:cs="Arial"/>
          </w:rPr>
          <w:t xml:space="preserve">ICS 67.080.20     </w:t>
        </w:r>
        <w:r w:rsidRPr="009201A7">
          <w:rPr>
            <w:rFonts w:ascii="Cambria" w:hAnsi="Cambria" w:cs="Arial"/>
          </w:rPr>
          <w:tab/>
          <w:t xml:space="preserve">     TS 1466:2020</w:t>
        </w:r>
        <w:r w:rsidR="00623324" w:rsidRPr="009201A7">
          <w:rPr>
            <w:rFonts w:ascii="Cambria" w:hAnsi="Cambria" w:cs="Arial"/>
          </w:rPr>
          <w:t>/tst :T</w:t>
        </w:r>
        <w:r w:rsidRPr="009201A7">
          <w:rPr>
            <w:rFonts w:ascii="Cambria" w:hAnsi="Cambria" w:cs="Arial"/>
          </w:rPr>
          <w:t>1</w:t>
        </w:r>
      </w:p>
    </w:sdtContent>
  </w:sdt>
  <w:p w:rsidR="00623324" w:rsidRDefault="00623324" w:rsidP="00623324">
    <w:pPr>
      <w:pStyle w:val="stbilgi"/>
    </w:pPr>
  </w:p>
  <w:p w:rsidR="00623324" w:rsidRDefault="006233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FF"/>
    <w:multiLevelType w:val="hybridMultilevel"/>
    <w:tmpl w:val="484CDB10"/>
    <w:lvl w:ilvl="0" w:tplc="43F20C26">
      <w:start w:val="4"/>
      <w:numFmt w:val="bullet"/>
      <w:lvlText w:val="-"/>
      <w:lvlJc w:val="left"/>
      <w:pPr>
        <w:ind w:left="1080" w:hanging="360"/>
      </w:pPr>
      <w:rPr>
        <w:rFonts w:ascii="Arial" w:eastAsia="SimSu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6274E"/>
    <w:multiLevelType w:val="hybridMultilevel"/>
    <w:tmpl w:val="F6D6F426"/>
    <w:lvl w:ilvl="0" w:tplc="D08655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783EFC"/>
    <w:multiLevelType w:val="multilevel"/>
    <w:tmpl w:val="226859B0"/>
    <w:lvl w:ilvl="0">
      <w:start w:val="5"/>
      <w:numFmt w:val="decimal"/>
      <w:lvlText w:val="%1"/>
      <w:lvlJc w:val="left"/>
      <w:pPr>
        <w:tabs>
          <w:tab w:val="num" w:pos="495"/>
        </w:tabs>
        <w:ind w:left="495" w:hanging="495"/>
      </w:pPr>
      <w:rPr>
        <w:rFonts w:hint="default"/>
      </w:rPr>
    </w:lvl>
    <w:lvl w:ilvl="1">
      <w:start w:val="3"/>
      <w:numFmt w:val="decimal"/>
      <w:lvlText w:val="%1.%2"/>
      <w:lvlJc w:val="left"/>
      <w:pPr>
        <w:tabs>
          <w:tab w:val="num" w:pos="675"/>
        </w:tabs>
        <w:ind w:left="675" w:hanging="495"/>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129B72ED"/>
    <w:multiLevelType w:val="hybridMultilevel"/>
    <w:tmpl w:val="02CCA2E4"/>
    <w:lvl w:ilvl="0" w:tplc="53429F26">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D56FC"/>
    <w:multiLevelType w:val="hybridMultilevel"/>
    <w:tmpl w:val="CF00EFD4"/>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85861"/>
    <w:multiLevelType w:val="hybridMultilevel"/>
    <w:tmpl w:val="A8F4165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6A1CD1"/>
    <w:multiLevelType w:val="hybridMultilevel"/>
    <w:tmpl w:val="C23880FC"/>
    <w:lvl w:ilvl="0" w:tplc="6E30A224">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9" w15:restartNumberingAfterBreak="0">
    <w:nsid w:val="1F874523"/>
    <w:multiLevelType w:val="hybridMultilevel"/>
    <w:tmpl w:val="05B694B2"/>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CF0DC0"/>
    <w:multiLevelType w:val="hybridMultilevel"/>
    <w:tmpl w:val="799CC18E"/>
    <w:lvl w:ilvl="0" w:tplc="5B22BE28">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7B038F"/>
    <w:multiLevelType w:val="hybridMultilevel"/>
    <w:tmpl w:val="67A80B36"/>
    <w:lvl w:ilvl="0" w:tplc="5A48E2AC">
      <w:start w:val="170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926C80"/>
    <w:multiLevelType w:val="multilevel"/>
    <w:tmpl w:val="D778D3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4F84AAA"/>
    <w:multiLevelType w:val="hybridMultilevel"/>
    <w:tmpl w:val="E108B4C0"/>
    <w:lvl w:ilvl="0" w:tplc="70E0CA86">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358B638B"/>
    <w:multiLevelType w:val="hybridMultilevel"/>
    <w:tmpl w:val="4F2A5658"/>
    <w:lvl w:ilvl="0" w:tplc="53429F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A57338"/>
    <w:multiLevelType w:val="hybridMultilevel"/>
    <w:tmpl w:val="D834F6D8"/>
    <w:lvl w:ilvl="0" w:tplc="6F00E656">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71C5F"/>
    <w:multiLevelType w:val="hybridMultilevel"/>
    <w:tmpl w:val="8F7CF22A"/>
    <w:lvl w:ilvl="0" w:tplc="963E342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E07660"/>
    <w:multiLevelType w:val="hybridMultilevel"/>
    <w:tmpl w:val="2E5CE1F4"/>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8C7B83"/>
    <w:multiLevelType w:val="hybridMultilevel"/>
    <w:tmpl w:val="02C82B2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C6D29"/>
    <w:multiLevelType w:val="hybridMultilevel"/>
    <w:tmpl w:val="ED72EF2A"/>
    <w:lvl w:ilvl="0" w:tplc="A95C9E9A">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5C4E88"/>
    <w:multiLevelType w:val="hybridMultilevel"/>
    <w:tmpl w:val="BF12AD3E"/>
    <w:lvl w:ilvl="0" w:tplc="53429F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451EBF"/>
    <w:multiLevelType w:val="hybridMultilevel"/>
    <w:tmpl w:val="990A87B0"/>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2D6025"/>
    <w:multiLevelType w:val="multilevel"/>
    <w:tmpl w:val="4DF2B3B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66A77347"/>
    <w:multiLevelType w:val="hybridMultilevel"/>
    <w:tmpl w:val="9BE88932"/>
    <w:lvl w:ilvl="0" w:tplc="295E67E0">
      <w:start w:val="4"/>
      <w:numFmt w:val="bullet"/>
      <w:lvlText w:val="-"/>
      <w:lvlJc w:val="left"/>
      <w:pPr>
        <w:ind w:left="720" w:hanging="360"/>
      </w:pPr>
      <w:rPr>
        <w:rFonts w:ascii="Arial" w:eastAsia="SimSu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24"/>
  </w:num>
  <w:num w:numId="4">
    <w:abstractNumId w:val="25"/>
  </w:num>
  <w:num w:numId="5">
    <w:abstractNumId w:val="18"/>
  </w:num>
  <w:num w:numId="6">
    <w:abstractNumId w:val="4"/>
  </w:num>
  <w:num w:numId="7">
    <w:abstractNumId w:val="21"/>
  </w:num>
  <w:num w:numId="8">
    <w:abstractNumId w:val="17"/>
  </w:num>
  <w:num w:numId="9">
    <w:abstractNumId w:val="9"/>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20"/>
  </w:num>
  <w:num w:numId="15">
    <w:abstractNumId w:val="15"/>
  </w:num>
  <w:num w:numId="16">
    <w:abstractNumId w:val="11"/>
  </w:num>
  <w:num w:numId="17">
    <w:abstractNumId w:val="16"/>
  </w:num>
  <w:num w:numId="18">
    <w:abstractNumId w:val="5"/>
  </w:num>
  <w:num w:numId="19">
    <w:abstractNumId w:val="2"/>
  </w:num>
  <w:num w:numId="20">
    <w:abstractNumId w:val="22"/>
  </w:num>
  <w:num w:numId="21">
    <w:abstractNumId w:val="3"/>
  </w:num>
  <w:num w:numId="22">
    <w:abstractNumId w:val="10"/>
  </w:num>
  <w:num w:numId="23">
    <w:abstractNumId w:val="7"/>
  </w:num>
  <w:num w:numId="24">
    <w:abstractNumId w:val="0"/>
  </w:num>
  <w:num w:numId="25">
    <w:abstractNumId w:val="23"/>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hideSpellingErrors/>
  <w:activeWritingStyle w:appName="MSWord" w:lang="en-A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trackedChanges" w:enforcement="1" w:cryptProviderType="rsaAES" w:cryptAlgorithmClass="hash" w:cryptAlgorithmType="typeAny" w:cryptAlgorithmSid="14" w:cryptSpinCount="100000" w:hash="347YV1MHJUM1/47hD5dh0DsnL+m6zjRuMLXTQPBAL6G8WVRkYS9FGyUSQGegq7SFr+X8lO9NGGBn5XNuVnznaQ==" w:salt="AN5YEjdWar3YRRVuCCJU2A=="/>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7"/>
    <w:rsid w:val="00002341"/>
    <w:rsid w:val="0001046D"/>
    <w:rsid w:val="00013269"/>
    <w:rsid w:val="00017806"/>
    <w:rsid w:val="00027CE2"/>
    <w:rsid w:val="000300AA"/>
    <w:rsid w:val="0003013C"/>
    <w:rsid w:val="00031123"/>
    <w:rsid w:val="00032838"/>
    <w:rsid w:val="00035928"/>
    <w:rsid w:val="00063C7A"/>
    <w:rsid w:val="00081544"/>
    <w:rsid w:val="0009026D"/>
    <w:rsid w:val="0009502F"/>
    <w:rsid w:val="0009787A"/>
    <w:rsid w:val="000A1DC8"/>
    <w:rsid w:val="000A390B"/>
    <w:rsid w:val="000A3EBC"/>
    <w:rsid w:val="000B1A86"/>
    <w:rsid w:val="000B1D38"/>
    <w:rsid w:val="000B6135"/>
    <w:rsid w:val="000C745A"/>
    <w:rsid w:val="000C762F"/>
    <w:rsid w:val="000D354D"/>
    <w:rsid w:val="000D3F1E"/>
    <w:rsid w:val="000D532C"/>
    <w:rsid w:val="000D6C66"/>
    <w:rsid w:val="000D7B12"/>
    <w:rsid w:val="000E4287"/>
    <w:rsid w:val="000E5414"/>
    <w:rsid w:val="000E77D9"/>
    <w:rsid w:val="000F3C3F"/>
    <w:rsid w:val="001014EF"/>
    <w:rsid w:val="00111DD9"/>
    <w:rsid w:val="0011407F"/>
    <w:rsid w:val="00114F93"/>
    <w:rsid w:val="00116435"/>
    <w:rsid w:val="00116B8F"/>
    <w:rsid w:val="00122B83"/>
    <w:rsid w:val="00132BAE"/>
    <w:rsid w:val="0014468F"/>
    <w:rsid w:val="00145951"/>
    <w:rsid w:val="001468A6"/>
    <w:rsid w:val="00150C21"/>
    <w:rsid w:val="00150C9E"/>
    <w:rsid w:val="00152B5C"/>
    <w:rsid w:val="0015407B"/>
    <w:rsid w:val="00154C12"/>
    <w:rsid w:val="00156F9D"/>
    <w:rsid w:val="00166A50"/>
    <w:rsid w:val="0017027A"/>
    <w:rsid w:val="0017796D"/>
    <w:rsid w:val="00181FB3"/>
    <w:rsid w:val="00184586"/>
    <w:rsid w:val="00190679"/>
    <w:rsid w:val="0019077F"/>
    <w:rsid w:val="00191B57"/>
    <w:rsid w:val="0019439E"/>
    <w:rsid w:val="0019521F"/>
    <w:rsid w:val="001A2100"/>
    <w:rsid w:val="001B6676"/>
    <w:rsid w:val="001D0DF1"/>
    <w:rsid w:val="001E39C6"/>
    <w:rsid w:val="001E5E85"/>
    <w:rsid w:val="001E73EE"/>
    <w:rsid w:val="001F0710"/>
    <w:rsid w:val="001F1348"/>
    <w:rsid w:val="001F3870"/>
    <w:rsid w:val="001F6D74"/>
    <w:rsid w:val="0020334D"/>
    <w:rsid w:val="00205669"/>
    <w:rsid w:val="00207FE4"/>
    <w:rsid w:val="002152FD"/>
    <w:rsid w:val="002155AD"/>
    <w:rsid w:val="002240A0"/>
    <w:rsid w:val="00224F57"/>
    <w:rsid w:val="00244938"/>
    <w:rsid w:val="00246A6F"/>
    <w:rsid w:val="00255ECB"/>
    <w:rsid w:val="00257585"/>
    <w:rsid w:val="00260489"/>
    <w:rsid w:val="002644DE"/>
    <w:rsid w:val="002659E7"/>
    <w:rsid w:val="00274455"/>
    <w:rsid w:val="00276ADC"/>
    <w:rsid w:val="002773BC"/>
    <w:rsid w:val="00284712"/>
    <w:rsid w:val="00285C66"/>
    <w:rsid w:val="00292387"/>
    <w:rsid w:val="00294E5B"/>
    <w:rsid w:val="00296FBB"/>
    <w:rsid w:val="002A452D"/>
    <w:rsid w:val="002B505C"/>
    <w:rsid w:val="002C3403"/>
    <w:rsid w:val="002C7E73"/>
    <w:rsid w:val="002D70D2"/>
    <w:rsid w:val="002E27FD"/>
    <w:rsid w:val="002E45F9"/>
    <w:rsid w:val="002F2715"/>
    <w:rsid w:val="002F4DB3"/>
    <w:rsid w:val="00306E2E"/>
    <w:rsid w:val="00307563"/>
    <w:rsid w:val="00310D60"/>
    <w:rsid w:val="00326C4D"/>
    <w:rsid w:val="003367B2"/>
    <w:rsid w:val="00350782"/>
    <w:rsid w:val="00355982"/>
    <w:rsid w:val="003560BA"/>
    <w:rsid w:val="00356A1A"/>
    <w:rsid w:val="0036129D"/>
    <w:rsid w:val="00376D56"/>
    <w:rsid w:val="003829B1"/>
    <w:rsid w:val="00382D92"/>
    <w:rsid w:val="00384577"/>
    <w:rsid w:val="00384C0E"/>
    <w:rsid w:val="003858E2"/>
    <w:rsid w:val="00390845"/>
    <w:rsid w:val="003A314D"/>
    <w:rsid w:val="003A3E24"/>
    <w:rsid w:val="003A3F96"/>
    <w:rsid w:val="003A7124"/>
    <w:rsid w:val="003B22E0"/>
    <w:rsid w:val="003B5861"/>
    <w:rsid w:val="003B621F"/>
    <w:rsid w:val="003C1523"/>
    <w:rsid w:val="003C58A9"/>
    <w:rsid w:val="003D1F07"/>
    <w:rsid w:val="003D220D"/>
    <w:rsid w:val="003D7237"/>
    <w:rsid w:val="003E32D2"/>
    <w:rsid w:val="003F0858"/>
    <w:rsid w:val="003F6E09"/>
    <w:rsid w:val="00411A0D"/>
    <w:rsid w:val="00430604"/>
    <w:rsid w:val="0043284F"/>
    <w:rsid w:val="004334A6"/>
    <w:rsid w:val="00436BA2"/>
    <w:rsid w:val="00441CF4"/>
    <w:rsid w:val="004538E2"/>
    <w:rsid w:val="00453FFE"/>
    <w:rsid w:val="0045630E"/>
    <w:rsid w:val="004676E7"/>
    <w:rsid w:val="00467A64"/>
    <w:rsid w:val="00470FF2"/>
    <w:rsid w:val="00471E0E"/>
    <w:rsid w:val="00475760"/>
    <w:rsid w:val="00484AA9"/>
    <w:rsid w:val="0048695A"/>
    <w:rsid w:val="00496A9E"/>
    <w:rsid w:val="00497DBF"/>
    <w:rsid w:val="004A3B42"/>
    <w:rsid w:val="004A5C3D"/>
    <w:rsid w:val="004A7448"/>
    <w:rsid w:val="004A799D"/>
    <w:rsid w:val="004B1067"/>
    <w:rsid w:val="004B7C25"/>
    <w:rsid w:val="004D06FB"/>
    <w:rsid w:val="004E1A01"/>
    <w:rsid w:val="004E2169"/>
    <w:rsid w:val="004E5FFF"/>
    <w:rsid w:val="004F3F52"/>
    <w:rsid w:val="005111A6"/>
    <w:rsid w:val="0052279D"/>
    <w:rsid w:val="005265A2"/>
    <w:rsid w:val="00527CA7"/>
    <w:rsid w:val="005339EC"/>
    <w:rsid w:val="00534E8B"/>
    <w:rsid w:val="005414AD"/>
    <w:rsid w:val="00544687"/>
    <w:rsid w:val="0054520A"/>
    <w:rsid w:val="005503B3"/>
    <w:rsid w:val="00553B34"/>
    <w:rsid w:val="00555F7C"/>
    <w:rsid w:val="00556057"/>
    <w:rsid w:val="005569A9"/>
    <w:rsid w:val="00560055"/>
    <w:rsid w:val="0056244B"/>
    <w:rsid w:val="00563910"/>
    <w:rsid w:val="00564C09"/>
    <w:rsid w:val="00570517"/>
    <w:rsid w:val="00576A78"/>
    <w:rsid w:val="00580F1A"/>
    <w:rsid w:val="00592853"/>
    <w:rsid w:val="00596ED7"/>
    <w:rsid w:val="005A0226"/>
    <w:rsid w:val="005A56EF"/>
    <w:rsid w:val="005C23AA"/>
    <w:rsid w:val="005C28F5"/>
    <w:rsid w:val="005D037F"/>
    <w:rsid w:val="005D1ABB"/>
    <w:rsid w:val="005D69F5"/>
    <w:rsid w:val="005E7B48"/>
    <w:rsid w:val="005F35FA"/>
    <w:rsid w:val="005F74F5"/>
    <w:rsid w:val="00615ECC"/>
    <w:rsid w:val="006164C0"/>
    <w:rsid w:val="00623324"/>
    <w:rsid w:val="006236CB"/>
    <w:rsid w:val="00625BA0"/>
    <w:rsid w:val="00636B37"/>
    <w:rsid w:val="006440EF"/>
    <w:rsid w:val="00645CA0"/>
    <w:rsid w:val="00645CF9"/>
    <w:rsid w:val="0065112D"/>
    <w:rsid w:val="00660FA4"/>
    <w:rsid w:val="00670DE5"/>
    <w:rsid w:val="00675D99"/>
    <w:rsid w:val="00691535"/>
    <w:rsid w:val="006A0285"/>
    <w:rsid w:val="006A1DC5"/>
    <w:rsid w:val="006A480C"/>
    <w:rsid w:val="006B2B64"/>
    <w:rsid w:val="006B48C5"/>
    <w:rsid w:val="006B4A90"/>
    <w:rsid w:val="006C1E08"/>
    <w:rsid w:val="006C66F4"/>
    <w:rsid w:val="006D2B12"/>
    <w:rsid w:val="006D567A"/>
    <w:rsid w:val="00703992"/>
    <w:rsid w:val="007045DD"/>
    <w:rsid w:val="007130AF"/>
    <w:rsid w:val="00720236"/>
    <w:rsid w:val="00723B1E"/>
    <w:rsid w:val="00723ECD"/>
    <w:rsid w:val="007310C6"/>
    <w:rsid w:val="0073601D"/>
    <w:rsid w:val="00737992"/>
    <w:rsid w:val="00741818"/>
    <w:rsid w:val="0074285F"/>
    <w:rsid w:val="007432C9"/>
    <w:rsid w:val="00750F74"/>
    <w:rsid w:val="007537CC"/>
    <w:rsid w:val="00764EED"/>
    <w:rsid w:val="0077012A"/>
    <w:rsid w:val="007713CF"/>
    <w:rsid w:val="00773EEC"/>
    <w:rsid w:val="00777707"/>
    <w:rsid w:val="00787C8E"/>
    <w:rsid w:val="007905B3"/>
    <w:rsid w:val="00792AD0"/>
    <w:rsid w:val="00795738"/>
    <w:rsid w:val="007B45B9"/>
    <w:rsid w:val="007B53EA"/>
    <w:rsid w:val="007C1442"/>
    <w:rsid w:val="007C51AB"/>
    <w:rsid w:val="007D0595"/>
    <w:rsid w:val="007D096F"/>
    <w:rsid w:val="007E4D95"/>
    <w:rsid w:val="007F4F90"/>
    <w:rsid w:val="007F4FC5"/>
    <w:rsid w:val="00800618"/>
    <w:rsid w:val="0081500E"/>
    <w:rsid w:val="008167A2"/>
    <w:rsid w:val="00817217"/>
    <w:rsid w:val="00817BF2"/>
    <w:rsid w:val="0082578C"/>
    <w:rsid w:val="00830F72"/>
    <w:rsid w:val="008368FE"/>
    <w:rsid w:val="00842768"/>
    <w:rsid w:val="00842BFB"/>
    <w:rsid w:val="00843951"/>
    <w:rsid w:val="00843B2D"/>
    <w:rsid w:val="00844FFB"/>
    <w:rsid w:val="00846741"/>
    <w:rsid w:val="00850DA2"/>
    <w:rsid w:val="008512D0"/>
    <w:rsid w:val="0085207F"/>
    <w:rsid w:val="00854922"/>
    <w:rsid w:val="00856055"/>
    <w:rsid w:val="00856BA1"/>
    <w:rsid w:val="00864DBD"/>
    <w:rsid w:val="008755AA"/>
    <w:rsid w:val="0087683D"/>
    <w:rsid w:val="00876CCE"/>
    <w:rsid w:val="0087724D"/>
    <w:rsid w:val="00883527"/>
    <w:rsid w:val="008932FF"/>
    <w:rsid w:val="00897082"/>
    <w:rsid w:val="008976FE"/>
    <w:rsid w:val="008A0AE9"/>
    <w:rsid w:val="008A1852"/>
    <w:rsid w:val="008A7804"/>
    <w:rsid w:val="008B27D0"/>
    <w:rsid w:val="008B62B0"/>
    <w:rsid w:val="008B7A97"/>
    <w:rsid w:val="008C2F8C"/>
    <w:rsid w:val="008C46B7"/>
    <w:rsid w:val="008D5179"/>
    <w:rsid w:val="008E09C1"/>
    <w:rsid w:val="008E1C11"/>
    <w:rsid w:val="009014A8"/>
    <w:rsid w:val="009026A2"/>
    <w:rsid w:val="009165AA"/>
    <w:rsid w:val="009201A7"/>
    <w:rsid w:val="009220FD"/>
    <w:rsid w:val="009248D9"/>
    <w:rsid w:val="00924DA7"/>
    <w:rsid w:val="009449F4"/>
    <w:rsid w:val="009452EF"/>
    <w:rsid w:val="00945EE6"/>
    <w:rsid w:val="009469FC"/>
    <w:rsid w:val="00951367"/>
    <w:rsid w:val="0095160A"/>
    <w:rsid w:val="0095284A"/>
    <w:rsid w:val="00955EB8"/>
    <w:rsid w:val="009603E9"/>
    <w:rsid w:val="00974DA7"/>
    <w:rsid w:val="00987592"/>
    <w:rsid w:val="00994100"/>
    <w:rsid w:val="0099658A"/>
    <w:rsid w:val="009A0BC7"/>
    <w:rsid w:val="009A2DB5"/>
    <w:rsid w:val="009A6919"/>
    <w:rsid w:val="009A70F1"/>
    <w:rsid w:val="009A79E7"/>
    <w:rsid w:val="009A7C55"/>
    <w:rsid w:val="009B2A93"/>
    <w:rsid w:val="009B5253"/>
    <w:rsid w:val="009B6365"/>
    <w:rsid w:val="009B68A2"/>
    <w:rsid w:val="009C0021"/>
    <w:rsid w:val="009D35C1"/>
    <w:rsid w:val="009D55FE"/>
    <w:rsid w:val="009E1A90"/>
    <w:rsid w:val="009E5FC8"/>
    <w:rsid w:val="009F0555"/>
    <w:rsid w:val="009F3267"/>
    <w:rsid w:val="009F3318"/>
    <w:rsid w:val="009F3903"/>
    <w:rsid w:val="009F4F75"/>
    <w:rsid w:val="009F6F7F"/>
    <w:rsid w:val="00A101A8"/>
    <w:rsid w:val="00A12EE3"/>
    <w:rsid w:val="00A16B7E"/>
    <w:rsid w:val="00A22420"/>
    <w:rsid w:val="00A322B2"/>
    <w:rsid w:val="00A36726"/>
    <w:rsid w:val="00A4064C"/>
    <w:rsid w:val="00A50898"/>
    <w:rsid w:val="00A56D41"/>
    <w:rsid w:val="00A608DD"/>
    <w:rsid w:val="00A65612"/>
    <w:rsid w:val="00A67589"/>
    <w:rsid w:val="00A7036D"/>
    <w:rsid w:val="00A725DC"/>
    <w:rsid w:val="00A7317A"/>
    <w:rsid w:val="00A75566"/>
    <w:rsid w:val="00A767BD"/>
    <w:rsid w:val="00A8364E"/>
    <w:rsid w:val="00A86F1C"/>
    <w:rsid w:val="00A9671A"/>
    <w:rsid w:val="00AA6971"/>
    <w:rsid w:val="00AB5B87"/>
    <w:rsid w:val="00AC5690"/>
    <w:rsid w:val="00AC5E3F"/>
    <w:rsid w:val="00AD2AAE"/>
    <w:rsid w:val="00AD2F9C"/>
    <w:rsid w:val="00AD6D78"/>
    <w:rsid w:val="00AD7DD9"/>
    <w:rsid w:val="00AE14B1"/>
    <w:rsid w:val="00AE7FCE"/>
    <w:rsid w:val="00AF49EB"/>
    <w:rsid w:val="00AF64A9"/>
    <w:rsid w:val="00AF73FE"/>
    <w:rsid w:val="00B049E4"/>
    <w:rsid w:val="00B05A7B"/>
    <w:rsid w:val="00B11932"/>
    <w:rsid w:val="00B12966"/>
    <w:rsid w:val="00B200FD"/>
    <w:rsid w:val="00B27CBB"/>
    <w:rsid w:val="00B320BE"/>
    <w:rsid w:val="00B37225"/>
    <w:rsid w:val="00B37AF9"/>
    <w:rsid w:val="00B64A37"/>
    <w:rsid w:val="00B65EF1"/>
    <w:rsid w:val="00B708D7"/>
    <w:rsid w:val="00B712A3"/>
    <w:rsid w:val="00B741C4"/>
    <w:rsid w:val="00B82436"/>
    <w:rsid w:val="00B83626"/>
    <w:rsid w:val="00B83FC3"/>
    <w:rsid w:val="00B86ABA"/>
    <w:rsid w:val="00B874AF"/>
    <w:rsid w:val="00B93E5D"/>
    <w:rsid w:val="00BA4339"/>
    <w:rsid w:val="00BA647E"/>
    <w:rsid w:val="00BB002D"/>
    <w:rsid w:val="00BB14E7"/>
    <w:rsid w:val="00BB1F42"/>
    <w:rsid w:val="00BB5562"/>
    <w:rsid w:val="00BC49A6"/>
    <w:rsid w:val="00BC7221"/>
    <w:rsid w:val="00BC7F0E"/>
    <w:rsid w:val="00BD2F29"/>
    <w:rsid w:val="00BE1143"/>
    <w:rsid w:val="00BF6012"/>
    <w:rsid w:val="00BF66CC"/>
    <w:rsid w:val="00BF6A49"/>
    <w:rsid w:val="00BF7BC7"/>
    <w:rsid w:val="00C06283"/>
    <w:rsid w:val="00C078F3"/>
    <w:rsid w:val="00C16E8D"/>
    <w:rsid w:val="00C17042"/>
    <w:rsid w:val="00C20E22"/>
    <w:rsid w:val="00C235BA"/>
    <w:rsid w:val="00C271D7"/>
    <w:rsid w:val="00C34B4B"/>
    <w:rsid w:val="00C50604"/>
    <w:rsid w:val="00C64D39"/>
    <w:rsid w:val="00C70674"/>
    <w:rsid w:val="00C74D0A"/>
    <w:rsid w:val="00C806DB"/>
    <w:rsid w:val="00C82901"/>
    <w:rsid w:val="00C8503D"/>
    <w:rsid w:val="00C87551"/>
    <w:rsid w:val="00C95B88"/>
    <w:rsid w:val="00CA25B1"/>
    <w:rsid w:val="00CA4041"/>
    <w:rsid w:val="00CA4496"/>
    <w:rsid w:val="00CB3A25"/>
    <w:rsid w:val="00CB4C72"/>
    <w:rsid w:val="00CC1410"/>
    <w:rsid w:val="00CC6221"/>
    <w:rsid w:val="00CD30C6"/>
    <w:rsid w:val="00CD664B"/>
    <w:rsid w:val="00CE1995"/>
    <w:rsid w:val="00CE3DFC"/>
    <w:rsid w:val="00D01642"/>
    <w:rsid w:val="00D04CA2"/>
    <w:rsid w:val="00D11FF7"/>
    <w:rsid w:val="00D13A1C"/>
    <w:rsid w:val="00D16B56"/>
    <w:rsid w:val="00D3216C"/>
    <w:rsid w:val="00D3647A"/>
    <w:rsid w:val="00D427C7"/>
    <w:rsid w:val="00D443AA"/>
    <w:rsid w:val="00D547DC"/>
    <w:rsid w:val="00D6724B"/>
    <w:rsid w:val="00D67DBA"/>
    <w:rsid w:val="00D752DB"/>
    <w:rsid w:val="00D75AC8"/>
    <w:rsid w:val="00D76EFA"/>
    <w:rsid w:val="00D80FC0"/>
    <w:rsid w:val="00D81FF5"/>
    <w:rsid w:val="00D85A2D"/>
    <w:rsid w:val="00D94EF4"/>
    <w:rsid w:val="00D97799"/>
    <w:rsid w:val="00D97DA2"/>
    <w:rsid w:val="00DA00E5"/>
    <w:rsid w:val="00DA41C2"/>
    <w:rsid w:val="00DC4131"/>
    <w:rsid w:val="00DC4BD7"/>
    <w:rsid w:val="00DC6681"/>
    <w:rsid w:val="00DC67BD"/>
    <w:rsid w:val="00DD0A42"/>
    <w:rsid w:val="00DD5FD3"/>
    <w:rsid w:val="00DD6CBE"/>
    <w:rsid w:val="00DE3CC9"/>
    <w:rsid w:val="00DF0A2E"/>
    <w:rsid w:val="00E0371F"/>
    <w:rsid w:val="00E06D2A"/>
    <w:rsid w:val="00E1553B"/>
    <w:rsid w:val="00E226DE"/>
    <w:rsid w:val="00E22F07"/>
    <w:rsid w:val="00E23A20"/>
    <w:rsid w:val="00E23E7B"/>
    <w:rsid w:val="00E25EFF"/>
    <w:rsid w:val="00E266A1"/>
    <w:rsid w:val="00E3148D"/>
    <w:rsid w:val="00E37DB9"/>
    <w:rsid w:val="00E421BF"/>
    <w:rsid w:val="00E471D7"/>
    <w:rsid w:val="00E472D0"/>
    <w:rsid w:val="00E56FD6"/>
    <w:rsid w:val="00E62C8A"/>
    <w:rsid w:val="00E63AF0"/>
    <w:rsid w:val="00E65150"/>
    <w:rsid w:val="00E655E3"/>
    <w:rsid w:val="00E708EB"/>
    <w:rsid w:val="00E7246C"/>
    <w:rsid w:val="00E74D6E"/>
    <w:rsid w:val="00E85C61"/>
    <w:rsid w:val="00E97259"/>
    <w:rsid w:val="00EA3AB3"/>
    <w:rsid w:val="00EA6152"/>
    <w:rsid w:val="00EA69EA"/>
    <w:rsid w:val="00EC3CFC"/>
    <w:rsid w:val="00EC7DC2"/>
    <w:rsid w:val="00ED61DA"/>
    <w:rsid w:val="00ED70DE"/>
    <w:rsid w:val="00EE01A5"/>
    <w:rsid w:val="00EE0348"/>
    <w:rsid w:val="00EE2006"/>
    <w:rsid w:val="00EF1CF3"/>
    <w:rsid w:val="00EF3CDA"/>
    <w:rsid w:val="00F01DD5"/>
    <w:rsid w:val="00F029A2"/>
    <w:rsid w:val="00F04400"/>
    <w:rsid w:val="00F049B6"/>
    <w:rsid w:val="00F050D1"/>
    <w:rsid w:val="00F11025"/>
    <w:rsid w:val="00F1189B"/>
    <w:rsid w:val="00F121C1"/>
    <w:rsid w:val="00F12C61"/>
    <w:rsid w:val="00F157B7"/>
    <w:rsid w:val="00F213B8"/>
    <w:rsid w:val="00F22856"/>
    <w:rsid w:val="00F22D98"/>
    <w:rsid w:val="00F22EBC"/>
    <w:rsid w:val="00F247C1"/>
    <w:rsid w:val="00F253E8"/>
    <w:rsid w:val="00F27A93"/>
    <w:rsid w:val="00F33C59"/>
    <w:rsid w:val="00F365AC"/>
    <w:rsid w:val="00F36888"/>
    <w:rsid w:val="00F476CA"/>
    <w:rsid w:val="00F50E0F"/>
    <w:rsid w:val="00F55DAB"/>
    <w:rsid w:val="00F5647D"/>
    <w:rsid w:val="00F62C52"/>
    <w:rsid w:val="00F65367"/>
    <w:rsid w:val="00F65DF5"/>
    <w:rsid w:val="00F75051"/>
    <w:rsid w:val="00F7652E"/>
    <w:rsid w:val="00F823C9"/>
    <w:rsid w:val="00F95522"/>
    <w:rsid w:val="00FA2354"/>
    <w:rsid w:val="00FA450E"/>
    <w:rsid w:val="00FB0DFF"/>
    <w:rsid w:val="00FB26C3"/>
    <w:rsid w:val="00FB3A22"/>
    <w:rsid w:val="00FC2D2F"/>
    <w:rsid w:val="00FC4C17"/>
    <w:rsid w:val="00FD0799"/>
    <w:rsid w:val="00FD1992"/>
    <w:rsid w:val="00FE2456"/>
    <w:rsid w:val="00FF10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4969"/>
  <w15:docId w15:val="{34E51CA0-E1E3-45AA-9E19-E54742E5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EC"/>
    <w:pPr>
      <w:jc w:val="both"/>
    </w:pPr>
    <w:rPr>
      <w:rFonts w:ascii="Arial" w:hAnsi="Arial"/>
      <w:noProof/>
    </w:rPr>
  </w:style>
  <w:style w:type="paragraph" w:styleId="Balk1">
    <w:name w:val="heading 1"/>
    <w:aliases w:val="Başlık 1 Char,1 Heading,baslık 1,Heading 1 Char"/>
    <w:basedOn w:val="Normal"/>
    <w:next w:val="Normal"/>
    <w:link w:val="Balk1Char1"/>
    <w:qFormat/>
    <w:rsid w:val="00974DA7"/>
    <w:pPr>
      <w:keepNext/>
      <w:tabs>
        <w:tab w:val="left" w:pos="567"/>
      </w:tabs>
      <w:overflowPunct w:val="0"/>
      <w:adjustRightInd w:val="0"/>
      <w:textAlignment w:val="baseline"/>
      <w:outlineLvl w:val="0"/>
    </w:pPr>
    <w:rPr>
      <w:rFonts w:eastAsia="SimSun"/>
      <w:b/>
      <w:sz w:val="28"/>
      <w:szCs w:val="24"/>
      <w:lang w:val="en-US" w:eastAsia="en-US"/>
    </w:rPr>
  </w:style>
  <w:style w:type="paragraph" w:styleId="Balk2">
    <w:name w:val="heading 2"/>
    <w:basedOn w:val="Normal"/>
    <w:next w:val="Normal"/>
    <w:qFormat/>
    <w:rsid w:val="003D7237"/>
    <w:pPr>
      <w:keepNext/>
      <w:outlineLvl w:val="1"/>
    </w:pPr>
    <w:rPr>
      <w:rFonts w:eastAsia="SimSun"/>
      <w:b/>
      <w:bCs/>
      <w:sz w:val="24"/>
      <w:szCs w:val="24"/>
    </w:rPr>
  </w:style>
  <w:style w:type="paragraph" w:styleId="Balk3">
    <w:name w:val="heading 3"/>
    <w:aliases w:val="Heading 3 Char"/>
    <w:basedOn w:val="Normal"/>
    <w:next w:val="Normal"/>
    <w:link w:val="Balk3Char"/>
    <w:qFormat/>
    <w:rsid w:val="007045DD"/>
    <w:pPr>
      <w:keepNext/>
      <w:outlineLvl w:val="2"/>
    </w:pPr>
    <w:rPr>
      <w:b/>
      <w:bCs/>
      <w:noProof w:val="0"/>
      <w:sz w:val="22"/>
      <w:szCs w:val="22"/>
    </w:rPr>
  </w:style>
  <w:style w:type="paragraph" w:styleId="Balk4">
    <w:name w:val="heading 4"/>
    <w:basedOn w:val="Normal"/>
    <w:next w:val="Normal"/>
    <w:qFormat/>
    <w:rsid w:val="007130AF"/>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7130AF"/>
    <w:pPr>
      <w:spacing w:before="240" w:after="60"/>
      <w:outlineLvl w:val="4"/>
    </w:pPr>
    <w:rPr>
      <w:b/>
      <w:bCs/>
      <w:i/>
      <w:iCs/>
      <w:sz w:val="26"/>
      <w:szCs w:val="26"/>
    </w:rPr>
  </w:style>
  <w:style w:type="paragraph" w:styleId="Balk7">
    <w:name w:val="heading 7"/>
    <w:basedOn w:val="Normal"/>
    <w:next w:val="Normal"/>
    <w:qFormat/>
    <w:rsid w:val="009B68A2"/>
    <w:pPr>
      <w:keepNext/>
      <w:outlineLvl w:val="6"/>
    </w:pPr>
    <w:rPr>
      <w:rFonts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E1553B"/>
    <w:pPr>
      <w:tabs>
        <w:tab w:val="left" w:pos="567"/>
        <w:tab w:val="right" w:leader="dot" w:pos="9628"/>
      </w:tabs>
      <w:spacing w:before="60" w:after="60"/>
      <w:jc w:val="left"/>
    </w:pPr>
    <w:rPr>
      <w:b/>
      <w:lang w:val="en-AU"/>
    </w:rPr>
  </w:style>
  <w:style w:type="paragraph" w:styleId="T2">
    <w:name w:val="toc 2"/>
    <w:basedOn w:val="Normal"/>
    <w:next w:val="Normal"/>
    <w:semiHidden/>
    <w:rsid w:val="00D75AC8"/>
    <w:pPr>
      <w:tabs>
        <w:tab w:val="left" w:pos="567"/>
        <w:tab w:val="right" w:leader="dot" w:pos="9628"/>
      </w:tabs>
      <w:ind w:left="198"/>
    </w:pPr>
    <w:rPr>
      <w:rFonts w:eastAsia="SimSun" w:cs="Arial"/>
      <w:szCs w:val="28"/>
      <w:lang w:val="en-AU"/>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lang w:val="en-AU"/>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191B57"/>
    <w:rPr>
      <w:w w:val="84"/>
    </w:rPr>
  </w:style>
  <w:style w:type="paragraph" w:customStyle="1" w:styleId="Style1">
    <w:name w:val="Style1"/>
    <w:basedOn w:val="Balk2"/>
    <w:next w:val="T2"/>
    <w:rsid w:val="00A4064C"/>
    <w:pPr>
      <w:tabs>
        <w:tab w:val="left" w:pos="567"/>
      </w:tabs>
    </w:pPr>
  </w:style>
  <w:style w:type="paragraph" w:customStyle="1" w:styleId="StyleHeading3">
    <w:name w:val="Style Heading 3"/>
    <w:aliases w:val="Başlık 3 Char1 + (Latin) 10 pt"/>
    <w:basedOn w:val="Balk3"/>
    <w:rsid w:val="00555F7C"/>
  </w:style>
  <w:style w:type="paragraph" w:styleId="Altbilgi">
    <w:name w:val="footer"/>
    <w:basedOn w:val="Normal"/>
    <w:rsid w:val="006D567A"/>
    <w:pPr>
      <w:tabs>
        <w:tab w:val="center" w:pos="4536"/>
        <w:tab w:val="right" w:pos="9072"/>
      </w:tabs>
    </w:pPr>
    <w:rPr>
      <w:szCs w:val="24"/>
    </w:rPr>
  </w:style>
  <w:style w:type="paragraph" w:styleId="stbilgi">
    <w:name w:val="header"/>
    <w:basedOn w:val="Normal"/>
    <w:link w:val="stbilgiChar"/>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F04400"/>
    <w:pPr>
      <w:widowControl w:val="0"/>
      <w:autoSpaceDE w:val="0"/>
      <w:autoSpaceDN w:val="0"/>
      <w:adjustRightInd w:val="0"/>
      <w:jc w:val="left"/>
    </w:pPr>
    <w:rPr>
      <w:szCs w:val="28"/>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aliases w:val="Heading 3 Char Char"/>
    <w:link w:val="Balk3"/>
    <w:rsid w:val="007045DD"/>
    <w:rPr>
      <w:rFonts w:ascii="Arial" w:hAnsi="Arial" w:cs="Arial"/>
      <w:b/>
      <w:bCs/>
      <w:sz w:val="22"/>
      <w:szCs w:val="22"/>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3F6E09"/>
    <w:rPr>
      <w:bCs w:val="0"/>
    </w:rPr>
  </w:style>
  <w:style w:type="paragraph" w:customStyle="1" w:styleId="StyleHeading2Expandedby05pt">
    <w:name w:val="Style Heading 2 + Expanded by  05 pt"/>
    <w:basedOn w:val="Balk2"/>
    <w:rsid w:val="002E27FD"/>
    <w:pPr>
      <w:spacing w:before="240" w:after="60"/>
    </w:pPr>
    <w:rPr>
      <w:rFonts w:eastAsia="Times New Roman" w:cs="Arial"/>
      <w:bCs w:val="0"/>
      <w:iCs/>
      <w:color w:val="000000"/>
      <w:spacing w:val="10"/>
      <w:szCs w:val="28"/>
    </w:rPr>
  </w:style>
  <w:style w:type="paragraph" w:customStyle="1" w:styleId="StyleHeading2">
    <w:name w:val="Style Heading 2"/>
    <w:aliases w:val="Başlık 2 Char + Arial"/>
    <w:basedOn w:val="Balk2"/>
    <w:rsid w:val="00645CF9"/>
    <w:rPr>
      <w:bCs w:val="0"/>
    </w:rPr>
  </w:style>
  <w:style w:type="paragraph" w:customStyle="1" w:styleId="StyleHeading212ptJustifiedLeft0cm">
    <w:name w:val="Style Heading 2 + 12 pt Justified Left:  0 cm"/>
    <w:basedOn w:val="Balk2"/>
    <w:rsid w:val="0019077F"/>
    <w:pPr>
      <w:ind w:right="506"/>
    </w:pPr>
    <w:rPr>
      <w:szCs w:val="20"/>
    </w:rPr>
  </w:style>
  <w:style w:type="paragraph" w:customStyle="1" w:styleId="Style">
    <w:name w:val="Style"/>
    <w:basedOn w:val="Normal"/>
    <w:rsid w:val="00A16B7E"/>
    <w:pPr>
      <w:spacing w:line="200" w:lineRule="exact"/>
    </w:pPr>
    <w:rPr>
      <w:lang w:eastAsia="zh-CN"/>
    </w:rPr>
  </w:style>
  <w:style w:type="paragraph" w:customStyle="1" w:styleId="StyleHeading3BlackAfter0pt">
    <w:name w:val="Style Heading 3 + Black After:  0 pt"/>
    <w:basedOn w:val="Balk3"/>
    <w:rsid w:val="00D16B56"/>
    <w:pPr>
      <w:tabs>
        <w:tab w:val="left" w:pos="340"/>
        <w:tab w:val="left" w:pos="680"/>
      </w:tabs>
    </w:pPr>
    <w:rPr>
      <w:color w:val="000000"/>
      <w:szCs w:val="20"/>
      <w:lang w:val="en-AU" w:eastAsia="zh-CN"/>
    </w:rPr>
  </w:style>
  <w:style w:type="character" w:customStyle="1" w:styleId="StyleArial14ptBold">
    <w:name w:val="Style Arial 14 pt Bold"/>
    <w:rsid w:val="00D13A1C"/>
    <w:rPr>
      <w:rFonts w:ascii="Arial" w:hAnsi="Arial"/>
      <w:b/>
      <w:bCs/>
      <w:sz w:val="28"/>
    </w:rPr>
  </w:style>
  <w:style w:type="paragraph" w:customStyle="1" w:styleId="StyleHeading212pt">
    <w:name w:val="Style Heading 2 + 12 pt"/>
    <w:basedOn w:val="Balk2"/>
    <w:rsid w:val="003F6E09"/>
    <w:pPr>
      <w:jc w:val="left"/>
    </w:pPr>
    <w:rPr>
      <w:bCs w:val="0"/>
    </w:rPr>
  </w:style>
  <w:style w:type="paragraph" w:customStyle="1" w:styleId="StyleHeading311ptJustifiedBefore12ptAfter3pt">
    <w:name w:val="Style Heading 3 + 11 pt Justified Before:  12 pt After:  3 pt"/>
    <w:basedOn w:val="Balk3"/>
    <w:rsid w:val="00955EB8"/>
    <w:rPr>
      <w:szCs w:val="20"/>
      <w:lang w:val="en-US"/>
    </w:rPr>
  </w:style>
  <w:style w:type="paragraph" w:customStyle="1" w:styleId="StyleHeading2Black">
    <w:name w:val="Style Heading 2 + Black"/>
    <w:basedOn w:val="Balk2"/>
    <w:rsid w:val="00496A9E"/>
    <w:rPr>
      <w:bCs w:val="0"/>
      <w:color w:val="000000"/>
    </w:rPr>
  </w:style>
  <w:style w:type="paragraph" w:customStyle="1" w:styleId="StyleArial14ptBoldJustified">
    <w:name w:val="Style Arial 14 pt Bold Justified"/>
    <w:basedOn w:val="Normal"/>
    <w:rsid w:val="00191B57"/>
    <w:rPr>
      <w:b/>
      <w:bCs/>
      <w:sz w:val="28"/>
      <w:lang w:val="en-US" w:eastAsia="en-US"/>
    </w:rPr>
  </w:style>
  <w:style w:type="paragraph" w:customStyle="1" w:styleId="Style14ptBoldCentered">
    <w:name w:val="Style 14 pt Bold Centered"/>
    <w:basedOn w:val="Normal"/>
    <w:rsid w:val="008B27D0"/>
    <w:pPr>
      <w:jc w:val="center"/>
    </w:pPr>
    <w:rPr>
      <w:b/>
      <w:bCs/>
    </w:rPr>
  </w:style>
  <w:style w:type="paragraph" w:customStyle="1" w:styleId="StyleHeading211pt1">
    <w:name w:val="Style Heading 2 + 11 pt1"/>
    <w:basedOn w:val="Balk2"/>
    <w:rsid w:val="00C87551"/>
    <w:rPr>
      <w:bCs w:val="0"/>
      <w:sz w:val="22"/>
    </w:rPr>
  </w:style>
  <w:style w:type="paragraph" w:customStyle="1" w:styleId="StyleHeading211pt2">
    <w:name w:val="Style Heading 2 + 11 pt2"/>
    <w:basedOn w:val="Balk2"/>
    <w:rsid w:val="002773BC"/>
    <w:rPr>
      <w:bCs w:val="0"/>
    </w:rPr>
  </w:style>
  <w:style w:type="paragraph" w:customStyle="1" w:styleId="StyleHeading2Italic">
    <w:name w:val="Style Heading 2 + Italic"/>
    <w:basedOn w:val="Balk2"/>
    <w:rsid w:val="006B48C5"/>
    <w:rPr>
      <w:bCs w:val="0"/>
      <w:iCs/>
    </w:rPr>
  </w:style>
  <w:style w:type="paragraph" w:customStyle="1" w:styleId="StyleBoldJustified">
    <w:name w:val="Style Bold Justified"/>
    <w:basedOn w:val="Normal"/>
    <w:rsid w:val="00534E8B"/>
  </w:style>
  <w:style w:type="character" w:customStyle="1" w:styleId="StyleBold">
    <w:name w:val="Style Bold"/>
    <w:basedOn w:val="VarsaylanParagrafYazTipi"/>
    <w:rsid w:val="00534E8B"/>
  </w:style>
  <w:style w:type="paragraph" w:styleId="GvdeMetni">
    <w:name w:val="Body Text"/>
    <w:basedOn w:val="Normal"/>
    <w:rsid w:val="007130AF"/>
    <w:rPr>
      <w:b/>
    </w:rPr>
  </w:style>
  <w:style w:type="paragraph" w:styleId="BalonMetni">
    <w:name w:val="Balloon Text"/>
    <w:basedOn w:val="Normal"/>
    <w:semiHidden/>
    <w:rsid w:val="005F74F5"/>
    <w:rPr>
      <w:rFonts w:ascii="Tahoma" w:hAnsi="Tahoma" w:cs="Tahoma"/>
      <w:sz w:val="16"/>
      <w:szCs w:val="16"/>
    </w:rPr>
  </w:style>
  <w:style w:type="table" w:styleId="TabloKlavuzu">
    <w:name w:val="Table Grid"/>
    <w:basedOn w:val="NormalTablo"/>
    <w:rsid w:val="005D69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081544"/>
    <w:rPr>
      <w:strike w:val="0"/>
      <w:dstrike w:val="0"/>
      <w:color w:val="0000FF"/>
      <w:u w:val="none"/>
      <w:effect w:val="none"/>
    </w:rPr>
  </w:style>
  <w:style w:type="character" w:customStyle="1" w:styleId="Balk1Char1">
    <w:name w:val="Başlık 1 Char1"/>
    <w:aliases w:val="Başlık 1 Char Char,1 Heading Char,baslık 1 Char,Heading 1 Char Char"/>
    <w:link w:val="Balk1"/>
    <w:rsid w:val="007045DD"/>
    <w:rPr>
      <w:rFonts w:ascii="Arial" w:eastAsia="SimSun" w:hAnsi="Arial"/>
      <w:b/>
      <w:noProof/>
      <w:sz w:val="28"/>
      <w:szCs w:val="24"/>
      <w:lang w:val="en-US" w:eastAsia="en-US"/>
    </w:rPr>
  </w:style>
  <w:style w:type="paragraph" w:styleId="ListeParagraf">
    <w:name w:val="List Paragraph"/>
    <w:basedOn w:val="Normal"/>
    <w:uiPriority w:val="34"/>
    <w:qFormat/>
    <w:rsid w:val="003A3E24"/>
    <w:pPr>
      <w:ind w:left="708"/>
    </w:pPr>
  </w:style>
  <w:style w:type="paragraph" w:styleId="Dzeltme">
    <w:name w:val="Revision"/>
    <w:hidden/>
    <w:uiPriority w:val="99"/>
    <w:semiHidden/>
    <w:rsid w:val="00205669"/>
    <w:rPr>
      <w:rFonts w:ascii="Arial" w:hAnsi="Arial"/>
      <w:noProof/>
    </w:rPr>
  </w:style>
  <w:style w:type="paragraph" w:customStyle="1" w:styleId="Tabletitle">
    <w:name w:val="Table title"/>
    <w:basedOn w:val="Normal"/>
    <w:next w:val="Normal"/>
    <w:rsid w:val="002F4DB3"/>
    <w:pPr>
      <w:keepNext/>
      <w:suppressAutoHyphens/>
      <w:spacing w:before="120" w:after="120" w:line="230" w:lineRule="exact"/>
      <w:jc w:val="center"/>
    </w:pPr>
    <w:rPr>
      <w:rFonts w:ascii="Cambria" w:eastAsiaTheme="minorHAnsi" w:hAnsi="Cambria" w:cstheme="minorBidi"/>
      <w:b/>
      <w:noProof w:val="0"/>
      <w:sz w:val="22"/>
      <w:szCs w:val="22"/>
      <w:lang w:eastAsia="en-US"/>
    </w:rPr>
  </w:style>
  <w:style w:type="character" w:customStyle="1" w:styleId="stbilgiChar">
    <w:name w:val="Üstbilgi Char"/>
    <w:basedOn w:val="VarsaylanParagrafYazTipi"/>
    <w:link w:val="stbilgi"/>
    <w:rsid w:val="00623324"/>
    <w:rPr>
      <w:rFonts w:ascii="Arial" w:hAnsi="Arial"/>
      <w:noProof/>
      <w:szCs w:val="24"/>
    </w:rPr>
  </w:style>
  <w:style w:type="paragraph" w:customStyle="1" w:styleId="Terms">
    <w:name w:val="Term(s)"/>
    <w:basedOn w:val="Normal"/>
    <w:next w:val="Normal"/>
    <w:rsid w:val="00F157B7"/>
    <w:pPr>
      <w:keepNext/>
      <w:suppressAutoHyphens/>
      <w:spacing w:after="120" w:line="259" w:lineRule="auto"/>
    </w:pPr>
    <w:rPr>
      <w:rFonts w:ascii="Cambria" w:eastAsiaTheme="minorHAnsi" w:hAnsi="Cambria" w:cstheme="minorBidi"/>
      <w:b/>
      <w:noProof w:val="0"/>
      <w:sz w:val="22"/>
      <w:szCs w:val="22"/>
      <w:lang w:eastAsia="en-US"/>
    </w:rPr>
  </w:style>
  <w:style w:type="paragraph" w:customStyle="1" w:styleId="TermNum">
    <w:name w:val="TermNum"/>
    <w:basedOn w:val="Normal"/>
    <w:next w:val="Terms"/>
    <w:rsid w:val="00F157B7"/>
    <w:pPr>
      <w:keepNext/>
      <w:spacing w:line="259" w:lineRule="auto"/>
    </w:pPr>
    <w:rPr>
      <w:rFonts w:ascii="Cambria" w:eastAsiaTheme="minorHAnsi" w:hAnsi="Cambria" w:cstheme="minorBidi"/>
      <w:b/>
      <w:noProof w:val="0"/>
      <w:sz w:val="22"/>
      <w:szCs w:val="22"/>
      <w:lang w:eastAsia="en-US"/>
    </w:rPr>
  </w:style>
  <w:style w:type="character" w:customStyle="1" w:styleId="spelle">
    <w:name w:val="spelle"/>
    <w:basedOn w:val="VarsaylanParagrafYazTipi"/>
    <w:rsid w:val="00FA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8631">
      <w:bodyDiv w:val="1"/>
      <w:marLeft w:val="0"/>
      <w:marRight w:val="0"/>
      <w:marTop w:val="0"/>
      <w:marBottom w:val="0"/>
      <w:divBdr>
        <w:top w:val="none" w:sz="0" w:space="0" w:color="auto"/>
        <w:left w:val="none" w:sz="0" w:space="0" w:color="auto"/>
        <w:bottom w:val="none" w:sz="0" w:space="0" w:color="auto"/>
        <w:right w:val="none" w:sz="0" w:space="0" w:color="auto"/>
      </w:divBdr>
    </w:div>
    <w:div w:id="60834001">
      <w:bodyDiv w:val="1"/>
      <w:marLeft w:val="0"/>
      <w:marRight w:val="0"/>
      <w:marTop w:val="0"/>
      <w:marBottom w:val="0"/>
      <w:divBdr>
        <w:top w:val="none" w:sz="0" w:space="0" w:color="auto"/>
        <w:left w:val="none" w:sz="0" w:space="0" w:color="auto"/>
        <w:bottom w:val="none" w:sz="0" w:space="0" w:color="auto"/>
        <w:right w:val="none" w:sz="0" w:space="0" w:color="auto"/>
      </w:divBdr>
    </w:div>
    <w:div w:id="69544656">
      <w:bodyDiv w:val="1"/>
      <w:marLeft w:val="0"/>
      <w:marRight w:val="0"/>
      <w:marTop w:val="0"/>
      <w:marBottom w:val="0"/>
      <w:divBdr>
        <w:top w:val="none" w:sz="0" w:space="0" w:color="auto"/>
        <w:left w:val="none" w:sz="0" w:space="0" w:color="auto"/>
        <w:bottom w:val="none" w:sz="0" w:space="0" w:color="auto"/>
        <w:right w:val="none" w:sz="0" w:space="0" w:color="auto"/>
      </w:divBdr>
    </w:div>
    <w:div w:id="243103216">
      <w:bodyDiv w:val="1"/>
      <w:marLeft w:val="0"/>
      <w:marRight w:val="0"/>
      <w:marTop w:val="0"/>
      <w:marBottom w:val="0"/>
      <w:divBdr>
        <w:top w:val="none" w:sz="0" w:space="0" w:color="auto"/>
        <w:left w:val="none" w:sz="0" w:space="0" w:color="auto"/>
        <w:bottom w:val="none" w:sz="0" w:space="0" w:color="auto"/>
        <w:right w:val="none" w:sz="0" w:space="0" w:color="auto"/>
      </w:divBdr>
    </w:div>
    <w:div w:id="255940522">
      <w:bodyDiv w:val="1"/>
      <w:marLeft w:val="0"/>
      <w:marRight w:val="0"/>
      <w:marTop w:val="0"/>
      <w:marBottom w:val="0"/>
      <w:divBdr>
        <w:top w:val="none" w:sz="0" w:space="0" w:color="auto"/>
        <w:left w:val="none" w:sz="0" w:space="0" w:color="auto"/>
        <w:bottom w:val="none" w:sz="0" w:space="0" w:color="auto"/>
        <w:right w:val="none" w:sz="0" w:space="0" w:color="auto"/>
      </w:divBdr>
    </w:div>
    <w:div w:id="258687408">
      <w:bodyDiv w:val="1"/>
      <w:marLeft w:val="0"/>
      <w:marRight w:val="0"/>
      <w:marTop w:val="0"/>
      <w:marBottom w:val="0"/>
      <w:divBdr>
        <w:top w:val="none" w:sz="0" w:space="0" w:color="auto"/>
        <w:left w:val="none" w:sz="0" w:space="0" w:color="auto"/>
        <w:bottom w:val="none" w:sz="0" w:space="0" w:color="auto"/>
        <w:right w:val="none" w:sz="0" w:space="0" w:color="auto"/>
      </w:divBdr>
    </w:div>
    <w:div w:id="345522259">
      <w:bodyDiv w:val="1"/>
      <w:marLeft w:val="0"/>
      <w:marRight w:val="0"/>
      <w:marTop w:val="0"/>
      <w:marBottom w:val="0"/>
      <w:divBdr>
        <w:top w:val="none" w:sz="0" w:space="0" w:color="auto"/>
        <w:left w:val="none" w:sz="0" w:space="0" w:color="auto"/>
        <w:bottom w:val="none" w:sz="0" w:space="0" w:color="auto"/>
        <w:right w:val="none" w:sz="0" w:space="0" w:color="auto"/>
      </w:divBdr>
    </w:div>
    <w:div w:id="581258636">
      <w:bodyDiv w:val="1"/>
      <w:marLeft w:val="0"/>
      <w:marRight w:val="0"/>
      <w:marTop w:val="0"/>
      <w:marBottom w:val="0"/>
      <w:divBdr>
        <w:top w:val="none" w:sz="0" w:space="0" w:color="auto"/>
        <w:left w:val="none" w:sz="0" w:space="0" w:color="auto"/>
        <w:bottom w:val="none" w:sz="0" w:space="0" w:color="auto"/>
        <w:right w:val="none" w:sz="0" w:space="0" w:color="auto"/>
      </w:divBdr>
    </w:div>
    <w:div w:id="730006453">
      <w:bodyDiv w:val="1"/>
      <w:marLeft w:val="0"/>
      <w:marRight w:val="0"/>
      <w:marTop w:val="0"/>
      <w:marBottom w:val="0"/>
      <w:divBdr>
        <w:top w:val="none" w:sz="0" w:space="0" w:color="auto"/>
        <w:left w:val="none" w:sz="0" w:space="0" w:color="auto"/>
        <w:bottom w:val="none" w:sz="0" w:space="0" w:color="auto"/>
        <w:right w:val="none" w:sz="0" w:space="0" w:color="auto"/>
      </w:divBdr>
    </w:div>
    <w:div w:id="1063598598">
      <w:bodyDiv w:val="1"/>
      <w:marLeft w:val="0"/>
      <w:marRight w:val="0"/>
      <w:marTop w:val="0"/>
      <w:marBottom w:val="0"/>
      <w:divBdr>
        <w:top w:val="none" w:sz="0" w:space="0" w:color="auto"/>
        <w:left w:val="none" w:sz="0" w:space="0" w:color="auto"/>
        <w:bottom w:val="none" w:sz="0" w:space="0" w:color="auto"/>
        <w:right w:val="none" w:sz="0" w:space="0" w:color="auto"/>
      </w:divBdr>
    </w:div>
    <w:div w:id="1079985460">
      <w:bodyDiv w:val="1"/>
      <w:marLeft w:val="0"/>
      <w:marRight w:val="0"/>
      <w:marTop w:val="0"/>
      <w:marBottom w:val="0"/>
      <w:divBdr>
        <w:top w:val="none" w:sz="0" w:space="0" w:color="auto"/>
        <w:left w:val="none" w:sz="0" w:space="0" w:color="auto"/>
        <w:bottom w:val="none" w:sz="0" w:space="0" w:color="auto"/>
        <w:right w:val="none" w:sz="0" w:space="0" w:color="auto"/>
      </w:divBdr>
    </w:div>
    <w:div w:id="1488521928">
      <w:bodyDiv w:val="1"/>
      <w:marLeft w:val="0"/>
      <w:marRight w:val="0"/>
      <w:marTop w:val="0"/>
      <w:marBottom w:val="0"/>
      <w:divBdr>
        <w:top w:val="none" w:sz="0" w:space="0" w:color="auto"/>
        <w:left w:val="none" w:sz="0" w:space="0" w:color="auto"/>
        <w:bottom w:val="none" w:sz="0" w:space="0" w:color="auto"/>
        <w:right w:val="none" w:sz="0" w:space="0" w:color="auto"/>
      </w:divBdr>
    </w:div>
    <w:div w:id="1744715770">
      <w:bodyDiv w:val="1"/>
      <w:marLeft w:val="0"/>
      <w:marRight w:val="0"/>
      <w:marTop w:val="0"/>
      <w:marBottom w:val="0"/>
      <w:divBdr>
        <w:top w:val="none" w:sz="0" w:space="0" w:color="auto"/>
        <w:left w:val="none" w:sz="0" w:space="0" w:color="auto"/>
        <w:bottom w:val="none" w:sz="0" w:space="0" w:color="auto"/>
        <w:right w:val="none" w:sz="0" w:space="0" w:color="auto"/>
      </w:divBdr>
    </w:div>
    <w:div w:id="1760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Name xmlns="311808c2-3f59-4ae3-a703-d96772a2eca4">TS_1466_tst_T1_Standard_Tasari_Icerik_(DOC)_208631.docx</FileName>
    <SecurityToken xmlns="311808c2-3f59-4ae3-a703-d96772a2eca4">DE7A5FC8-ED3A-4EAC-8DA4-03F84174A4C3</SecurityTok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070D-3D4F-49DC-8DC1-75870F203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08c2-3f59-4ae3-a703-d96772a2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3FEC5-0CC6-40AA-A387-0E94E68288C0}">
  <ds:schemaRefs>
    <ds:schemaRef ds:uri="http://schemas.microsoft.com/office/2006/metadata/properties"/>
    <ds:schemaRef ds:uri="http://schemas.microsoft.com/office/infopath/2007/PartnerControls"/>
    <ds:schemaRef ds:uri="311808c2-3f59-4ae3-a703-d96772a2eca4"/>
  </ds:schemaRefs>
</ds:datastoreItem>
</file>

<file path=customXml/itemProps3.xml><?xml version="1.0" encoding="utf-8"?>
<ds:datastoreItem xmlns:ds="http://schemas.openxmlformats.org/officeDocument/2006/customXml" ds:itemID="{56EB9CA6-95F1-44B9-B664-80A533730DC1}">
  <ds:schemaRefs>
    <ds:schemaRef ds:uri="http://schemas.microsoft.com/sharepoint/v3/contenttype/forms"/>
  </ds:schemaRefs>
</ds:datastoreItem>
</file>

<file path=customXml/itemProps4.xml><?xml version="1.0" encoding="utf-8"?>
<ds:datastoreItem xmlns:ds="http://schemas.openxmlformats.org/officeDocument/2006/customXml" ds:itemID="{C61BE946-02DC-4343-A2CF-26C62D6B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tse</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ayinilmez</dc:creator>
  <cp:keywords/>
  <cp:lastModifiedBy>Selda ERK</cp:lastModifiedBy>
  <cp:revision>2</cp:revision>
  <cp:lastPrinted>2014-07-26T08:54:00Z</cp:lastPrinted>
  <dcterms:created xsi:type="dcterms:W3CDTF">2021-09-20T12:50:00Z</dcterms:created>
  <dcterms:modified xsi:type="dcterms:W3CDTF">2021-09-20T12:50:00Z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0x0101005B34AD4A5F9D234EA4D8AD463B39FB32</vt:lpwstr>
  </property>
</Properties>
</file>