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02" w:rsidRPr="00597979" w:rsidRDefault="00234102" w:rsidP="00234102">
      <w:pPr>
        <w:pStyle w:val="Default"/>
        <w:jc w:val="center"/>
      </w:pPr>
      <w:r w:rsidRPr="00597979">
        <w:rPr>
          <w:b/>
          <w:bCs/>
        </w:rPr>
        <w:t>BATI AKDENİZ İHRACATÇILAR BİRLİĞİ ÜYELERİNE</w:t>
      </w:r>
    </w:p>
    <w:p w:rsidR="00234102" w:rsidRPr="00597979" w:rsidRDefault="006166F6" w:rsidP="00234102">
      <w:pPr>
        <w:autoSpaceDE w:val="0"/>
        <w:autoSpaceDN w:val="0"/>
        <w:ind w:firstLine="360"/>
        <w:jc w:val="center"/>
        <w:rPr>
          <w:rFonts w:ascii="Times New Roman" w:hAnsi="Times New Roman" w:cs="Times New Roman"/>
          <w:b/>
          <w:szCs w:val="24"/>
        </w:rPr>
      </w:pPr>
      <w:r>
        <w:rPr>
          <w:rFonts w:ascii="Times New Roman" w:hAnsi="Times New Roman" w:cs="Times New Roman"/>
          <w:b/>
          <w:szCs w:val="24"/>
        </w:rPr>
        <w:t>SİRKÜLER 2018-119</w:t>
      </w:r>
      <w:bookmarkStart w:id="0" w:name="_GoBack"/>
      <w:bookmarkEnd w:id="0"/>
    </w:p>
    <w:p w:rsidR="00234102" w:rsidRPr="00597979" w:rsidRDefault="00234102" w:rsidP="00234102">
      <w:pPr>
        <w:autoSpaceDE w:val="0"/>
        <w:autoSpaceDN w:val="0"/>
        <w:ind w:firstLine="360"/>
        <w:rPr>
          <w:rFonts w:ascii="Times New Roman" w:hAnsi="Times New Roman" w:cs="Times New Roman"/>
          <w:b/>
          <w:bCs w:val="0"/>
          <w:i/>
          <w:color w:val="333333"/>
          <w:szCs w:val="24"/>
        </w:rPr>
      </w:pPr>
    </w:p>
    <w:p w:rsidR="00234102" w:rsidRPr="00597979" w:rsidRDefault="00234102" w:rsidP="00234102">
      <w:pPr>
        <w:autoSpaceDE w:val="0"/>
        <w:autoSpaceDN w:val="0"/>
        <w:ind w:firstLine="360"/>
        <w:rPr>
          <w:rFonts w:ascii="Times New Roman" w:hAnsi="Times New Roman" w:cs="Times New Roman"/>
          <w:b/>
          <w:i/>
          <w:color w:val="333333"/>
          <w:szCs w:val="24"/>
        </w:rPr>
      </w:pPr>
      <w:r w:rsidRPr="00597979">
        <w:rPr>
          <w:rFonts w:ascii="Times New Roman" w:hAnsi="Times New Roman" w:cs="Times New Roman"/>
          <w:b/>
          <w:i/>
          <w:color w:val="333333"/>
          <w:szCs w:val="24"/>
        </w:rPr>
        <w:t>Sayın Üyemiz;</w:t>
      </w:r>
    </w:p>
    <w:p w:rsidR="00234102" w:rsidRPr="00597979" w:rsidRDefault="00234102" w:rsidP="00234102">
      <w:pPr>
        <w:pStyle w:val="NormalWeb"/>
        <w:shd w:val="clear" w:color="auto" w:fill="FFFFFF"/>
        <w:spacing w:before="0" w:beforeAutospacing="0"/>
        <w:rPr>
          <w:color w:val="333333"/>
        </w:rPr>
      </w:pPr>
    </w:p>
    <w:p w:rsidR="00234102" w:rsidRPr="00597979" w:rsidRDefault="00234102" w:rsidP="00234102">
      <w:pPr>
        <w:pStyle w:val="NormalWeb"/>
        <w:shd w:val="clear" w:color="auto" w:fill="FFFFFF"/>
        <w:spacing w:before="0" w:beforeAutospacing="0"/>
        <w:rPr>
          <w:color w:val="333333"/>
        </w:rPr>
      </w:pPr>
      <w:r w:rsidRPr="00597979">
        <w:rPr>
          <w:color w:val="333333"/>
        </w:rPr>
        <w:t xml:space="preserve">1. </w:t>
      </w:r>
      <w:proofErr w:type="spellStart"/>
      <w:r w:rsidR="00F038D4" w:rsidRPr="00597979">
        <w:rPr>
          <w:color w:val="333333"/>
        </w:rPr>
        <w:t>Posi</w:t>
      </w:r>
      <w:r w:rsidRPr="00597979">
        <w:rPr>
          <w:color w:val="333333"/>
        </w:rPr>
        <w:t>donia</w:t>
      </w:r>
      <w:proofErr w:type="spellEnd"/>
      <w:r w:rsidRPr="00597979">
        <w:rPr>
          <w:color w:val="333333"/>
        </w:rPr>
        <w:t xml:space="preserve"> 2020 Fuarı</w:t>
      </w:r>
    </w:p>
    <w:p w:rsidR="00234102" w:rsidRPr="00597979" w:rsidRDefault="00234102" w:rsidP="00234102">
      <w:pPr>
        <w:pStyle w:val="NormalWeb"/>
        <w:shd w:val="clear" w:color="auto" w:fill="FFFFFF"/>
        <w:spacing w:before="0" w:beforeAutospacing="0"/>
        <w:rPr>
          <w:color w:val="333333"/>
        </w:rPr>
      </w:pPr>
      <w:r w:rsidRPr="00597979">
        <w:rPr>
          <w:color w:val="333333"/>
        </w:rPr>
        <w:t xml:space="preserve">2. </w:t>
      </w:r>
      <w:r w:rsidR="00BE1C1C" w:rsidRPr="00597979">
        <w:rPr>
          <w:color w:val="333333"/>
        </w:rPr>
        <w:t>Vietnam’a Bitkisel Ürün İhracatı</w:t>
      </w:r>
    </w:p>
    <w:p w:rsidR="00234102" w:rsidRPr="00597979" w:rsidRDefault="00234102" w:rsidP="00234102">
      <w:pPr>
        <w:pStyle w:val="NormalWeb"/>
        <w:shd w:val="clear" w:color="auto" w:fill="FFFFFF"/>
        <w:spacing w:before="0" w:beforeAutospacing="0"/>
        <w:rPr>
          <w:color w:val="333333"/>
        </w:rPr>
      </w:pPr>
      <w:r w:rsidRPr="00597979">
        <w:rPr>
          <w:color w:val="333333"/>
        </w:rPr>
        <w:t xml:space="preserve">3. </w:t>
      </w:r>
      <w:r w:rsidR="00002D42" w:rsidRPr="00597979">
        <w:rPr>
          <w:color w:val="333333"/>
        </w:rPr>
        <w:t>Dış Talepler Bülteni</w:t>
      </w:r>
    </w:p>
    <w:p w:rsidR="00002D42" w:rsidRPr="00597979" w:rsidRDefault="00002D42" w:rsidP="00234102">
      <w:pPr>
        <w:pStyle w:val="NormalWeb"/>
        <w:shd w:val="clear" w:color="auto" w:fill="FFFFFF"/>
        <w:spacing w:before="0" w:beforeAutospacing="0"/>
        <w:rPr>
          <w:color w:val="333333"/>
        </w:rPr>
      </w:pPr>
      <w:r w:rsidRPr="00597979">
        <w:rPr>
          <w:color w:val="333333"/>
        </w:rPr>
        <w:t>4. Sri Lanka Sağlık Bakanlığı’nın İhale Duyurusu</w:t>
      </w:r>
    </w:p>
    <w:p w:rsidR="00002D42" w:rsidRPr="00597979" w:rsidRDefault="00002D42" w:rsidP="00234102">
      <w:pPr>
        <w:pStyle w:val="NormalWeb"/>
        <w:shd w:val="clear" w:color="auto" w:fill="FFFFFF"/>
        <w:spacing w:before="0" w:beforeAutospacing="0"/>
        <w:rPr>
          <w:color w:val="333333"/>
        </w:rPr>
      </w:pPr>
      <w:r w:rsidRPr="00597979">
        <w:rPr>
          <w:color w:val="333333"/>
        </w:rPr>
        <w:t>5. AB Tarım Mevzuatı Değişiklikleri</w:t>
      </w:r>
    </w:p>
    <w:p w:rsidR="00F342EA" w:rsidRPr="00597979" w:rsidRDefault="00F342EA" w:rsidP="00234102">
      <w:pPr>
        <w:pStyle w:val="NormalWeb"/>
        <w:shd w:val="clear" w:color="auto" w:fill="FFFFFF"/>
        <w:spacing w:before="0" w:beforeAutospacing="0"/>
        <w:rPr>
          <w:color w:val="333333"/>
        </w:rPr>
      </w:pPr>
      <w:r w:rsidRPr="00597979">
        <w:rPr>
          <w:color w:val="333333"/>
        </w:rPr>
        <w:t xml:space="preserve">6. Arnavutluk’ta Yatırım </w:t>
      </w:r>
      <w:r w:rsidR="009256FB" w:rsidRPr="00597979">
        <w:rPr>
          <w:color w:val="333333"/>
        </w:rPr>
        <w:t>İmkânları</w:t>
      </w:r>
    </w:p>
    <w:p w:rsidR="009527E2" w:rsidRPr="00597979" w:rsidRDefault="009527E2" w:rsidP="009527E2">
      <w:pPr>
        <w:spacing w:after="200" w:line="276" w:lineRule="auto"/>
        <w:jc w:val="both"/>
        <w:rPr>
          <w:rFonts w:ascii="Times New Roman" w:hAnsi="Times New Roman" w:cs="Times New Roman"/>
          <w:b/>
          <w:szCs w:val="24"/>
        </w:rPr>
      </w:pPr>
      <w:r w:rsidRPr="00597979">
        <w:rPr>
          <w:rFonts w:ascii="Times New Roman" w:hAnsi="Times New Roman" w:cs="Times New Roman"/>
          <w:color w:val="333333"/>
        </w:rPr>
        <w:t xml:space="preserve">7. </w:t>
      </w:r>
      <w:r w:rsidRPr="00597979">
        <w:rPr>
          <w:rFonts w:ascii="Times New Roman" w:hAnsi="Times New Roman" w:cs="Times New Roman"/>
          <w:szCs w:val="24"/>
        </w:rPr>
        <w:t xml:space="preserve">ÇHC Tarafınca ABD </w:t>
      </w:r>
      <w:proofErr w:type="spellStart"/>
      <w:r w:rsidRPr="00597979">
        <w:rPr>
          <w:rFonts w:ascii="Times New Roman" w:hAnsi="Times New Roman" w:cs="Times New Roman"/>
          <w:szCs w:val="24"/>
        </w:rPr>
        <w:t>Section</w:t>
      </w:r>
      <w:proofErr w:type="spellEnd"/>
      <w:r w:rsidRPr="00597979">
        <w:rPr>
          <w:rFonts w:ascii="Times New Roman" w:hAnsi="Times New Roman" w:cs="Times New Roman"/>
          <w:szCs w:val="24"/>
        </w:rPr>
        <w:t xml:space="preserve"> 301 Önlemine Karşı Alınan Önlem</w:t>
      </w:r>
      <w:r w:rsidRPr="00597979">
        <w:rPr>
          <w:rFonts w:ascii="Times New Roman" w:hAnsi="Times New Roman" w:cs="Times New Roman"/>
          <w:b/>
          <w:szCs w:val="24"/>
        </w:rPr>
        <w:t xml:space="preserve"> </w:t>
      </w:r>
    </w:p>
    <w:p w:rsidR="009527E2" w:rsidRPr="00597979" w:rsidRDefault="009527E2" w:rsidP="009527E2">
      <w:pPr>
        <w:spacing w:after="200" w:line="276" w:lineRule="auto"/>
        <w:jc w:val="both"/>
        <w:rPr>
          <w:rFonts w:ascii="Times New Roman" w:hAnsi="Times New Roman" w:cs="Times New Roman"/>
          <w:szCs w:val="24"/>
        </w:rPr>
      </w:pPr>
      <w:r w:rsidRPr="00597979">
        <w:rPr>
          <w:rFonts w:ascii="Times New Roman" w:hAnsi="Times New Roman" w:cs="Times New Roman"/>
          <w:szCs w:val="24"/>
        </w:rPr>
        <w:t>8. İhale Duyurusu</w:t>
      </w:r>
    </w:p>
    <w:p w:rsidR="009527E2" w:rsidRPr="00597979" w:rsidRDefault="009527E2" w:rsidP="009527E2">
      <w:pPr>
        <w:spacing w:after="200" w:line="276" w:lineRule="auto"/>
        <w:jc w:val="both"/>
        <w:rPr>
          <w:rFonts w:ascii="Times New Roman" w:hAnsi="Times New Roman" w:cs="Times New Roman"/>
          <w:szCs w:val="24"/>
        </w:rPr>
      </w:pPr>
      <w:r w:rsidRPr="00597979">
        <w:rPr>
          <w:rFonts w:ascii="Times New Roman" w:hAnsi="Times New Roman" w:cs="Times New Roman"/>
          <w:szCs w:val="24"/>
        </w:rPr>
        <w:t>9. Katar Finans ve Taksitlendirme Sergisi</w:t>
      </w:r>
    </w:p>
    <w:p w:rsidR="009527E2" w:rsidRPr="00597979" w:rsidRDefault="009527E2" w:rsidP="00234102">
      <w:pPr>
        <w:pStyle w:val="NormalWeb"/>
        <w:shd w:val="clear" w:color="auto" w:fill="FFFFFF"/>
        <w:spacing w:before="0" w:beforeAutospacing="0"/>
        <w:rPr>
          <w:color w:val="333333"/>
        </w:rPr>
      </w:pPr>
    </w:p>
    <w:p w:rsidR="00234102" w:rsidRPr="00597979" w:rsidRDefault="00234102" w:rsidP="00234102">
      <w:pPr>
        <w:pStyle w:val="NormalWeb"/>
        <w:shd w:val="clear" w:color="auto" w:fill="FFFFFF"/>
        <w:spacing w:before="0" w:beforeAutospacing="0"/>
        <w:rPr>
          <w:color w:val="333333"/>
        </w:rPr>
      </w:pPr>
    </w:p>
    <w:p w:rsidR="00234102" w:rsidRPr="00597979" w:rsidRDefault="00234102" w:rsidP="00234102">
      <w:pPr>
        <w:pStyle w:val="NormalWeb"/>
        <w:shd w:val="clear" w:color="auto" w:fill="FFFFFF"/>
        <w:spacing w:before="0" w:beforeAutospacing="0"/>
        <w:rPr>
          <w:color w:val="333333"/>
        </w:rPr>
      </w:pPr>
      <w:r w:rsidRPr="00597979">
        <w:rPr>
          <w:color w:val="333333"/>
        </w:rPr>
        <w:t>Konularını içeren duyurularımızın detayları ekte sunulmuştur.</w:t>
      </w:r>
    </w:p>
    <w:p w:rsidR="00234102" w:rsidRPr="00597979" w:rsidRDefault="00234102" w:rsidP="00234102">
      <w:pPr>
        <w:pStyle w:val="NormalWeb"/>
        <w:shd w:val="clear" w:color="auto" w:fill="FFFFFF"/>
        <w:spacing w:before="0" w:beforeAutospacing="0" w:after="240" w:afterAutospacing="0"/>
        <w:rPr>
          <w:color w:val="333333"/>
        </w:rPr>
      </w:pPr>
    </w:p>
    <w:p w:rsidR="00234102" w:rsidRPr="00597979" w:rsidRDefault="00234102" w:rsidP="00234102">
      <w:pPr>
        <w:pStyle w:val="NormalWeb"/>
        <w:shd w:val="clear" w:color="auto" w:fill="FFFFFF"/>
        <w:spacing w:before="0" w:beforeAutospacing="0" w:after="240" w:afterAutospacing="0"/>
        <w:rPr>
          <w:color w:val="333333"/>
        </w:rPr>
      </w:pPr>
      <w:r w:rsidRPr="00597979">
        <w:rPr>
          <w:color w:val="333333"/>
        </w:rPr>
        <w:t>Bilgilerini rica ederim.</w:t>
      </w:r>
    </w:p>
    <w:p w:rsidR="00234102" w:rsidRPr="00597979" w:rsidRDefault="00234102" w:rsidP="00234102">
      <w:pPr>
        <w:pStyle w:val="NormalWeb"/>
        <w:shd w:val="clear" w:color="auto" w:fill="FFFFFF"/>
        <w:spacing w:before="0" w:beforeAutospacing="0" w:after="0" w:afterAutospacing="0"/>
        <w:jc w:val="right"/>
        <w:rPr>
          <w:b/>
          <w:bCs/>
          <w:color w:val="333333"/>
        </w:rPr>
      </w:pPr>
    </w:p>
    <w:p w:rsidR="00234102" w:rsidRPr="00597979" w:rsidRDefault="00234102" w:rsidP="00234102">
      <w:pPr>
        <w:tabs>
          <w:tab w:val="left" w:pos="7140"/>
        </w:tabs>
        <w:ind w:left="4956"/>
        <w:jc w:val="center"/>
        <w:rPr>
          <w:rFonts w:ascii="Times New Roman" w:hAnsi="Times New Roman" w:cs="Times New Roman"/>
        </w:rPr>
      </w:pPr>
      <w:r w:rsidRPr="00597979">
        <w:rPr>
          <w:bCs w:val="0"/>
          <w:color w:val="333333"/>
        </w:rPr>
        <w:t xml:space="preserve">                                                                     </w:t>
      </w:r>
      <w:r w:rsidRPr="00597979">
        <w:t xml:space="preserve">                    </w:t>
      </w:r>
    </w:p>
    <w:p w:rsidR="00234102" w:rsidRPr="00597979" w:rsidRDefault="00234102" w:rsidP="00234102">
      <w:pPr>
        <w:pStyle w:val="AltKonuBal"/>
        <w:rPr>
          <w:rFonts w:ascii="Times New Roman" w:hAnsi="Times New Roman"/>
          <w:i/>
        </w:rPr>
      </w:pPr>
      <w:r w:rsidRPr="00597979">
        <w:rPr>
          <w:rFonts w:ascii="Times New Roman" w:hAnsi="Times New Roman"/>
          <w:b/>
          <w:color w:val="333333"/>
        </w:rPr>
        <w:t xml:space="preserve">                                                                                 </w:t>
      </w:r>
      <w:r w:rsidRPr="00597979">
        <w:rPr>
          <w:rFonts w:ascii="Times New Roman" w:hAnsi="Times New Roman"/>
        </w:rPr>
        <w:t xml:space="preserve"> </w:t>
      </w:r>
      <w:r w:rsidRPr="00597979">
        <w:rPr>
          <w:rFonts w:ascii="Times New Roman" w:hAnsi="Times New Roman"/>
          <w:i/>
        </w:rPr>
        <w:t xml:space="preserve">  </w:t>
      </w:r>
      <w:proofErr w:type="gramStart"/>
      <w:r w:rsidRPr="00597979">
        <w:rPr>
          <w:rFonts w:ascii="Times New Roman" w:hAnsi="Times New Roman"/>
          <w:i/>
        </w:rPr>
        <w:t>e</w:t>
      </w:r>
      <w:proofErr w:type="gramEnd"/>
      <w:r w:rsidRPr="00597979">
        <w:rPr>
          <w:rFonts w:ascii="Times New Roman" w:hAnsi="Times New Roman"/>
          <w:i/>
        </w:rPr>
        <w:t>-imzalıdır</w:t>
      </w:r>
    </w:p>
    <w:p w:rsidR="00234102" w:rsidRPr="00597979" w:rsidRDefault="00234102" w:rsidP="00234102">
      <w:pPr>
        <w:pStyle w:val="AltKonuBal"/>
        <w:rPr>
          <w:rFonts w:ascii="Times New Roman" w:hAnsi="Times New Roman"/>
        </w:rPr>
      </w:pPr>
      <w:r w:rsidRPr="00597979">
        <w:rPr>
          <w:rFonts w:ascii="Times New Roman" w:hAnsi="Times New Roman"/>
        </w:rPr>
        <w:t xml:space="preserve">                                                                                     </w:t>
      </w:r>
      <w:r w:rsidR="009256FB" w:rsidRPr="00597979">
        <w:rPr>
          <w:rFonts w:ascii="Times New Roman" w:hAnsi="Times New Roman"/>
          <w:b/>
        </w:rPr>
        <w:t>Fisun EVRENSEVDİ PEKTAŞ</w:t>
      </w:r>
    </w:p>
    <w:p w:rsidR="00234102" w:rsidRPr="00597979" w:rsidRDefault="00234102" w:rsidP="00234102">
      <w:pPr>
        <w:pStyle w:val="AltKonuBal"/>
        <w:rPr>
          <w:rFonts w:ascii="Times New Roman" w:hAnsi="Times New Roman"/>
          <w:b/>
        </w:rPr>
      </w:pPr>
      <w:r w:rsidRPr="00597979">
        <w:rPr>
          <w:rFonts w:ascii="Times New Roman" w:hAnsi="Times New Roman"/>
          <w:b/>
        </w:rPr>
        <w:t xml:space="preserve">                                                                                    Genel Sekreter</w:t>
      </w:r>
      <w:r w:rsidR="009256FB" w:rsidRPr="00597979">
        <w:rPr>
          <w:rFonts w:ascii="Times New Roman" w:hAnsi="Times New Roman"/>
          <w:b/>
        </w:rPr>
        <w:t xml:space="preserve"> </w:t>
      </w:r>
    </w:p>
    <w:p w:rsidR="00234102" w:rsidRPr="00597979" w:rsidRDefault="00234102" w:rsidP="00234102">
      <w:pPr>
        <w:pStyle w:val="NormalWeb"/>
        <w:jc w:val="both"/>
        <w:rPr>
          <w:b/>
          <w:bCs/>
        </w:rPr>
      </w:pPr>
      <w:r w:rsidRPr="00597979">
        <w:rPr>
          <w:b/>
          <w:bCs/>
        </w:rPr>
        <w:t xml:space="preserve">                                    </w:t>
      </w:r>
    </w:p>
    <w:p w:rsidR="00234102" w:rsidRPr="00597979" w:rsidRDefault="00234102" w:rsidP="00234102">
      <w:pPr>
        <w:spacing w:after="200" w:line="276" w:lineRule="auto"/>
        <w:rPr>
          <w:b/>
          <w:bCs w:val="0"/>
        </w:rPr>
      </w:pPr>
    </w:p>
    <w:p w:rsidR="00234102" w:rsidRPr="00597979" w:rsidRDefault="00234102" w:rsidP="009527E2">
      <w:pPr>
        <w:pStyle w:val="ListeParagraf"/>
        <w:numPr>
          <w:ilvl w:val="0"/>
          <w:numId w:val="23"/>
        </w:numPr>
        <w:spacing w:after="200" w:line="276" w:lineRule="auto"/>
        <w:rPr>
          <w:b/>
          <w:bCs w:val="0"/>
        </w:rPr>
      </w:pPr>
      <w:r w:rsidRPr="00597979">
        <w:rPr>
          <w:b/>
          <w:bCs w:val="0"/>
        </w:rPr>
        <w:br w:type="page"/>
      </w:r>
      <w:proofErr w:type="spellStart"/>
      <w:r w:rsidRPr="00597979">
        <w:rPr>
          <w:rFonts w:ascii="Times New Roman" w:hAnsi="Times New Roman" w:cs="Times New Roman"/>
          <w:b/>
          <w:bCs w:val="0"/>
        </w:rPr>
        <w:lastRenderedPageBreak/>
        <w:t>Posidonia</w:t>
      </w:r>
      <w:proofErr w:type="spellEnd"/>
      <w:r w:rsidRPr="00597979">
        <w:rPr>
          <w:rFonts w:ascii="Times New Roman" w:hAnsi="Times New Roman" w:cs="Times New Roman"/>
          <w:b/>
          <w:bCs w:val="0"/>
        </w:rPr>
        <w:t xml:space="preserve"> 2020 Fuarı</w:t>
      </w:r>
    </w:p>
    <w:p w:rsidR="00234102" w:rsidRPr="00597979" w:rsidRDefault="00234102" w:rsidP="00234102">
      <w:pPr>
        <w:spacing w:after="200" w:line="276" w:lineRule="auto"/>
        <w:jc w:val="both"/>
        <w:rPr>
          <w:rFonts w:ascii="Times New Roman" w:hAnsi="Times New Roman" w:cs="Times New Roman"/>
          <w:bCs w:val="0"/>
        </w:rPr>
      </w:pPr>
      <w:r w:rsidRPr="00597979">
        <w:rPr>
          <w:rFonts w:ascii="Times New Roman" w:hAnsi="Times New Roman" w:cs="Times New Roman"/>
          <w:bCs w:val="0"/>
        </w:rPr>
        <w:t>İstanbul İhraca</w:t>
      </w:r>
      <w:r w:rsidR="008A0389" w:rsidRPr="00597979">
        <w:rPr>
          <w:rFonts w:ascii="Times New Roman" w:hAnsi="Times New Roman" w:cs="Times New Roman"/>
          <w:bCs w:val="0"/>
        </w:rPr>
        <w:t>tçı</w:t>
      </w:r>
      <w:r w:rsidRPr="00597979">
        <w:rPr>
          <w:rFonts w:ascii="Times New Roman" w:hAnsi="Times New Roman" w:cs="Times New Roman"/>
          <w:bCs w:val="0"/>
        </w:rPr>
        <w:t xml:space="preserve"> Birli</w:t>
      </w:r>
      <w:r w:rsidR="008A0389" w:rsidRPr="00597979">
        <w:rPr>
          <w:rFonts w:ascii="Times New Roman" w:hAnsi="Times New Roman" w:cs="Times New Roman"/>
          <w:bCs w:val="0"/>
        </w:rPr>
        <w:t xml:space="preserve">kleri </w:t>
      </w:r>
      <w:r w:rsidRPr="00597979">
        <w:rPr>
          <w:rFonts w:ascii="Times New Roman" w:hAnsi="Times New Roman" w:cs="Times New Roman"/>
          <w:bCs w:val="0"/>
        </w:rPr>
        <w:t xml:space="preserve">Genel Sekreterliği’nden alınan yazıda, Atina / </w:t>
      </w:r>
      <w:proofErr w:type="gramStart"/>
      <w:r w:rsidRPr="00597979">
        <w:rPr>
          <w:rFonts w:ascii="Times New Roman" w:hAnsi="Times New Roman" w:cs="Times New Roman"/>
          <w:bCs w:val="0"/>
        </w:rPr>
        <w:t xml:space="preserve">Yunanistan’da </w:t>
      </w:r>
      <w:r w:rsidR="008A0389" w:rsidRPr="00597979">
        <w:rPr>
          <w:rFonts w:ascii="Times New Roman" w:hAnsi="Times New Roman" w:cs="Times New Roman"/>
          <w:bCs w:val="0"/>
        </w:rPr>
        <w:t xml:space="preserve">    </w:t>
      </w:r>
      <w:r w:rsidRPr="00597979">
        <w:rPr>
          <w:rFonts w:ascii="Times New Roman" w:hAnsi="Times New Roman" w:cs="Times New Roman"/>
          <w:bCs w:val="0"/>
        </w:rPr>
        <w:t>01</w:t>
      </w:r>
      <w:proofErr w:type="gramEnd"/>
      <w:r w:rsidRPr="00597979">
        <w:rPr>
          <w:rFonts w:ascii="Times New Roman" w:hAnsi="Times New Roman" w:cs="Times New Roman"/>
          <w:bCs w:val="0"/>
        </w:rPr>
        <w:t xml:space="preserve"> – 05 Haziran 2020 tari</w:t>
      </w:r>
      <w:r w:rsidR="00CC37D0" w:rsidRPr="00597979">
        <w:rPr>
          <w:rFonts w:ascii="Times New Roman" w:hAnsi="Times New Roman" w:cs="Times New Roman"/>
          <w:bCs w:val="0"/>
        </w:rPr>
        <w:t>hleri arasında düzenlenecek ol</w:t>
      </w:r>
      <w:r w:rsidR="008A0389" w:rsidRPr="00597979">
        <w:rPr>
          <w:rFonts w:ascii="Times New Roman" w:hAnsi="Times New Roman" w:cs="Times New Roman"/>
          <w:bCs w:val="0"/>
        </w:rPr>
        <w:t>an</w:t>
      </w:r>
      <w:r w:rsidRPr="00597979">
        <w:rPr>
          <w:rFonts w:ascii="Times New Roman" w:hAnsi="Times New Roman" w:cs="Times New Roman"/>
          <w:bCs w:val="0"/>
        </w:rPr>
        <w:t xml:space="preserve"> POSIDONIA 2020 Uluslararası Gemicilik Fuarı’nın Türkiye milli katılım organizasyonunun, Gemi Yat ve Hizmetleri İhracatçı Birliği’nce 4. kez organize edil</w:t>
      </w:r>
      <w:r w:rsidR="008A0389" w:rsidRPr="00597979">
        <w:rPr>
          <w:rFonts w:ascii="Times New Roman" w:hAnsi="Times New Roman" w:cs="Times New Roman"/>
          <w:bCs w:val="0"/>
        </w:rPr>
        <w:t>mesinin</w:t>
      </w:r>
      <w:r w:rsidRPr="00597979">
        <w:rPr>
          <w:b/>
          <w:bCs w:val="0"/>
        </w:rPr>
        <w:t xml:space="preserve"> </w:t>
      </w:r>
      <w:r w:rsidRPr="00597979">
        <w:rPr>
          <w:rFonts w:ascii="Times New Roman" w:hAnsi="Times New Roman" w:cs="Times New Roman"/>
          <w:bCs w:val="0"/>
        </w:rPr>
        <w:t>planlandığı belirtilmektedir.</w:t>
      </w:r>
    </w:p>
    <w:p w:rsidR="008A0389" w:rsidRPr="00597979" w:rsidRDefault="008A0389" w:rsidP="00234102">
      <w:pPr>
        <w:spacing w:after="200" w:line="276" w:lineRule="auto"/>
        <w:jc w:val="both"/>
        <w:rPr>
          <w:rFonts w:ascii="Times New Roman" w:hAnsi="Times New Roman" w:cs="Times New Roman"/>
          <w:bCs w:val="0"/>
        </w:rPr>
      </w:pPr>
      <w:r w:rsidRPr="00597979">
        <w:rPr>
          <w:rFonts w:ascii="Times New Roman" w:hAnsi="Times New Roman" w:cs="Times New Roman"/>
          <w:bCs w:val="0"/>
        </w:rPr>
        <w:t>Söz konusu</w:t>
      </w:r>
      <w:r w:rsidR="00234102" w:rsidRPr="00597979">
        <w:rPr>
          <w:rFonts w:ascii="Times New Roman" w:hAnsi="Times New Roman" w:cs="Times New Roman"/>
          <w:bCs w:val="0"/>
        </w:rPr>
        <w:t xml:space="preserve"> olan fuar</w:t>
      </w:r>
      <w:r w:rsidRPr="00597979">
        <w:rPr>
          <w:rFonts w:ascii="Times New Roman" w:hAnsi="Times New Roman" w:cs="Times New Roman"/>
          <w:bCs w:val="0"/>
        </w:rPr>
        <w:t xml:space="preserve"> ile ilgili ayrıntılı bilgiye </w:t>
      </w:r>
      <w:hyperlink r:id="rId7" w:history="1">
        <w:r w:rsidRPr="00597979">
          <w:rPr>
            <w:rStyle w:val="Kpr"/>
            <w:rFonts w:ascii="Times New Roman" w:hAnsi="Times New Roman" w:cs="Times New Roman"/>
            <w:bCs w:val="0"/>
          </w:rPr>
          <w:t>http://www.iib.org.tr/tr/fuarlar-posidonia-2018.html</w:t>
        </w:r>
      </w:hyperlink>
      <w:r w:rsidRPr="00597979">
        <w:rPr>
          <w:rFonts w:ascii="Times New Roman" w:hAnsi="Times New Roman" w:cs="Times New Roman"/>
          <w:bCs w:val="0"/>
        </w:rPr>
        <w:t xml:space="preserve"> adresinden ulaşılabilmektedir.</w:t>
      </w:r>
    </w:p>
    <w:p w:rsidR="00234102" w:rsidRPr="00597979" w:rsidRDefault="008A0389" w:rsidP="00234102">
      <w:pPr>
        <w:spacing w:after="200" w:line="276" w:lineRule="auto"/>
        <w:jc w:val="both"/>
        <w:rPr>
          <w:rFonts w:ascii="Times New Roman" w:hAnsi="Times New Roman" w:cs="Times New Roman"/>
          <w:bCs w:val="0"/>
        </w:rPr>
      </w:pPr>
      <w:r w:rsidRPr="00597979">
        <w:rPr>
          <w:rFonts w:ascii="Times New Roman" w:hAnsi="Times New Roman" w:cs="Times New Roman"/>
          <w:bCs w:val="0"/>
        </w:rPr>
        <w:t>Bahse konu yazıda devamla, fuar</w:t>
      </w:r>
      <w:r w:rsidR="00234102" w:rsidRPr="00597979">
        <w:rPr>
          <w:rFonts w:ascii="Times New Roman" w:hAnsi="Times New Roman" w:cs="Times New Roman"/>
          <w:bCs w:val="0"/>
        </w:rPr>
        <w:t xml:space="preserve"> çalışmaların sağlıklı olarak yürütülmesi amacıyla, </w:t>
      </w:r>
      <w:proofErr w:type="gramStart"/>
      <w:r w:rsidR="00234102" w:rsidRPr="00597979">
        <w:rPr>
          <w:rFonts w:ascii="Times New Roman" w:hAnsi="Times New Roman" w:cs="Times New Roman"/>
          <w:bCs w:val="0"/>
        </w:rPr>
        <w:t>konstrüksiyon</w:t>
      </w:r>
      <w:proofErr w:type="gramEnd"/>
      <w:r w:rsidR="00234102" w:rsidRPr="00597979">
        <w:rPr>
          <w:rFonts w:ascii="Times New Roman" w:hAnsi="Times New Roman" w:cs="Times New Roman"/>
          <w:bCs w:val="0"/>
        </w:rPr>
        <w:t xml:space="preserve"> ve kiralanacak alan tespitinde kullanılmak üzere </w:t>
      </w:r>
      <w:r w:rsidR="00F038D4" w:rsidRPr="00597979">
        <w:rPr>
          <w:rFonts w:ascii="Times New Roman" w:hAnsi="Times New Roman" w:cs="Times New Roman"/>
          <w:bCs w:val="0"/>
        </w:rPr>
        <w:t>fuara başvuruda bulunmayı planlayan üyelerimizin 3</w:t>
      </w:r>
      <w:r w:rsidRPr="00597979">
        <w:rPr>
          <w:rFonts w:ascii="Times New Roman" w:hAnsi="Times New Roman" w:cs="Times New Roman"/>
          <w:bCs w:val="0"/>
        </w:rPr>
        <w:t>1</w:t>
      </w:r>
      <w:r w:rsidR="00F038D4" w:rsidRPr="00597979">
        <w:rPr>
          <w:rFonts w:ascii="Times New Roman" w:hAnsi="Times New Roman" w:cs="Times New Roman"/>
          <w:bCs w:val="0"/>
        </w:rPr>
        <w:t xml:space="preserve"> Temmuz 2018 </w:t>
      </w:r>
      <w:r w:rsidRPr="00597979">
        <w:rPr>
          <w:rFonts w:ascii="Times New Roman" w:hAnsi="Times New Roman" w:cs="Times New Roman"/>
          <w:bCs w:val="0"/>
        </w:rPr>
        <w:t>Salı</w:t>
      </w:r>
      <w:r w:rsidR="00F038D4" w:rsidRPr="00597979">
        <w:rPr>
          <w:rFonts w:ascii="Times New Roman" w:hAnsi="Times New Roman" w:cs="Times New Roman"/>
          <w:bCs w:val="0"/>
        </w:rPr>
        <w:t xml:space="preserve"> günü mesai saati bitimine kadar kaç m</w:t>
      </w:r>
      <w:r w:rsidR="00F038D4" w:rsidRPr="00597979">
        <w:rPr>
          <w:rFonts w:ascii="Times New Roman" w:hAnsi="Times New Roman" w:cs="Times New Roman"/>
          <w:bCs w:val="0"/>
          <w:vertAlign w:val="superscript"/>
        </w:rPr>
        <w:t>2</w:t>
      </w:r>
      <w:r w:rsidR="00F038D4" w:rsidRPr="00597979">
        <w:rPr>
          <w:rFonts w:ascii="Times New Roman" w:hAnsi="Times New Roman" w:cs="Times New Roman"/>
          <w:bCs w:val="0"/>
        </w:rPr>
        <w:t>’ye katılmak istediklerine ilişkin ekte yer alan ön başvuru forumunu doldurarak</w:t>
      </w:r>
      <w:r w:rsidRPr="00597979">
        <w:rPr>
          <w:rFonts w:ascii="Times New Roman" w:hAnsi="Times New Roman" w:cs="Times New Roman"/>
          <w:bCs w:val="0"/>
        </w:rPr>
        <w:t xml:space="preserve"> İstanbul İhracatçı Birlikleri Genel Sekreterliği’nin 02124540501-02 numaralı fakslarına veya </w:t>
      </w:r>
      <w:hyperlink r:id="rId8" w:history="1">
        <w:r w:rsidRPr="00597979">
          <w:rPr>
            <w:rStyle w:val="Kpr"/>
            <w:rFonts w:ascii="Times New Roman" w:hAnsi="Times New Roman" w:cs="Times New Roman"/>
            <w:bCs w:val="0"/>
          </w:rPr>
          <w:t>gemi@iib.org.tr</w:t>
        </w:r>
      </w:hyperlink>
      <w:r w:rsidRPr="00597979">
        <w:rPr>
          <w:rFonts w:ascii="Times New Roman" w:hAnsi="Times New Roman" w:cs="Times New Roman"/>
          <w:bCs w:val="0"/>
        </w:rPr>
        <w:t xml:space="preserve"> e-posta </w:t>
      </w:r>
      <w:r w:rsidR="00F038D4" w:rsidRPr="00597979">
        <w:rPr>
          <w:rFonts w:ascii="Times New Roman" w:hAnsi="Times New Roman" w:cs="Times New Roman"/>
          <w:bCs w:val="0"/>
        </w:rPr>
        <w:t xml:space="preserve">iletilmesi </w:t>
      </w:r>
      <w:r w:rsidR="001859FA" w:rsidRPr="00597979">
        <w:rPr>
          <w:rFonts w:ascii="Times New Roman" w:hAnsi="Times New Roman" w:cs="Times New Roman"/>
          <w:bCs w:val="0"/>
        </w:rPr>
        <w:t>gerekmektedir.</w:t>
      </w:r>
      <w:r w:rsidR="00F038D4" w:rsidRPr="00597979">
        <w:rPr>
          <w:rFonts w:ascii="Times New Roman" w:hAnsi="Times New Roman" w:cs="Times New Roman"/>
          <w:bCs w:val="0"/>
        </w:rPr>
        <w:t xml:space="preserve"> </w:t>
      </w:r>
    </w:p>
    <w:p w:rsidR="00943C26" w:rsidRPr="00597979" w:rsidRDefault="00943C26" w:rsidP="00234102">
      <w:pPr>
        <w:spacing w:after="200" w:line="276" w:lineRule="auto"/>
        <w:jc w:val="both"/>
        <w:rPr>
          <w:rFonts w:ascii="Times New Roman" w:hAnsi="Times New Roman" w:cs="Times New Roman"/>
          <w:bCs w:val="0"/>
        </w:rPr>
      </w:pPr>
      <w:r w:rsidRPr="00597979">
        <w:rPr>
          <w:rFonts w:ascii="Times New Roman" w:hAnsi="Times New Roman" w:cs="Times New Roman"/>
          <w:b/>
          <w:bCs w:val="0"/>
        </w:rPr>
        <w:t>E</w:t>
      </w:r>
      <w:r w:rsidR="00740203" w:rsidRPr="00597979">
        <w:rPr>
          <w:rFonts w:ascii="Times New Roman" w:hAnsi="Times New Roman" w:cs="Times New Roman"/>
          <w:b/>
          <w:bCs w:val="0"/>
        </w:rPr>
        <w:t>k-</w:t>
      </w:r>
      <w:r w:rsidRPr="00597979">
        <w:rPr>
          <w:rFonts w:ascii="Times New Roman" w:hAnsi="Times New Roman" w:cs="Times New Roman"/>
          <w:b/>
          <w:bCs w:val="0"/>
        </w:rPr>
        <w:t xml:space="preserve">1: </w:t>
      </w:r>
      <w:r w:rsidR="00E16345" w:rsidRPr="00597979">
        <w:rPr>
          <w:rFonts w:ascii="Times New Roman" w:hAnsi="Times New Roman" w:cs="Times New Roman"/>
          <w:b/>
          <w:bCs w:val="0"/>
        </w:rPr>
        <w:t xml:space="preserve"> </w:t>
      </w:r>
      <w:proofErr w:type="spellStart"/>
      <w:r w:rsidR="00E16345" w:rsidRPr="00597979">
        <w:rPr>
          <w:rFonts w:ascii="Times New Roman" w:hAnsi="Times New Roman" w:cs="Times New Roman"/>
          <w:bCs w:val="0"/>
        </w:rPr>
        <w:t>Posidonia</w:t>
      </w:r>
      <w:proofErr w:type="spellEnd"/>
      <w:r w:rsidR="00E16345" w:rsidRPr="00597979">
        <w:rPr>
          <w:rFonts w:ascii="Times New Roman" w:hAnsi="Times New Roman" w:cs="Times New Roman"/>
          <w:bCs w:val="0"/>
        </w:rPr>
        <w:t xml:space="preserve"> 2020 Fuarı </w:t>
      </w:r>
      <w:r w:rsidRPr="00597979">
        <w:rPr>
          <w:rFonts w:ascii="Times New Roman" w:hAnsi="Times New Roman" w:cs="Times New Roman"/>
          <w:bCs w:val="0"/>
        </w:rPr>
        <w:t>Ön Başvuru Forumu</w:t>
      </w:r>
      <w:r w:rsidR="00E16345" w:rsidRPr="00597979">
        <w:rPr>
          <w:rFonts w:ascii="Times New Roman" w:hAnsi="Times New Roman" w:cs="Times New Roman"/>
          <w:bCs w:val="0"/>
        </w:rPr>
        <w:t xml:space="preserve"> (1 Sayfa)</w:t>
      </w:r>
    </w:p>
    <w:p w:rsidR="00BE1C1C" w:rsidRPr="00597979" w:rsidRDefault="00BE1C1C" w:rsidP="00234102">
      <w:pPr>
        <w:spacing w:after="200" w:line="276" w:lineRule="auto"/>
        <w:jc w:val="both"/>
        <w:rPr>
          <w:rFonts w:ascii="Times New Roman" w:hAnsi="Times New Roman" w:cs="Times New Roman"/>
          <w:b/>
          <w:bCs w:val="0"/>
        </w:rPr>
      </w:pPr>
      <w:r w:rsidRPr="00597979">
        <w:rPr>
          <w:rFonts w:ascii="Times New Roman" w:hAnsi="Times New Roman" w:cs="Times New Roman"/>
          <w:b/>
          <w:bCs w:val="0"/>
        </w:rPr>
        <w:t>2. Vietnam’a Bitkisel Ürün İhracatı</w:t>
      </w:r>
    </w:p>
    <w:p w:rsidR="00BE1C1C" w:rsidRPr="00597979" w:rsidRDefault="001859FA" w:rsidP="00234102">
      <w:pPr>
        <w:spacing w:after="200" w:line="276" w:lineRule="auto"/>
        <w:jc w:val="both"/>
        <w:rPr>
          <w:rFonts w:ascii="Times New Roman" w:hAnsi="Times New Roman" w:cs="Times New Roman"/>
          <w:bCs w:val="0"/>
        </w:rPr>
      </w:pPr>
      <w:r w:rsidRPr="00597979">
        <w:rPr>
          <w:rFonts w:ascii="Times New Roman" w:hAnsi="Times New Roman" w:cs="Times New Roman"/>
          <w:bCs w:val="0"/>
        </w:rPr>
        <w:t>B</w:t>
      </w:r>
      <w:r w:rsidR="00BE1C1C" w:rsidRPr="00597979">
        <w:rPr>
          <w:rFonts w:ascii="Times New Roman" w:hAnsi="Times New Roman" w:cs="Times New Roman"/>
          <w:bCs w:val="0"/>
        </w:rPr>
        <w:t xml:space="preserve">ilindiği üzere Vietnam’a yaş ve kuru meyveler ile kuruyemiş ürünleri ihracatına ilişkin olarak ülkemizin söz konusu ülkeye bitkisel ürün ihraç etmesine izin verilen ülkeler listesine </w:t>
      </w:r>
      <w:proofErr w:type="gramStart"/>
      <w:r w:rsidR="00BE1C1C" w:rsidRPr="00597979">
        <w:rPr>
          <w:rFonts w:ascii="Times New Roman" w:hAnsi="Times New Roman" w:cs="Times New Roman"/>
          <w:bCs w:val="0"/>
        </w:rPr>
        <w:t>dahil</w:t>
      </w:r>
      <w:proofErr w:type="gramEnd"/>
      <w:r w:rsidR="00BE1C1C" w:rsidRPr="00597979">
        <w:rPr>
          <w:rFonts w:ascii="Times New Roman" w:hAnsi="Times New Roman" w:cs="Times New Roman"/>
          <w:bCs w:val="0"/>
        </w:rPr>
        <w:t xml:space="preserve"> edilmesine yönelik faaliyetlerin 2016 yılının Ekim ayından itibaren bu yana devam et</w:t>
      </w:r>
      <w:r w:rsidRPr="00597979">
        <w:rPr>
          <w:rFonts w:ascii="Times New Roman" w:hAnsi="Times New Roman" w:cs="Times New Roman"/>
          <w:bCs w:val="0"/>
        </w:rPr>
        <w:t>mektedir.</w:t>
      </w:r>
    </w:p>
    <w:p w:rsidR="00BE1C1C" w:rsidRPr="00597979" w:rsidRDefault="001859FA" w:rsidP="00234102">
      <w:pPr>
        <w:spacing w:after="200" w:line="276" w:lineRule="auto"/>
        <w:jc w:val="both"/>
        <w:rPr>
          <w:rFonts w:ascii="Times New Roman" w:hAnsi="Times New Roman" w:cs="Times New Roman"/>
          <w:bCs w:val="0"/>
        </w:rPr>
      </w:pPr>
      <w:r w:rsidRPr="00597979">
        <w:rPr>
          <w:rFonts w:ascii="Times New Roman" w:hAnsi="Times New Roman" w:cs="Times New Roman"/>
          <w:bCs w:val="0"/>
        </w:rPr>
        <w:t xml:space="preserve">Bu itibarla T.C. Ekonomi Bakanlığından alınan yazıda, </w:t>
      </w:r>
      <w:r w:rsidR="00BE1C1C" w:rsidRPr="00597979">
        <w:rPr>
          <w:rFonts w:ascii="Times New Roman" w:hAnsi="Times New Roman" w:cs="Times New Roman"/>
          <w:bCs w:val="0"/>
        </w:rPr>
        <w:t xml:space="preserve">konuya ilişkin olarak Hanoi Ticaret Müşavirliği’nden </w:t>
      </w:r>
      <w:r w:rsidRPr="00597979">
        <w:rPr>
          <w:rFonts w:ascii="Times New Roman" w:hAnsi="Times New Roman" w:cs="Times New Roman"/>
          <w:bCs w:val="0"/>
        </w:rPr>
        <w:t>alınan yazıya atıfla,</w:t>
      </w:r>
      <w:r w:rsidR="00BE1C1C" w:rsidRPr="00597979">
        <w:rPr>
          <w:rFonts w:ascii="Times New Roman" w:hAnsi="Times New Roman" w:cs="Times New Roman"/>
          <w:bCs w:val="0"/>
        </w:rPr>
        <w:t xml:space="preserve"> Vietnam Tarım ve Kalkınma Bakanlığı’ndan </w:t>
      </w:r>
      <w:proofErr w:type="gramStart"/>
      <w:r w:rsidR="00BE1C1C" w:rsidRPr="00597979">
        <w:rPr>
          <w:rFonts w:ascii="Times New Roman" w:hAnsi="Times New Roman" w:cs="Times New Roman"/>
          <w:bCs w:val="0"/>
        </w:rPr>
        <w:t xml:space="preserve">alınan </w:t>
      </w:r>
      <w:r w:rsidRPr="00597979">
        <w:rPr>
          <w:rFonts w:ascii="Times New Roman" w:hAnsi="Times New Roman" w:cs="Times New Roman"/>
          <w:bCs w:val="0"/>
        </w:rPr>
        <w:t xml:space="preserve">   </w:t>
      </w:r>
      <w:r w:rsidR="00BE1C1C" w:rsidRPr="00597979">
        <w:rPr>
          <w:rFonts w:ascii="Times New Roman" w:hAnsi="Times New Roman" w:cs="Times New Roman"/>
          <w:bCs w:val="0"/>
        </w:rPr>
        <w:t>25</w:t>
      </w:r>
      <w:proofErr w:type="gramEnd"/>
      <w:r w:rsidR="00BE1C1C" w:rsidRPr="00597979">
        <w:rPr>
          <w:rFonts w:ascii="Times New Roman" w:hAnsi="Times New Roman" w:cs="Times New Roman"/>
          <w:bCs w:val="0"/>
        </w:rPr>
        <w:t xml:space="preserve"> Haziran 2018 tarihli </w:t>
      </w:r>
      <w:r w:rsidRPr="00597979">
        <w:rPr>
          <w:rFonts w:ascii="Times New Roman" w:hAnsi="Times New Roman" w:cs="Times New Roman"/>
          <w:bCs w:val="0"/>
        </w:rPr>
        <w:t>notada</w:t>
      </w:r>
      <w:r w:rsidR="00BE1C1C" w:rsidRPr="00597979">
        <w:rPr>
          <w:rFonts w:ascii="Times New Roman" w:hAnsi="Times New Roman" w:cs="Times New Roman"/>
          <w:bCs w:val="0"/>
        </w:rPr>
        <w:t xml:space="preserve">, ülkemizin </w:t>
      </w:r>
      <w:r w:rsidR="008A0389" w:rsidRPr="00597979">
        <w:rPr>
          <w:rFonts w:ascii="Times New Roman" w:hAnsi="Times New Roman" w:cs="Times New Roman"/>
          <w:bCs w:val="0"/>
        </w:rPr>
        <w:t xml:space="preserve">de Vietnam’a bitkisel ürün ihraç etmesine izin verilen ülkeler listesine </w:t>
      </w:r>
      <w:r w:rsidR="00BE1C1C" w:rsidRPr="00597979">
        <w:rPr>
          <w:rFonts w:ascii="Times New Roman" w:hAnsi="Times New Roman" w:cs="Times New Roman"/>
          <w:bCs w:val="0"/>
        </w:rPr>
        <w:t>dahil edildiği belirtilmektedir.</w:t>
      </w:r>
    </w:p>
    <w:p w:rsidR="00002D42" w:rsidRPr="00597979" w:rsidRDefault="00002D42" w:rsidP="00234102">
      <w:pPr>
        <w:spacing w:after="200" w:line="276" w:lineRule="auto"/>
        <w:jc w:val="both"/>
        <w:rPr>
          <w:rFonts w:ascii="Times New Roman" w:hAnsi="Times New Roman" w:cs="Times New Roman"/>
          <w:b/>
          <w:bCs w:val="0"/>
        </w:rPr>
      </w:pPr>
      <w:r w:rsidRPr="00597979">
        <w:rPr>
          <w:rFonts w:ascii="Times New Roman" w:hAnsi="Times New Roman" w:cs="Times New Roman"/>
          <w:b/>
          <w:bCs w:val="0"/>
        </w:rPr>
        <w:t>3. Dış Talepler Bülteni</w:t>
      </w:r>
    </w:p>
    <w:p w:rsidR="00002D42" w:rsidRPr="00597979" w:rsidRDefault="00002D42" w:rsidP="00234102">
      <w:pPr>
        <w:spacing w:after="200" w:line="276" w:lineRule="auto"/>
        <w:jc w:val="both"/>
        <w:rPr>
          <w:rFonts w:ascii="Times New Roman" w:hAnsi="Times New Roman" w:cs="Times New Roman"/>
          <w:bCs w:val="0"/>
        </w:rPr>
      </w:pPr>
      <w:proofErr w:type="gramStart"/>
      <w:r w:rsidRPr="00597979">
        <w:rPr>
          <w:rFonts w:ascii="Times New Roman" w:hAnsi="Times New Roman" w:cs="Times New Roman"/>
          <w:bCs w:val="0"/>
        </w:rPr>
        <w:t xml:space="preserve">Türkiye İhracatçılar </w:t>
      </w:r>
      <w:r w:rsidR="007D0DBE" w:rsidRPr="00597979">
        <w:rPr>
          <w:rFonts w:ascii="Times New Roman" w:hAnsi="Times New Roman" w:cs="Times New Roman"/>
          <w:bCs w:val="0"/>
        </w:rPr>
        <w:t xml:space="preserve">Meclisinden </w:t>
      </w:r>
      <w:r w:rsidRPr="00597979">
        <w:rPr>
          <w:rFonts w:ascii="Times New Roman" w:hAnsi="Times New Roman" w:cs="Times New Roman"/>
          <w:bCs w:val="0"/>
        </w:rPr>
        <w:t>(TİM)</w:t>
      </w:r>
      <w:r w:rsidR="007D0DBE" w:rsidRPr="00597979">
        <w:rPr>
          <w:rFonts w:ascii="Times New Roman" w:hAnsi="Times New Roman" w:cs="Times New Roman"/>
          <w:bCs w:val="0"/>
        </w:rPr>
        <w:t xml:space="preserve"> alınan bir yazıda;</w:t>
      </w:r>
      <w:r w:rsidRPr="00597979">
        <w:rPr>
          <w:rFonts w:ascii="Times New Roman" w:hAnsi="Times New Roman" w:cs="Times New Roman"/>
          <w:bCs w:val="0"/>
        </w:rPr>
        <w:t xml:space="preserve"> Ekonomi Bakanlığı’ndan alınan yazı</w:t>
      </w:r>
      <w:r w:rsidR="007D0DBE" w:rsidRPr="00597979">
        <w:rPr>
          <w:rFonts w:ascii="Times New Roman" w:hAnsi="Times New Roman" w:cs="Times New Roman"/>
          <w:bCs w:val="0"/>
        </w:rPr>
        <w:t>ya atıfla</w:t>
      </w:r>
      <w:r w:rsidRPr="00597979">
        <w:rPr>
          <w:rFonts w:ascii="Times New Roman" w:hAnsi="Times New Roman" w:cs="Times New Roman"/>
          <w:bCs w:val="0"/>
        </w:rPr>
        <w:t>; T.C. Ticaret Müşavirlikleri/</w:t>
      </w:r>
      <w:proofErr w:type="spellStart"/>
      <w:r w:rsidRPr="00597979">
        <w:rPr>
          <w:rFonts w:ascii="Times New Roman" w:hAnsi="Times New Roman" w:cs="Times New Roman"/>
          <w:bCs w:val="0"/>
        </w:rPr>
        <w:t>Ateşeliklerince</w:t>
      </w:r>
      <w:proofErr w:type="spellEnd"/>
      <w:r w:rsidRPr="00597979">
        <w:rPr>
          <w:rFonts w:ascii="Times New Roman" w:hAnsi="Times New Roman" w:cs="Times New Roman"/>
          <w:bCs w:val="0"/>
        </w:rPr>
        <w:t xml:space="preserve"> görev yapılan ülkelerdeki ithalatçı firmalar ve ilgili diğer kurum/kuruluşlar tarafından iletilen Türkiye’den mal alım satım </w:t>
      </w:r>
      <w:r w:rsidR="007D0DBE" w:rsidRPr="00597979">
        <w:rPr>
          <w:rFonts w:ascii="Times New Roman" w:hAnsi="Times New Roman" w:cs="Times New Roman"/>
          <w:bCs w:val="0"/>
        </w:rPr>
        <w:t>(</w:t>
      </w:r>
      <w:proofErr w:type="spellStart"/>
      <w:r w:rsidR="007D0DBE" w:rsidRPr="00597979">
        <w:rPr>
          <w:rFonts w:ascii="Times New Roman" w:hAnsi="Times New Roman" w:cs="Times New Roman"/>
          <w:bCs w:val="0"/>
        </w:rPr>
        <w:t>sektörel</w:t>
      </w:r>
      <w:proofErr w:type="spellEnd"/>
      <w:r w:rsidR="007D0DBE" w:rsidRPr="00597979">
        <w:rPr>
          <w:rFonts w:ascii="Times New Roman" w:hAnsi="Times New Roman" w:cs="Times New Roman"/>
          <w:bCs w:val="0"/>
        </w:rPr>
        <w:t xml:space="preserve"> ihracatçı ve ithalatçı firma bilgileri) </w:t>
      </w:r>
      <w:r w:rsidRPr="00597979">
        <w:rPr>
          <w:rFonts w:ascii="Times New Roman" w:hAnsi="Times New Roman" w:cs="Times New Roman"/>
          <w:bCs w:val="0"/>
        </w:rPr>
        <w:t>talepleri, işbirliği, fuar ve ihale haberleri olmak üzere dış ticaret fırsatlarının Dış Temsilcilikler</w:t>
      </w:r>
      <w:r w:rsidR="007D0DBE" w:rsidRPr="00597979">
        <w:rPr>
          <w:rFonts w:ascii="Times New Roman" w:hAnsi="Times New Roman" w:cs="Times New Roman"/>
          <w:bCs w:val="0"/>
        </w:rPr>
        <w:t>imiz</w:t>
      </w:r>
      <w:r w:rsidRPr="00597979">
        <w:rPr>
          <w:rFonts w:ascii="Times New Roman" w:hAnsi="Times New Roman" w:cs="Times New Roman"/>
          <w:bCs w:val="0"/>
        </w:rPr>
        <w:t xml:space="preserve"> tarafından ihracatçı firmalarımızın istifadelerine sunulmak üzere Ekonomi Bakanlığı web </w:t>
      </w:r>
      <w:proofErr w:type="spellStart"/>
      <w:r w:rsidRPr="00597979">
        <w:rPr>
          <w:rFonts w:ascii="Times New Roman" w:hAnsi="Times New Roman" w:cs="Times New Roman"/>
          <w:bCs w:val="0"/>
        </w:rPr>
        <w:t>portalı</w:t>
      </w:r>
      <w:proofErr w:type="spellEnd"/>
      <w:r w:rsidRPr="00597979">
        <w:rPr>
          <w:rFonts w:ascii="Times New Roman" w:hAnsi="Times New Roman" w:cs="Times New Roman"/>
          <w:bCs w:val="0"/>
        </w:rPr>
        <w:t xml:space="preserve"> ihracat bağlantısında bulunan Dış Talepler Bülteni’nde yayınlan</w:t>
      </w:r>
      <w:r w:rsidR="007D0DBE" w:rsidRPr="00597979">
        <w:rPr>
          <w:rFonts w:ascii="Times New Roman" w:hAnsi="Times New Roman" w:cs="Times New Roman"/>
          <w:bCs w:val="0"/>
        </w:rPr>
        <w:t xml:space="preserve">makta olduğu hususu hatırlatılmaktadır. </w:t>
      </w:r>
      <w:proofErr w:type="gramEnd"/>
    </w:p>
    <w:p w:rsidR="001E2A44" w:rsidRPr="00597979" w:rsidRDefault="00002D42" w:rsidP="00234102">
      <w:pPr>
        <w:spacing w:after="200" w:line="276" w:lineRule="auto"/>
        <w:jc w:val="both"/>
        <w:rPr>
          <w:rFonts w:ascii="Times New Roman" w:hAnsi="Times New Roman" w:cs="Times New Roman"/>
          <w:bCs w:val="0"/>
        </w:rPr>
      </w:pPr>
      <w:proofErr w:type="gramStart"/>
      <w:r w:rsidRPr="00597979">
        <w:rPr>
          <w:rFonts w:ascii="Times New Roman" w:hAnsi="Times New Roman" w:cs="Times New Roman"/>
          <w:bCs w:val="0"/>
        </w:rPr>
        <w:t xml:space="preserve">Yazının devamında, Bakanlık web </w:t>
      </w:r>
      <w:proofErr w:type="spellStart"/>
      <w:r w:rsidRPr="00597979">
        <w:rPr>
          <w:rFonts w:ascii="Times New Roman" w:hAnsi="Times New Roman" w:cs="Times New Roman"/>
          <w:bCs w:val="0"/>
        </w:rPr>
        <w:t>portalı</w:t>
      </w:r>
      <w:proofErr w:type="spellEnd"/>
      <w:r w:rsidRPr="00597979">
        <w:rPr>
          <w:rFonts w:ascii="Times New Roman" w:hAnsi="Times New Roman" w:cs="Times New Roman"/>
          <w:bCs w:val="0"/>
        </w:rPr>
        <w:t xml:space="preserve"> ana sayfasında</w:t>
      </w:r>
      <w:r w:rsidR="00740203" w:rsidRPr="00597979">
        <w:rPr>
          <w:rFonts w:ascii="Times New Roman" w:hAnsi="Times New Roman" w:cs="Times New Roman"/>
          <w:bCs w:val="0"/>
        </w:rPr>
        <w:t>n (</w:t>
      </w:r>
      <w:hyperlink r:id="rId9" w:history="1">
        <w:r w:rsidR="00740203" w:rsidRPr="00597979">
          <w:rPr>
            <w:rStyle w:val="Kpr"/>
            <w:rFonts w:ascii="Times New Roman" w:hAnsi="Times New Roman" w:cs="Times New Roman"/>
            <w:bCs w:val="0"/>
          </w:rPr>
          <w:t>www.ekonomi.gov.tr</w:t>
        </w:r>
      </w:hyperlink>
      <w:r w:rsidR="00740203" w:rsidRPr="00597979">
        <w:rPr>
          <w:rFonts w:ascii="Times New Roman" w:hAnsi="Times New Roman" w:cs="Times New Roman"/>
          <w:bCs w:val="0"/>
        </w:rPr>
        <w:t xml:space="preserve">) </w:t>
      </w:r>
      <w:r w:rsidRPr="00597979">
        <w:rPr>
          <w:rFonts w:ascii="Times New Roman" w:hAnsi="Times New Roman" w:cs="Times New Roman"/>
          <w:bCs w:val="0"/>
        </w:rPr>
        <w:t xml:space="preserve"> ulaşılabilen söz konusu uygulamaya sadece Dış Temsilcilikler</w:t>
      </w:r>
      <w:r w:rsidR="007D0DBE" w:rsidRPr="00597979">
        <w:rPr>
          <w:rFonts w:ascii="Times New Roman" w:hAnsi="Times New Roman" w:cs="Times New Roman"/>
          <w:bCs w:val="0"/>
        </w:rPr>
        <w:t>imiz</w:t>
      </w:r>
      <w:r w:rsidRPr="00597979">
        <w:rPr>
          <w:rFonts w:ascii="Times New Roman" w:hAnsi="Times New Roman" w:cs="Times New Roman"/>
          <w:bCs w:val="0"/>
        </w:rPr>
        <w:t>ce giriş yapılabildiği, ihracatç</w:t>
      </w:r>
      <w:r w:rsidR="001E2A44" w:rsidRPr="00597979">
        <w:rPr>
          <w:rFonts w:ascii="Times New Roman" w:hAnsi="Times New Roman" w:cs="Times New Roman"/>
          <w:bCs w:val="0"/>
        </w:rPr>
        <w:t xml:space="preserve">ı firmalarımızın kayıtlı oldukları İhracatçı Birliği </w:t>
      </w:r>
      <w:r w:rsidR="00740203" w:rsidRPr="00597979">
        <w:rPr>
          <w:rFonts w:ascii="Times New Roman" w:hAnsi="Times New Roman" w:cs="Times New Roman"/>
          <w:bCs w:val="0"/>
        </w:rPr>
        <w:t>sicil numarası ve</w:t>
      </w:r>
      <w:r w:rsidR="001E2A44" w:rsidRPr="00597979">
        <w:rPr>
          <w:rFonts w:ascii="Times New Roman" w:hAnsi="Times New Roman" w:cs="Times New Roman"/>
          <w:bCs w:val="0"/>
        </w:rPr>
        <w:t xml:space="preserve"> vergi numaraları; ihracat yapan tüzel kişiliklerin ise kayıtlı oldukları İhracatçı Birliği </w:t>
      </w:r>
      <w:r w:rsidR="00740203" w:rsidRPr="00597979">
        <w:rPr>
          <w:rFonts w:ascii="Times New Roman" w:hAnsi="Times New Roman" w:cs="Times New Roman"/>
          <w:bCs w:val="0"/>
        </w:rPr>
        <w:t xml:space="preserve">sicil </w:t>
      </w:r>
      <w:r w:rsidR="001E2A44" w:rsidRPr="00597979">
        <w:rPr>
          <w:rFonts w:ascii="Times New Roman" w:hAnsi="Times New Roman" w:cs="Times New Roman"/>
          <w:bCs w:val="0"/>
        </w:rPr>
        <w:t>numarası ve T.C. kimlik numaraları ile giriş yaparak son 6 aylık dış talepleri izleyebileceği belirtilmektedir.</w:t>
      </w:r>
      <w:proofErr w:type="gramEnd"/>
    </w:p>
    <w:p w:rsidR="001E2A44" w:rsidRPr="00597979" w:rsidRDefault="001E2A44" w:rsidP="00234102">
      <w:pPr>
        <w:spacing w:after="200" w:line="276" w:lineRule="auto"/>
        <w:jc w:val="both"/>
        <w:rPr>
          <w:rFonts w:ascii="Times New Roman" w:hAnsi="Times New Roman" w:cs="Times New Roman"/>
          <w:b/>
          <w:bCs w:val="0"/>
        </w:rPr>
      </w:pPr>
      <w:r w:rsidRPr="00597979">
        <w:rPr>
          <w:rFonts w:ascii="Times New Roman" w:hAnsi="Times New Roman" w:cs="Times New Roman"/>
          <w:b/>
          <w:bCs w:val="0"/>
        </w:rPr>
        <w:t>4. Sri Lanka Sağlık Bakanlığı’nın İhale Duyurusu</w:t>
      </w:r>
    </w:p>
    <w:p w:rsidR="001E2A44" w:rsidRPr="00597979" w:rsidRDefault="009527E2" w:rsidP="00234102">
      <w:pPr>
        <w:spacing w:after="200" w:line="276" w:lineRule="auto"/>
        <w:jc w:val="both"/>
        <w:rPr>
          <w:rFonts w:ascii="Times New Roman" w:hAnsi="Times New Roman" w:cs="Times New Roman"/>
          <w:bCs w:val="0"/>
        </w:rPr>
      </w:pPr>
      <w:r w:rsidRPr="00597979">
        <w:rPr>
          <w:rFonts w:ascii="Times New Roman" w:hAnsi="Times New Roman" w:cs="Times New Roman"/>
          <w:bCs w:val="0"/>
        </w:rPr>
        <w:lastRenderedPageBreak/>
        <w:t xml:space="preserve">Ekonomi Bakanlığı’ndan alınan yazıya atfen, </w:t>
      </w:r>
      <w:r w:rsidR="001E2A44" w:rsidRPr="00597979">
        <w:rPr>
          <w:rFonts w:ascii="Times New Roman" w:hAnsi="Times New Roman" w:cs="Times New Roman"/>
          <w:bCs w:val="0"/>
        </w:rPr>
        <w:t xml:space="preserve">Türkiye İhracatçılar </w:t>
      </w:r>
      <w:r w:rsidR="00740203" w:rsidRPr="00597979">
        <w:rPr>
          <w:rFonts w:ascii="Times New Roman" w:hAnsi="Times New Roman" w:cs="Times New Roman"/>
          <w:bCs w:val="0"/>
        </w:rPr>
        <w:t>Meclisinden</w:t>
      </w:r>
      <w:r w:rsidR="001E2A44" w:rsidRPr="00597979">
        <w:rPr>
          <w:rFonts w:ascii="Times New Roman" w:hAnsi="Times New Roman" w:cs="Times New Roman"/>
          <w:bCs w:val="0"/>
        </w:rPr>
        <w:t xml:space="preserve"> (TİM)</w:t>
      </w:r>
      <w:r w:rsidRPr="00597979">
        <w:rPr>
          <w:rFonts w:ascii="Times New Roman" w:hAnsi="Times New Roman" w:cs="Times New Roman"/>
          <w:bCs w:val="0"/>
        </w:rPr>
        <w:t xml:space="preserve"> alınan yazıda</w:t>
      </w:r>
      <w:r w:rsidR="001E2A44" w:rsidRPr="00597979">
        <w:rPr>
          <w:rFonts w:ascii="Times New Roman" w:hAnsi="Times New Roman" w:cs="Times New Roman"/>
          <w:bCs w:val="0"/>
        </w:rPr>
        <w:t>; Sri Lanka Sağlık Bakanlığının 2018 ve 2019 yıllarında tedarik etmek istediği tıbbi malzeme için ihale duyuru</w:t>
      </w:r>
      <w:r w:rsidR="00F342EA" w:rsidRPr="00597979">
        <w:rPr>
          <w:rFonts w:ascii="Times New Roman" w:hAnsi="Times New Roman" w:cs="Times New Roman"/>
          <w:bCs w:val="0"/>
        </w:rPr>
        <w:t xml:space="preserve">su yapıldığı belirtilmekte olup, </w:t>
      </w:r>
      <w:r w:rsidR="001E2A44" w:rsidRPr="00597979">
        <w:rPr>
          <w:rFonts w:ascii="Times New Roman" w:hAnsi="Times New Roman" w:cs="Times New Roman"/>
          <w:bCs w:val="0"/>
        </w:rPr>
        <w:t>ihale açılan mal kalemleri ve teklif verme süreleri ile ilgili usul ve esasları</w:t>
      </w:r>
      <w:r w:rsidR="00740203" w:rsidRPr="00597979">
        <w:rPr>
          <w:rFonts w:ascii="Times New Roman" w:hAnsi="Times New Roman" w:cs="Times New Roman"/>
          <w:bCs w:val="0"/>
        </w:rPr>
        <w:t>nın</w:t>
      </w:r>
      <w:r w:rsidR="001E2A44" w:rsidRPr="00597979">
        <w:rPr>
          <w:rFonts w:ascii="Times New Roman" w:hAnsi="Times New Roman" w:cs="Times New Roman"/>
          <w:bCs w:val="0"/>
        </w:rPr>
        <w:t xml:space="preserve"> </w:t>
      </w:r>
      <w:r w:rsidR="00740203" w:rsidRPr="00597979">
        <w:rPr>
          <w:rFonts w:ascii="Times New Roman" w:hAnsi="Times New Roman" w:cs="Times New Roman"/>
          <w:bCs w:val="0"/>
        </w:rPr>
        <w:t xml:space="preserve">yer aldığı bahse </w:t>
      </w:r>
      <w:proofErr w:type="gramStart"/>
      <w:r w:rsidR="00740203" w:rsidRPr="00597979">
        <w:rPr>
          <w:rFonts w:ascii="Times New Roman" w:hAnsi="Times New Roman" w:cs="Times New Roman"/>
          <w:bCs w:val="0"/>
        </w:rPr>
        <w:t>konu  ihale</w:t>
      </w:r>
      <w:proofErr w:type="gramEnd"/>
      <w:r w:rsidR="00740203" w:rsidRPr="00597979">
        <w:rPr>
          <w:rFonts w:ascii="Times New Roman" w:hAnsi="Times New Roman" w:cs="Times New Roman"/>
          <w:bCs w:val="0"/>
        </w:rPr>
        <w:t xml:space="preserve"> duyurusu ekte sunulmaktadır.</w:t>
      </w:r>
    </w:p>
    <w:p w:rsidR="00F342EA" w:rsidRPr="00597979" w:rsidRDefault="00F342EA" w:rsidP="00234102">
      <w:pPr>
        <w:spacing w:after="200" w:line="276" w:lineRule="auto"/>
        <w:jc w:val="both"/>
        <w:rPr>
          <w:rFonts w:ascii="Times New Roman" w:hAnsi="Times New Roman" w:cs="Times New Roman"/>
          <w:bCs w:val="0"/>
        </w:rPr>
      </w:pPr>
      <w:r w:rsidRPr="00597979">
        <w:rPr>
          <w:rFonts w:ascii="Times New Roman" w:hAnsi="Times New Roman" w:cs="Times New Roman"/>
          <w:b/>
          <w:bCs w:val="0"/>
        </w:rPr>
        <w:t>E</w:t>
      </w:r>
      <w:r w:rsidR="00740203" w:rsidRPr="00597979">
        <w:rPr>
          <w:rFonts w:ascii="Times New Roman" w:hAnsi="Times New Roman" w:cs="Times New Roman"/>
          <w:b/>
          <w:bCs w:val="0"/>
        </w:rPr>
        <w:t>k-2</w:t>
      </w:r>
      <w:r w:rsidRPr="00597979">
        <w:rPr>
          <w:rFonts w:ascii="Times New Roman" w:hAnsi="Times New Roman" w:cs="Times New Roman"/>
          <w:b/>
          <w:bCs w:val="0"/>
        </w:rPr>
        <w:t>:</w:t>
      </w:r>
      <w:r w:rsidRPr="00597979">
        <w:rPr>
          <w:rFonts w:ascii="Times New Roman" w:hAnsi="Times New Roman" w:cs="Times New Roman"/>
          <w:bCs w:val="0"/>
        </w:rPr>
        <w:t xml:space="preserve"> İhale Duyurusu (36 Sayfa)</w:t>
      </w:r>
    </w:p>
    <w:p w:rsidR="001E2A44" w:rsidRPr="00597979" w:rsidRDefault="001E2A44" w:rsidP="00234102">
      <w:pPr>
        <w:spacing w:after="200" w:line="276" w:lineRule="auto"/>
        <w:jc w:val="both"/>
        <w:rPr>
          <w:rFonts w:ascii="Times New Roman" w:hAnsi="Times New Roman" w:cs="Times New Roman"/>
          <w:b/>
          <w:bCs w:val="0"/>
        </w:rPr>
      </w:pPr>
      <w:r w:rsidRPr="00597979">
        <w:rPr>
          <w:rFonts w:ascii="Times New Roman" w:hAnsi="Times New Roman" w:cs="Times New Roman"/>
          <w:b/>
          <w:bCs w:val="0"/>
        </w:rPr>
        <w:t>5. AB Tarım Mevzuatı Değişiklikleri</w:t>
      </w:r>
    </w:p>
    <w:p w:rsidR="001859FA" w:rsidRPr="00597979" w:rsidRDefault="001859FA" w:rsidP="001859FA">
      <w:pPr>
        <w:spacing w:after="200" w:line="276" w:lineRule="auto"/>
        <w:jc w:val="both"/>
        <w:rPr>
          <w:rFonts w:ascii="Times New Roman" w:hAnsi="Times New Roman" w:cs="Times New Roman"/>
          <w:bCs w:val="0"/>
        </w:rPr>
      </w:pPr>
      <w:r w:rsidRPr="00597979">
        <w:rPr>
          <w:rFonts w:ascii="Times New Roman" w:hAnsi="Times New Roman" w:cs="Times New Roman"/>
          <w:bCs w:val="0"/>
        </w:rPr>
        <w:t>AB Nezdinde Türkiye Daimi Temsilciliği'nin yazısına atıfla Ekonomi Bakanlığı İhracat Genel Müdürlüğü'nden alınan yazıda, Avrupa Birliği (AB) tarım mevzuatında yapılan değişikliklerin AB Resmi Gazetesinde yayımlanmış olduğu bildirilmektedir.</w:t>
      </w:r>
    </w:p>
    <w:p w:rsidR="001E2A44" w:rsidRPr="00597979" w:rsidRDefault="001859FA" w:rsidP="001859FA">
      <w:pPr>
        <w:spacing w:after="200" w:line="276" w:lineRule="auto"/>
        <w:jc w:val="both"/>
        <w:rPr>
          <w:rFonts w:ascii="Times New Roman" w:hAnsi="Times New Roman" w:cs="Times New Roman"/>
          <w:bCs w:val="0"/>
        </w:rPr>
      </w:pPr>
      <w:r w:rsidRPr="00597979">
        <w:rPr>
          <w:rFonts w:ascii="Times New Roman" w:hAnsi="Times New Roman" w:cs="Times New Roman"/>
          <w:bCs w:val="0"/>
        </w:rPr>
        <w:t>Bu itibarla, tarım mevzuatında yapılan değişiklikler ile ilgili AB Nezdinde Türkiye Daimi Temsilciliği tarafından iletilen bilgi notu ekte yer almaktadır.</w:t>
      </w:r>
    </w:p>
    <w:p w:rsidR="00F342EA" w:rsidRPr="00597979" w:rsidRDefault="00F342EA" w:rsidP="00234102">
      <w:pPr>
        <w:spacing w:after="200" w:line="276" w:lineRule="auto"/>
        <w:jc w:val="both"/>
        <w:rPr>
          <w:rFonts w:ascii="Times New Roman" w:hAnsi="Times New Roman" w:cs="Times New Roman"/>
          <w:bCs w:val="0"/>
        </w:rPr>
      </w:pPr>
      <w:r w:rsidRPr="00597979">
        <w:rPr>
          <w:rFonts w:ascii="Times New Roman" w:hAnsi="Times New Roman" w:cs="Times New Roman"/>
          <w:b/>
          <w:bCs w:val="0"/>
        </w:rPr>
        <w:t>E</w:t>
      </w:r>
      <w:r w:rsidR="00740203" w:rsidRPr="00597979">
        <w:rPr>
          <w:rFonts w:ascii="Times New Roman" w:hAnsi="Times New Roman" w:cs="Times New Roman"/>
          <w:b/>
          <w:bCs w:val="0"/>
        </w:rPr>
        <w:t>k-3</w:t>
      </w:r>
      <w:r w:rsidRPr="00597979">
        <w:rPr>
          <w:rFonts w:ascii="Times New Roman" w:hAnsi="Times New Roman" w:cs="Times New Roman"/>
          <w:b/>
          <w:bCs w:val="0"/>
        </w:rPr>
        <w:t>:</w:t>
      </w:r>
      <w:r w:rsidRPr="00597979">
        <w:rPr>
          <w:rFonts w:ascii="Times New Roman" w:hAnsi="Times New Roman" w:cs="Times New Roman"/>
          <w:bCs w:val="0"/>
        </w:rPr>
        <w:t xml:space="preserve"> AB Nezdinde Türkiye Daimi Temsilciliği’nin Yazısı (2 Sayfa)</w:t>
      </w:r>
    </w:p>
    <w:p w:rsidR="00F342EA" w:rsidRPr="00597979" w:rsidRDefault="00F342EA" w:rsidP="00234102">
      <w:pPr>
        <w:spacing w:after="200" w:line="276" w:lineRule="auto"/>
        <w:jc w:val="both"/>
        <w:rPr>
          <w:rFonts w:ascii="Times New Roman" w:hAnsi="Times New Roman" w:cs="Times New Roman"/>
          <w:b/>
          <w:bCs w:val="0"/>
        </w:rPr>
      </w:pPr>
      <w:r w:rsidRPr="00597979">
        <w:rPr>
          <w:rFonts w:ascii="Times New Roman" w:hAnsi="Times New Roman" w:cs="Times New Roman"/>
          <w:b/>
          <w:bCs w:val="0"/>
        </w:rPr>
        <w:t xml:space="preserve">6. Arnavutluk’ta Yatırım </w:t>
      </w:r>
      <w:proofErr w:type="gramStart"/>
      <w:r w:rsidRPr="00597979">
        <w:rPr>
          <w:rFonts w:ascii="Times New Roman" w:hAnsi="Times New Roman" w:cs="Times New Roman"/>
          <w:b/>
          <w:bCs w:val="0"/>
        </w:rPr>
        <w:t>İmkanları</w:t>
      </w:r>
      <w:proofErr w:type="gramEnd"/>
    </w:p>
    <w:p w:rsidR="00D85A4B" w:rsidRPr="00597979" w:rsidRDefault="00BF0CEC" w:rsidP="00234102">
      <w:pPr>
        <w:spacing w:after="200" w:line="276" w:lineRule="auto"/>
        <w:jc w:val="both"/>
        <w:rPr>
          <w:rFonts w:ascii="Times New Roman" w:hAnsi="Times New Roman" w:cs="Times New Roman"/>
          <w:bCs w:val="0"/>
        </w:rPr>
      </w:pPr>
      <w:proofErr w:type="gramStart"/>
      <w:r w:rsidRPr="00597979">
        <w:rPr>
          <w:rFonts w:ascii="Times New Roman" w:hAnsi="Times New Roman" w:cs="Times New Roman"/>
          <w:bCs w:val="0"/>
        </w:rPr>
        <w:t>T.C. Tiran Büyükelçiliği’nden</w:t>
      </w:r>
      <w:r w:rsidR="00D85A4B" w:rsidRPr="00597979">
        <w:rPr>
          <w:rFonts w:ascii="Times New Roman" w:hAnsi="Times New Roman" w:cs="Times New Roman"/>
          <w:bCs w:val="0"/>
        </w:rPr>
        <w:t xml:space="preserve"> alınan bir yazıya atfen,</w:t>
      </w:r>
      <w:r w:rsidRPr="00597979">
        <w:rPr>
          <w:rFonts w:ascii="Times New Roman" w:hAnsi="Times New Roman" w:cs="Times New Roman"/>
          <w:bCs w:val="0"/>
        </w:rPr>
        <w:t xml:space="preserve"> </w:t>
      </w:r>
      <w:r w:rsidR="001859FA" w:rsidRPr="00597979">
        <w:rPr>
          <w:rFonts w:ascii="Times New Roman" w:hAnsi="Times New Roman" w:cs="Times New Roman"/>
          <w:bCs w:val="0"/>
        </w:rPr>
        <w:t>Türkiye İhracatçılar Meclisinden</w:t>
      </w:r>
      <w:r w:rsidR="00D85A4B" w:rsidRPr="00597979">
        <w:rPr>
          <w:rFonts w:ascii="Times New Roman" w:hAnsi="Times New Roman" w:cs="Times New Roman"/>
          <w:bCs w:val="0"/>
        </w:rPr>
        <w:t xml:space="preserve"> alınan bir yazıda; ilgili büyükelçilik tarafından Arnavutluk’un Berat şehrine ziyaret gerçekleştirildiği ve söz konusu ziyarette zeytin başta olmak üzere kiraz, incir gibi tarım ürünleriyle öne çıkan Berat’ta zeytinyağı tesisinin sadece bir tane olduğu ve özel sektörümüz tarafından bu şehirde zeytincilik ve zeytinyağı ür</w:t>
      </w:r>
      <w:r w:rsidR="005E0FA4" w:rsidRPr="00597979">
        <w:rPr>
          <w:rFonts w:ascii="Times New Roman" w:hAnsi="Times New Roman" w:cs="Times New Roman"/>
          <w:bCs w:val="0"/>
        </w:rPr>
        <w:t>etim tesislerinin açılabileceği</w:t>
      </w:r>
      <w:r w:rsidR="00D85A4B" w:rsidRPr="00597979">
        <w:rPr>
          <w:rFonts w:ascii="Times New Roman" w:hAnsi="Times New Roman" w:cs="Times New Roman"/>
          <w:bCs w:val="0"/>
        </w:rPr>
        <w:t xml:space="preserve"> ayrıca Berat’a turistik otel ve tesis yatırımlarının da yapılabileceği hususlarının gündeme geldiği belirtilmektedir.</w:t>
      </w:r>
      <w:r w:rsidR="001859FA" w:rsidRPr="00597979">
        <w:rPr>
          <w:rFonts w:ascii="Times New Roman" w:hAnsi="Times New Roman" w:cs="Times New Roman"/>
          <w:bCs w:val="0"/>
        </w:rPr>
        <w:t xml:space="preserve"> </w:t>
      </w:r>
      <w:proofErr w:type="gramEnd"/>
    </w:p>
    <w:p w:rsidR="009527E2" w:rsidRPr="00597979" w:rsidRDefault="009527E2" w:rsidP="009527E2">
      <w:pPr>
        <w:spacing w:after="200" w:line="276" w:lineRule="auto"/>
        <w:jc w:val="both"/>
        <w:rPr>
          <w:rFonts w:ascii="Times New Roman" w:hAnsi="Times New Roman" w:cs="Times New Roman"/>
          <w:b/>
          <w:szCs w:val="24"/>
        </w:rPr>
      </w:pPr>
      <w:r w:rsidRPr="00597979">
        <w:rPr>
          <w:rFonts w:ascii="Times New Roman" w:hAnsi="Times New Roman" w:cs="Times New Roman"/>
          <w:b/>
          <w:szCs w:val="24"/>
        </w:rPr>
        <w:t xml:space="preserve">7. ÇHC Tarafınca ABD </w:t>
      </w:r>
      <w:proofErr w:type="spellStart"/>
      <w:r w:rsidRPr="00597979">
        <w:rPr>
          <w:rFonts w:ascii="Times New Roman" w:hAnsi="Times New Roman" w:cs="Times New Roman"/>
          <w:b/>
          <w:szCs w:val="24"/>
        </w:rPr>
        <w:t>Section</w:t>
      </w:r>
      <w:proofErr w:type="spellEnd"/>
      <w:r w:rsidRPr="00597979">
        <w:rPr>
          <w:rFonts w:ascii="Times New Roman" w:hAnsi="Times New Roman" w:cs="Times New Roman"/>
          <w:b/>
          <w:szCs w:val="24"/>
        </w:rPr>
        <w:t xml:space="preserve"> 301 Önlemine Karşı Alınan Önlem </w:t>
      </w:r>
    </w:p>
    <w:p w:rsidR="009527E2" w:rsidRPr="00597979" w:rsidRDefault="005E0FA4" w:rsidP="009527E2">
      <w:pPr>
        <w:jc w:val="both"/>
        <w:rPr>
          <w:rFonts w:ascii="Times New Roman" w:hAnsi="Times New Roman" w:cs="Times New Roman"/>
          <w:color w:val="333333"/>
          <w:szCs w:val="24"/>
          <w:shd w:val="clear" w:color="auto" w:fill="FFFFFF"/>
        </w:rPr>
      </w:pPr>
      <w:proofErr w:type="gramStart"/>
      <w:r w:rsidRPr="00597979">
        <w:rPr>
          <w:rFonts w:ascii="Times New Roman" w:hAnsi="Times New Roman" w:cs="Times New Roman"/>
          <w:color w:val="333333"/>
          <w:szCs w:val="24"/>
          <w:shd w:val="clear" w:color="auto" w:fill="FFFFFF"/>
        </w:rPr>
        <w:t>Ekonomi Bakanlığından alınan yazıya atfen, Türkiye İhracatçılar Meclisi</w:t>
      </w:r>
      <w:r w:rsidR="00326E18" w:rsidRPr="00597979">
        <w:rPr>
          <w:rFonts w:ascii="Times New Roman" w:hAnsi="Times New Roman" w:cs="Times New Roman"/>
          <w:color w:val="333333"/>
          <w:szCs w:val="24"/>
          <w:shd w:val="clear" w:color="auto" w:fill="FFFFFF"/>
        </w:rPr>
        <w:t>nden</w:t>
      </w:r>
      <w:r w:rsidRPr="00597979">
        <w:rPr>
          <w:rFonts w:ascii="Times New Roman" w:hAnsi="Times New Roman" w:cs="Times New Roman"/>
          <w:color w:val="333333"/>
          <w:szCs w:val="24"/>
          <w:shd w:val="clear" w:color="auto" w:fill="FFFFFF"/>
        </w:rPr>
        <w:t xml:space="preserve"> (TİM) alınan yazıda;</w:t>
      </w:r>
      <w:r w:rsidR="009527E2" w:rsidRPr="00597979">
        <w:rPr>
          <w:rFonts w:ascii="Times New Roman" w:hAnsi="Times New Roman" w:cs="Times New Roman"/>
          <w:color w:val="333333"/>
          <w:szCs w:val="24"/>
          <w:shd w:val="clear" w:color="auto" w:fill="FFFFFF"/>
        </w:rPr>
        <w:t xml:space="preserve"> ABD makamlarınca "</w:t>
      </w:r>
      <w:proofErr w:type="spellStart"/>
      <w:r w:rsidR="009527E2" w:rsidRPr="00597979">
        <w:rPr>
          <w:rFonts w:ascii="Times New Roman" w:hAnsi="Times New Roman" w:cs="Times New Roman"/>
          <w:color w:val="333333"/>
          <w:szCs w:val="24"/>
          <w:shd w:val="clear" w:color="auto" w:fill="FFFFFF"/>
        </w:rPr>
        <w:t>Section</w:t>
      </w:r>
      <w:proofErr w:type="spellEnd"/>
      <w:r w:rsidR="009527E2" w:rsidRPr="00597979">
        <w:rPr>
          <w:rFonts w:ascii="Times New Roman" w:hAnsi="Times New Roman" w:cs="Times New Roman"/>
          <w:color w:val="333333"/>
          <w:szCs w:val="24"/>
          <w:shd w:val="clear" w:color="auto" w:fill="FFFFFF"/>
        </w:rPr>
        <w:t xml:space="preserve"> 301" adlı iç hukuki düzenleme kapsamında Çin menşeli 50 milyar ABD Dolarına tekabül eden ithalata %25 ilave </w:t>
      </w:r>
      <w:r w:rsidRPr="00597979">
        <w:rPr>
          <w:rFonts w:ascii="Times New Roman" w:hAnsi="Times New Roman" w:cs="Times New Roman"/>
          <w:color w:val="333333"/>
          <w:szCs w:val="24"/>
          <w:shd w:val="clear" w:color="auto" w:fill="FFFFFF"/>
        </w:rPr>
        <w:t>vergi konula</w:t>
      </w:r>
      <w:r w:rsidR="00326E18" w:rsidRPr="00597979">
        <w:rPr>
          <w:rFonts w:ascii="Times New Roman" w:hAnsi="Times New Roman" w:cs="Times New Roman"/>
          <w:color w:val="333333"/>
          <w:szCs w:val="24"/>
          <w:shd w:val="clear" w:color="auto" w:fill="FFFFFF"/>
        </w:rPr>
        <w:t>rak</w:t>
      </w:r>
      <w:r w:rsidR="009527E2" w:rsidRPr="00597979">
        <w:rPr>
          <w:rFonts w:ascii="Times New Roman" w:hAnsi="Times New Roman" w:cs="Times New Roman"/>
          <w:color w:val="333333"/>
          <w:szCs w:val="24"/>
          <w:shd w:val="clear" w:color="auto" w:fill="FFFFFF"/>
        </w:rPr>
        <w:t xml:space="preserve"> müeyyide uygulanmasının kararlaştır</w:t>
      </w:r>
      <w:r w:rsidR="00326E18" w:rsidRPr="00597979">
        <w:rPr>
          <w:rFonts w:ascii="Times New Roman" w:hAnsi="Times New Roman" w:cs="Times New Roman"/>
          <w:color w:val="333333"/>
          <w:szCs w:val="24"/>
          <w:shd w:val="clear" w:color="auto" w:fill="FFFFFF"/>
        </w:rPr>
        <w:t>ılmasına istinaden</w:t>
      </w:r>
      <w:r w:rsidR="009527E2" w:rsidRPr="00597979">
        <w:rPr>
          <w:rFonts w:ascii="Times New Roman" w:hAnsi="Times New Roman" w:cs="Times New Roman"/>
          <w:color w:val="333333"/>
          <w:szCs w:val="24"/>
          <w:shd w:val="clear" w:color="auto" w:fill="FFFFFF"/>
        </w:rPr>
        <w:t>, 17 Haziran 2018 tarihinde Çin Ticaret Bakanlığı</w:t>
      </w:r>
      <w:r w:rsidRPr="00597979">
        <w:rPr>
          <w:rFonts w:ascii="Times New Roman" w:hAnsi="Times New Roman" w:cs="Times New Roman"/>
          <w:color w:val="333333"/>
          <w:szCs w:val="24"/>
          <w:shd w:val="clear" w:color="auto" w:fill="FFFFFF"/>
        </w:rPr>
        <w:t>’</w:t>
      </w:r>
      <w:r w:rsidR="009527E2" w:rsidRPr="00597979">
        <w:rPr>
          <w:rFonts w:ascii="Times New Roman" w:hAnsi="Times New Roman" w:cs="Times New Roman"/>
          <w:color w:val="333333"/>
          <w:szCs w:val="24"/>
          <w:shd w:val="clear" w:color="auto" w:fill="FFFFFF"/>
        </w:rPr>
        <w:t>na ait internet sitesinde (</w:t>
      </w:r>
      <w:hyperlink r:id="rId10" w:history="1">
        <w:r w:rsidR="009527E2" w:rsidRPr="00597979">
          <w:rPr>
            <w:rStyle w:val="Kpr"/>
            <w:rFonts w:ascii="Times New Roman" w:hAnsi="Times New Roman" w:cs="Times New Roman"/>
            <w:szCs w:val="24"/>
            <w:shd w:val="clear" w:color="auto" w:fill="FFFFFF"/>
          </w:rPr>
          <w:t>http://www.mofcom.gov.cn/article/ae/ai/201806/20180602756389.shtml</w:t>
        </w:r>
      </w:hyperlink>
      <w:r w:rsidR="009527E2" w:rsidRPr="00597979">
        <w:rPr>
          <w:rFonts w:ascii="Times New Roman" w:hAnsi="Times New Roman" w:cs="Times New Roman"/>
          <w:color w:val="333333"/>
          <w:szCs w:val="24"/>
          <w:shd w:val="clear" w:color="auto" w:fill="FFFFFF"/>
        </w:rPr>
        <w:t>) yayımlanan duyur</w:t>
      </w:r>
      <w:r w:rsidRPr="00597979">
        <w:rPr>
          <w:rFonts w:ascii="Times New Roman" w:hAnsi="Times New Roman" w:cs="Times New Roman"/>
          <w:color w:val="333333"/>
          <w:szCs w:val="24"/>
          <w:shd w:val="clear" w:color="auto" w:fill="FFFFFF"/>
        </w:rPr>
        <w:t>uda, ABD tarafınca 34 milyar</w:t>
      </w:r>
      <w:r w:rsidR="00C04417" w:rsidRPr="00597979">
        <w:rPr>
          <w:rFonts w:ascii="Times New Roman" w:hAnsi="Times New Roman" w:cs="Times New Roman"/>
          <w:color w:val="333333"/>
          <w:szCs w:val="24"/>
          <w:shd w:val="clear" w:color="auto" w:fill="FFFFFF"/>
        </w:rPr>
        <w:t xml:space="preserve"> ABD</w:t>
      </w:r>
      <w:r w:rsidR="009527E2" w:rsidRPr="00597979">
        <w:rPr>
          <w:rFonts w:ascii="Times New Roman" w:hAnsi="Times New Roman" w:cs="Times New Roman"/>
          <w:color w:val="333333"/>
          <w:szCs w:val="24"/>
          <w:shd w:val="clear" w:color="auto" w:fill="FFFFFF"/>
        </w:rPr>
        <w:t xml:space="preserve"> Dolarlık ithalata 6 Temmuz tarihinde devreye girece</w:t>
      </w:r>
      <w:r w:rsidR="00326E18" w:rsidRPr="00597979">
        <w:rPr>
          <w:rFonts w:ascii="Times New Roman" w:hAnsi="Times New Roman" w:cs="Times New Roman"/>
          <w:color w:val="333333"/>
          <w:szCs w:val="24"/>
          <w:shd w:val="clear" w:color="auto" w:fill="FFFFFF"/>
        </w:rPr>
        <w:t>k şekilde, ger</w:t>
      </w:r>
      <w:r w:rsidR="009527E2" w:rsidRPr="00597979">
        <w:rPr>
          <w:rFonts w:ascii="Times New Roman" w:hAnsi="Times New Roman" w:cs="Times New Roman"/>
          <w:color w:val="333333"/>
          <w:szCs w:val="24"/>
          <w:shd w:val="clear" w:color="auto" w:fill="FFFFFF"/>
        </w:rPr>
        <w:t>i kalan kısma ise ikinci etapta devreye girecek şekilde Çin yasaları kapsamında karşı önlem alınacağını ifade edilmektedir.</w:t>
      </w:r>
      <w:proofErr w:type="gramEnd"/>
    </w:p>
    <w:p w:rsidR="009527E2" w:rsidRPr="00597979" w:rsidRDefault="009527E2" w:rsidP="009527E2">
      <w:pPr>
        <w:jc w:val="both"/>
        <w:rPr>
          <w:rFonts w:ascii="Times New Roman" w:hAnsi="Times New Roman" w:cs="Times New Roman"/>
          <w:color w:val="333333"/>
          <w:szCs w:val="24"/>
          <w:shd w:val="clear" w:color="auto" w:fill="FFFFFF"/>
        </w:rPr>
      </w:pPr>
    </w:p>
    <w:p w:rsidR="009527E2" w:rsidRPr="00597979" w:rsidRDefault="009527E2" w:rsidP="009527E2">
      <w:pPr>
        <w:jc w:val="both"/>
        <w:rPr>
          <w:rFonts w:ascii="Times New Roman" w:hAnsi="Times New Roman" w:cs="Times New Roman"/>
          <w:color w:val="333333"/>
          <w:szCs w:val="24"/>
          <w:shd w:val="clear" w:color="auto" w:fill="FFFFFF"/>
        </w:rPr>
      </w:pPr>
      <w:proofErr w:type="gramStart"/>
      <w:r w:rsidRPr="00597979">
        <w:rPr>
          <w:rFonts w:ascii="Times New Roman" w:hAnsi="Times New Roman" w:cs="Times New Roman"/>
          <w:color w:val="333333"/>
          <w:szCs w:val="24"/>
          <w:shd w:val="clear" w:color="auto" w:fill="FFFFFF"/>
        </w:rPr>
        <w:t>Yazının devamında, Çin tarafınca</w:t>
      </w:r>
      <w:r w:rsidR="00326E18" w:rsidRPr="00597979">
        <w:rPr>
          <w:rFonts w:ascii="Times New Roman" w:hAnsi="Times New Roman" w:cs="Times New Roman"/>
          <w:color w:val="333333"/>
          <w:szCs w:val="24"/>
          <w:shd w:val="clear" w:color="auto" w:fill="FFFFFF"/>
        </w:rPr>
        <w:t xml:space="preserve"> iki liste hazırlandığı, birinci listede</w:t>
      </w:r>
      <w:r w:rsidRPr="00597979">
        <w:rPr>
          <w:rFonts w:ascii="Times New Roman" w:hAnsi="Times New Roman" w:cs="Times New Roman"/>
          <w:color w:val="333333"/>
          <w:szCs w:val="24"/>
          <w:shd w:val="clear" w:color="auto" w:fill="FFFFFF"/>
        </w:rPr>
        <w:t xml:space="preserve"> </w:t>
      </w:r>
      <w:r w:rsidR="00326E18" w:rsidRPr="00597979">
        <w:rPr>
          <w:rFonts w:ascii="Times New Roman" w:hAnsi="Times New Roman" w:cs="Times New Roman"/>
          <w:color w:val="333333"/>
          <w:szCs w:val="24"/>
          <w:shd w:val="clear" w:color="auto" w:fill="FFFFFF"/>
        </w:rPr>
        <w:t>(</w:t>
      </w:r>
      <w:hyperlink r:id="rId11" w:history="1">
        <w:r w:rsidR="00326E18" w:rsidRPr="00597979">
          <w:rPr>
            <w:rStyle w:val="Kpr"/>
            <w:rFonts w:ascii="Times New Roman" w:hAnsi="Times New Roman" w:cs="Times New Roman"/>
            <w:szCs w:val="24"/>
            <w:shd w:val="clear" w:color="auto" w:fill="FFFFFF"/>
          </w:rPr>
          <w:t>http://images.mofcom.gov.cn/www/201806/20180616015345014.pdf</w:t>
        </w:r>
      </w:hyperlink>
      <w:r w:rsidR="00326E18" w:rsidRPr="00597979">
        <w:rPr>
          <w:rFonts w:ascii="Times New Roman" w:hAnsi="Times New Roman" w:cs="Times New Roman"/>
          <w:color w:val="333333"/>
          <w:szCs w:val="24"/>
          <w:shd w:val="clear" w:color="auto" w:fill="FFFFFF"/>
        </w:rPr>
        <w:t xml:space="preserve">) </w:t>
      </w:r>
      <w:r w:rsidRPr="00597979">
        <w:rPr>
          <w:rFonts w:ascii="Times New Roman" w:hAnsi="Times New Roman" w:cs="Times New Roman"/>
          <w:color w:val="333333"/>
          <w:szCs w:val="24"/>
          <w:shd w:val="clear" w:color="auto" w:fill="FFFFFF"/>
        </w:rPr>
        <w:t>soya, otomobil, su ürünleri vb. ürünlerin bulun</w:t>
      </w:r>
      <w:r w:rsidR="00326E18" w:rsidRPr="00597979">
        <w:rPr>
          <w:rFonts w:ascii="Times New Roman" w:hAnsi="Times New Roman" w:cs="Times New Roman"/>
          <w:color w:val="333333"/>
          <w:szCs w:val="24"/>
          <w:shd w:val="clear" w:color="auto" w:fill="FFFFFF"/>
        </w:rPr>
        <w:t xml:space="preserve">acağı, bunlara karşı olan </w:t>
      </w:r>
      <w:r w:rsidRPr="00597979">
        <w:rPr>
          <w:rFonts w:ascii="Times New Roman" w:hAnsi="Times New Roman" w:cs="Times New Roman"/>
          <w:color w:val="333333"/>
          <w:szCs w:val="24"/>
          <w:shd w:val="clear" w:color="auto" w:fill="FFFFFF"/>
        </w:rPr>
        <w:t>önlemlerin 34 milyar ABD dolarına denk gelece</w:t>
      </w:r>
      <w:r w:rsidR="00326E18" w:rsidRPr="00597979">
        <w:rPr>
          <w:rFonts w:ascii="Times New Roman" w:hAnsi="Times New Roman" w:cs="Times New Roman"/>
          <w:color w:val="333333"/>
          <w:szCs w:val="24"/>
          <w:shd w:val="clear" w:color="auto" w:fill="FFFFFF"/>
        </w:rPr>
        <w:t xml:space="preserve">k ve </w:t>
      </w:r>
      <w:r w:rsidRPr="00597979">
        <w:rPr>
          <w:rFonts w:ascii="Times New Roman" w:hAnsi="Times New Roman" w:cs="Times New Roman"/>
          <w:color w:val="333333"/>
          <w:szCs w:val="24"/>
          <w:shd w:val="clear" w:color="auto" w:fill="FFFFFF"/>
        </w:rPr>
        <w:t>6 Temmuz 2018 tarihinde devreye girecek şekilde %25 oranında kurgulan</w:t>
      </w:r>
      <w:r w:rsidR="00326E18" w:rsidRPr="00597979">
        <w:rPr>
          <w:rFonts w:ascii="Times New Roman" w:hAnsi="Times New Roman" w:cs="Times New Roman"/>
          <w:color w:val="333333"/>
          <w:szCs w:val="24"/>
          <w:shd w:val="clear" w:color="auto" w:fill="FFFFFF"/>
        </w:rPr>
        <w:t>dığı;</w:t>
      </w:r>
      <w:r w:rsidRPr="00597979">
        <w:rPr>
          <w:rFonts w:ascii="Times New Roman" w:hAnsi="Times New Roman" w:cs="Times New Roman"/>
          <w:color w:val="333333"/>
          <w:szCs w:val="24"/>
          <w:shd w:val="clear" w:color="auto" w:fill="FFFFFF"/>
        </w:rPr>
        <w:t xml:space="preserve"> </w:t>
      </w:r>
      <w:r w:rsidR="00326E18" w:rsidRPr="00597979">
        <w:rPr>
          <w:rFonts w:ascii="Times New Roman" w:hAnsi="Times New Roman" w:cs="Times New Roman"/>
          <w:color w:val="333333"/>
          <w:szCs w:val="24"/>
          <w:shd w:val="clear" w:color="auto" w:fill="FFFFFF"/>
        </w:rPr>
        <w:t xml:space="preserve">    </w:t>
      </w:r>
      <w:r w:rsidRPr="00597979">
        <w:rPr>
          <w:rFonts w:ascii="Times New Roman" w:hAnsi="Times New Roman" w:cs="Times New Roman"/>
          <w:color w:val="333333"/>
          <w:szCs w:val="24"/>
          <w:shd w:val="clear" w:color="auto" w:fill="FFFFFF"/>
        </w:rPr>
        <w:t>16 milyar ABD Dolarına tekabül edecek ikinci listedeki (</w:t>
      </w:r>
      <w:hyperlink r:id="rId12" w:history="1">
        <w:r w:rsidRPr="00597979">
          <w:rPr>
            <w:rStyle w:val="Kpr"/>
            <w:rFonts w:ascii="Times New Roman" w:hAnsi="Times New Roman" w:cs="Times New Roman"/>
            <w:szCs w:val="24"/>
            <w:shd w:val="clear" w:color="auto" w:fill="FFFFFF"/>
          </w:rPr>
          <w:t>http://images.mofcom.gov.cn/www/201806/20180616015405568.pdf</w:t>
        </w:r>
      </w:hyperlink>
      <w:r w:rsidRPr="00597979">
        <w:rPr>
          <w:rFonts w:ascii="Times New Roman" w:hAnsi="Times New Roman" w:cs="Times New Roman"/>
          <w:color w:val="333333"/>
          <w:szCs w:val="24"/>
          <w:shd w:val="clear" w:color="auto" w:fill="FFFFFF"/>
        </w:rPr>
        <w:t xml:space="preserve">) ürünlerin ise tıbbi cihazlar, enerji mamulleri ve diğer ürünleri içereceği ve bunlara yönelik yürürlüğe giriş tarihi ve diğer detayların daha sonra tespit edileceği ifade edilmektedir. </w:t>
      </w:r>
      <w:proofErr w:type="gramEnd"/>
    </w:p>
    <w:p w:rsidR="009527E2" w:rsidRPr="00597979" w:rsidRDefault="009527E2" w:rsidP="009527E2">
      <w:pPr>
        <w:jc w:val="both"/>
        <w:rPr>
          <w:rFonts w:ascii="Times New Roman" w:hAnsi="Times New Roman" w:cs="Times New Roman"/>
          <w:color w:val="333333"/>
          <w:szCs w:val="24"/>
          <w:shd w:val="clear" w:color="auto" w:fill="FFFFFF"/>
        </w:rPr>
      </w:pPr>
    </w:p>
    <w:p w:rsidR="009527E2" w:rsidRPr="00597979" w:rsidRDefault="009527E2" w:rsidP="009527E2">
      <w:pPr>
        <w:spacing w:after="200" w:line="276" w:lineRule="auto"/>
        <w:jc w:val="both"/>
        <w:rPr>
          <w:rFonts w:ascii="Times New Roman" w:hAnsi="Times New Roman" w:cs="Times New Roman"/>
          <w:b/>
          <w:color w:val="333333"/>
          <w:szCs w:val="24"/>
          <w:shd w:val="clear" w:color="auto" w:fill="FFFFFF"/>
        </w:rPr>
      </w:pPr>
      <w:r w:rsidRPr="00597979">
        <w:rPr>
          <w:rFonts w:ascii="Times New Roman" w:hAnsi="Times New Roman" w:cs="Times New Roman"/>
          <w:b/>
          <w:color w:val="333333"/>
          <w:szCs w:val="24"/>
          <w:shd w:val="clear" w:color="auto" w:fill="FFFFFF"/>
        </w:rPr>
        <w:t>8. İhale Duyurusu</w:t>
      </w:r>
    </w:p>
    <w:p w:rsidR="009527E2" w:rsidRPr="00597979" w:rsidRDefault="00C04417" w:rsidP="009527E2">
      <w:pPr>
        <w:jc w:val="both"/>
        <w:rPr>
          <w:rFonts w:ascii="Times New Roman" w:hAnsi="Times New Roman" w:cs="Times New Roman"/>
          <w:color w:val="333333"/>
          <w:szCs w:val="24"/>
          <w:shd w:val="clear" w:color="auto" w:fill="FFFFFF"/>
        </w:rPr>
      </w:pPr>
      <w:proofErr w:type="gramStart"/>
      <w:r w:rsidRPr="00597979">
        <w:rPr>
          <w:rFonts w:ascii="Times New Roman" w:hAnsi="Times New Roman" w:cs="Times New Roman"/>
          <w:color w:val="333333"/>
          <w:szCs w:val="24"/>
          <w:shd w:val="clear" w:color="auto" w:fill="FFFFFF"/>
        </w:rPr>
        <w:lastRenderedPageBreak/>
        <w:t>Dışişleri Bakanlığından alınan</w:t>
      </w:r>
      <w:r w:rsidR="009527E2" w:rsidRPr="00597979">
        <w:rPr>
          <w:rFonts w:ascii="Times New Roman" w:hAnsi="Times New Roman" w:cs="Times New Roman"/>
          <w:color w:val="333333"/>
          <w:szCs w:val="24"/>
          <w:shd w:val="clear" w:color="auto" w:fill="FFFFFF"/>
        </w:rPr>
        <w:t xml:space="preserve"> yazıya atıfla, T.C. Ekonomi Bakanlığı İhracat Genel Müdürlüğü’nden alınan yazıda; </w:t>
      </w:r>
      <w:proofErr w:type="spellStart"/>
      <w:r w:rsidR="009527E2" w:rsidRPr="00597979">
        <w:rPr>
          <w:rFonts w:ascii="Times New Roman" w:hAnsi="Times New Roman" w:cs="Times New Roman"/>
          <w:color w:val="333333"/>
          <w:szCs w:val="24"/>
          <w:shd w:val="clear" w:color="auto" w:fill="FFFFFF"/>
        </w:rPr>
        <w:t>Mauritius</w:t>
      </w:r>
      <w:proofErr w:type="spellEnd"/>
      <w:r w:rsidR="009527E2" w:rsidRPr="00597979">
        <w:rPr>
          <w:rFonts w:ascii="Times New Roman" w:hAnsi="Times New Roman" w:cs="Times New Roman"/>
          <w:color w:val="333333"/>
          <w:szCs w:val="24"/>
          <w:shd w:val="clear" w:color="auto" w:fill="FFFFFF"/>
        </w:rPr>
        <w:t xml:space="preserve"> Sağlık ve Hayat Kalitesi Bakanlığı'nın “</w:t>
      </w:r>
      <w:proofErr w:type="spellStart"/>
      <w:r w:rsidR="009527E2" w:rsidRPr="00597979">
        <w:rPr>
          <w:rFonts w:ascii="Times New Roman" w:hAnsi="Times New Roman" w:cs="Times New Roman"/>
          <w:color w:val="333333"/>
          <w:szCs w:val="24"/>
          <w:shd w:val="clear" w:color="auto" w:fill="FFFFFF"/>
        </w:rPr>
        <w:t>Procurement</w:t>
      </w:r>
      <w:proofErr w:type="spellEnd"/>
      <w:r w:rsidR="009527E2" w:rsidRPr="00597979">
        <w:rPr>
          <w:rFonts w:ascii="Times New Roman" w:hAnsi="Times New Roman" w:cs="Times New Roman"/>
          <w:color w:val="333333"/>
          <w:szCs w:val="24"/>
          <w:shd w:val="clear" w:color="auto" w:fill="FFFFFF"/>
        </w:rPr>
        <w:t xml:space="preserve"> of </w:t>
      </w:r>
      <w:proofErr w:type="spellStart"/>
      <w:r w:rsidR="009527E2" w:rsidRPr="00597979">
        <w:rPr>
          <w:rFonts w:ascii="Times New Roman" w:hAnsi="Times New Roman" w:cs="Times New Roman"/>
          <w:color w:val="333333"/>
          <w:szCs w:val="24"/>
          <w:shd w:val="clear" w:color="auto" w:fill="FFFFFF"/>
        </w:rPr>
        <w:t>Orthopedic</w:t>
      </w:r>
      <w:proofErr w:type="spellEnd"/>
      <w:r w:rsidR="009527E2" w:rsidRPr="00597979">
        <w:rPr>
          <w:rFonts w:ascii="Times New Roman" w:hAnsi="Times New Roman" w:cs="Times New Roman"/>
          <w:color w:val="333333"/>
          <w:szCs w:val="24"/>
          <w:shd w:val="clear" w:color="auto" w:fill="FFFFFF"/>
        </w:rPr>
        <w:t xml:space="preserve"> </w:t>
      </w:r>
      <w:proofErr w:type="spellStart"/>
      <w:r w:rsidR="009527E2" w:rsidRPr="00597979">
        <w:rPr>
          <w:rFonts w:ascii="Times New Roman" w:hAnsi="Times New Roman" w:cs="Times New Roman"/>
          <w:color w:val="333333"/>
          <w:szCs w:val="24"/>
          <w:shd w:val="clear" w:color="auto" w:fill="FFFFFF"/>
        </w:rPr>
        <w:t>Implants</w:t>
      </w:r>
      <w:proofErr w:type="spellEnd"/>
      <w:r w:rsidR="009527E2" w:rsidRPr="00597979">
        <w:rPr>
          <w:rFonts w:ascii="Times New Roman" w:hAnsi="Times New Roman" w:cs="Times New Roman"/>
          <w:color w:val="333333"/>
          <w:szCs w:val="24"/>
          <w:shd w:val="clear" w:color="auto" w:fill="FFFFFF"/>
        </w:rPr>
        <w:t xml:space="preserve"> </w:t>
      </w:r>
      <w:proofErr w:type="spellStart"/>
      <w:r w:rsidR="009527E2" w:rsidRPr="00597979">
        <w:rPr>
          <w:rFonts w:ascii="Times New Roman" w:hAnsi="Times New Roman" w:cs="Times New Roman"/>
          <w:color w:val="333333"/>
          <w:szCs w:val="24"/>
          <w:shd w:val="clear" w:color="auto" w:fill="FFFFFF"/>
        </w:rPr>
        <w:t>and</w:t>
      </w:r>
      <w:proofErr w:type="spellEnd"/>
      <w:r w:rsidR="009527E2" w:rsidRPr="00597979">
        <w:rPr>
          <w:rFonts w:ascii="Times New Roman" w:hAnsi="Times New Roman" w:cs="Times New Roman"/>
          <w:color w:val="333333"/>
          <w:szCs w:val="24"/>
          <w:shd w:val="clear" w:color="auto" w:fill="FFFFFF"/>
        </w:rPr>
        <w:t xml:space="preserve"> Instruments </w:t>
      </w:r>
      <w:proofErr w:type="spellStart"/>
      <w:r w:rsidR="009527E2" w:rsidRPr="00597979">
        <w:rPr>
          <w:rFonts w:ascii="Times New Roman" w:hAnsi="Times New Roman" w:cs="Times New Roman"/>
          <w:color w:val="333333"/>
          <w:szCs w:val="24"/>
          <w:shd w:val="clear" w:color="auto" w:fill="FFFFFF"/>
        </w:rPr>
        <w:t>for</w:t>
      </w:r>
      <w:proofErr w:type="spellEnd"/>
      <w:r w:rsidR="009527E2" w:rsidRPr="00597979">
        <w:rPr>
          <w:rFonts w:ascii="Times New Roman" w:hAnsi="Times New Roman" w:cs="Times New Roman"/>
          <w:color w:val="333333"/>
          <w:szCs w:val="24"/>
          <w:shd w:val="clear" w:color="auto" w:fill="FFFFFF"/>
        </w:rPr>
        <w:t xml:space="preserve"> </w:t>
      </w:r>
      <w:proofErr w:type="spellStart"/>
      <w:r w:rsidR="009527E2" w:rsidRPr="00597979">
        <w:rPr>
          <w:rFonts w:ascii="Times New Roman" w:hAnsi="Times New Roman" w:cs="Times New Roman"/>
          <w:color w:val="333333"/>
          <w:szCs w:val="24"/>
          <w:shd w:val="clear" w:color="auto" w:fill="FFFFFF"/>
        </w:rPr>
        <w:t>year</w:t>
      </w:r>
      <w:proofErr w:type="spellEnd"/>
      <w:r w:rsidR="009527E2" w:rsidRPr="00597979">
        <w:rPr>
          <w:rFonts w:ascii="Times New Roman" w:hAnsi="Times New Roman" w:cs="Times New Roman"/>
          <w:color w:val="333333"/>
          <w:szCs w:val="24"/>
          <w:shd w:val="clear" w:color="auto" w:fill="FFFFFF"/>
        </w:rPr>
        <w:t xml:space="preserve"> 2018 </w:t>
      </w:r>
      <w:proofErr w:type="spellStart"/>
      <w:r w:rsidR="009527E2" w:rsidRPr="00597979">
        <w:rPr>
          <w:rFonts w:ascii="Times New Roman" w:hAnsi="Times New Roman" w:cs="Times New Roman"/>
          <w:color w:val="333333"/>
          <w:szCs w:val="24"/>
          <w:shd w:val="clear" w:color="auto" w:fill="FFFFFF"/>
        </w:rPr>
        <w:t>and</w:t>
      </w:r>
      <w:proofErr w:type="spellEnd"/>
      <w:r w:rsidR="009527E2" w:rsidRPr="00597979">
        <w:rPr>
          <w:rFonts w:ascii="Times New Roman" w:hAnsi="Times New Roman" w:cs="Times New Roman"/>
          <w:color w:val="333333"/>
          <w:szCs w:val="24"/>
          <w:shd w:val="clear" w:color="auto" w:fill="FFFFFF"/>
        </w:rPr>
        <w:t xml:space="preserve"> 2019 - MHPQ/2017- 2018/Q2 - CPB </w:t>
      </w:r>
      <w:proofErr w:type="spellStart"/>
      <w:r w:rsidR="009527E2" w:rsidRPr="00597979">
        <w:rPr>
          <w:rFonts w:ascii="Times New Roman" w:hAnsi="Times New Roman" w:cs="Times New Roman"/>
          <w:color w:val="333333"/>
          <w:szCs w:val="24"/>
          <w:shd w:val="clear" w:color="auto" w:fill="FFFFFF"/>
        </w:rPr>
        <w:t>Ref</w:t>
      </w:r>
      <w:proofErr w:type="spellEnd"/>
      <w:r w:rsidR="009527E2" w:rsidRPr="00597979">
        <w:rPr>
          <w:rFonts w:ascii="Times New Roman" w:hAnsi="Times New Roman" w:cs="Times New Roman"/>
          <w:color w:val="333333"/>
          <w:szCs w:val="24"/>
          <w:shd w:val="clear" w:color="auto" w:fill="FFFFFF"/>
        </w:rPr>
        <w:t xml:space="preserve"> No: CPB/22/2018" isimli bir ihale duyurusu gönderdiği belirtilmekte</w:t>
      </w:r>
      <w:r w:rsidR="00326E18" w:rsidRPr="00597979">
        <w:rPr>
          <w:rFonts w:ascii="Times New Roman" w:hAnsi="Times New Roman" w:cs="Times New Roman"/>
          <w:color w:val="333333"/>
          <w:szCs w:val="24"/>
          <w:shd w:val="clear" w:color="auto" w:fill="FFFFFF"/>
        </w:rPr>
        <w:t xml:space="preserve"> olup, s</w:t>
      </w:r>
      <w:r w:rsidR="009527E2" w:rsidRPr="00597979">
        <w:rPr>
          <w:rFonts w:ascii="Times New Roman" w:hAnsi="Times New Roman" w:cs="Times New Roman"/>
          <w:color w:val="333333"/>
          <w:szCs w:val="24"/>
          <w:shd w:val="clear" w:color="auto" w:fill="FFFFFF"/>
        </w:rPr>
        <w:t>öz konusu duyuruya ilgi duyan firmaların ön yeterlilik taleplerini</w:t>
      </w:r>
      <w:r w:rsidR="00326E18" w:rsidRPr="00597979">
        <w:rPr>
          <w:rFonts w:ascii="Times New Roman" w:hAnsi="Times New Roman" w:cs="Times New Roman"/>
          <w:color w:val="333333"/>
          <w:szCs w:val="24"/>
          <w:shd w:val="clear" w:color="auto" w:fill="FFFFFF"/>
        </w:rPr>
        <w:t xml:space="preserve">n gönderilmesi için belirtilen son tarihin </w:t>
      </w:r>
      <w:r w:rsidR="009527E2" w:rsidRPr="00597979">
        <w:rPr>
          <w:rFonts w:ascii="Times New Roman" w:hAnsi="Times New Roman" w:cs="Times New Roman"/>
          <w:color w:val="333333"/>
          <w:szCs w:val="24"/>
          <w:shd w:val="clear" w:color="auto" w:fill="FFFFFF"/>
        </w:rPr>
        <w:t>1</w:t>
      </w:r>
      <w:r w:rsidR="00326E18" w:rsidRPr="00597979">
        <w:rPr>
          <w:rFonts w:ascii="Times New Roman" w:hAnsi="Times New Roman" w:cs="Times New Roman"/>
          <w:color w:val="333333"/>
          <w:szCs w:val="24"/>
          <w:shd w:val="clear" w:color="auto" w:fill="FFFFFF"/>
        </w:rPr>
        <w:t>9</w:t>
      </w:r>
      <w:r w:rsidR="009527E2" w:rsidRPr="00597979">
        <w:rPr>
          <w:rFonts w:ascii="Times New Roman" w:hAnsi="Times New Roman" w:cs="Times New Roman"/>
          <w:color w:val="333333"/>
          <w:szCs w:val="24"/>
          <w:shd w:val="clear" w:color="auto" w:fill="FFFFFF"/>
        </w:rPr>
        <w:t xml:space="preserve"> Temmuz 2018 </w:t>
      </w:r>
      <w:r w:rsidR="00326E18" w:rsidRPr="00597979">
        <w:rPr>
          <w:rFonts w:ascii="Times New Roman" w:hAnsi="Times New Roman" w:cs="Times New Roman"/>
          <w:color w:val="333333"/>
          <w:szCs w:val="24"/>
          <w:shd w:val="clear" w:color="auto" w:fill="FFFFFF"/>
        </w:rPr>
        <w:t>olduğu (</w:t>
      </w:r>
      <w:proofErr w:type="spellStart"/>
      <w:r w:rsidR="00326E18" w:rsidRPr="00597979">
        <w:rPr>
          <w:rFonts w:ascii="Times New Roman" w:hAnsi="Times New Roman" w:cs="Times New Roman"/>
          <w:color w:val="333333"/>
          <w:szCs w:val="24"/>
          <w:shd w:val="clear" w:color="auto" w:fill="FFFFFF"/>
        </w:rPr>
        <w:t>Mauritius</w:t>
      </w:r>
      <w:proofErr w:type="spellEnd"/>
      <w:r w:rsidR="00326E18" w:rsidRPr="00597979">
        <w:rPr>
          <w:rFonts w:ascii="Times New Roman" w:hAnsi="Times New Roman" w:cs="Times New Roman"/>
          <w:color w:val="333333"/>
          <w:szCs w:val="24"/>
          <w:shd w:val="clear" w:color="auto" w:fill="FFFFFF"/>
        </w:rPr>
        <w:t xml:space="preserve"> yerel saatiyle 13.30’a kadar) ve anılan talebin aşağıdaki adrese gönderilebileceği ifade edilmektedir. </w:t>
      </w:r>
      <w:proofErr w:type="gramEnd"/>
    </w:p>
    <w:p w:rsidR="00326E18" w:rsidRPr="00597979" w:rsidRDefault="00326E18" w:rsidP="009527E2">
      <w:pPr>
        <w:jc w:val="both"/>
        <w:rPr>
          <w:rFonts w:ascii="Times New Roman" w:hAnsi="Times New Roman" w:cs="Times New Roman"/>
          <w:color w:val="333333"/>
          <w:szCs w:val="24"/>
          <w:shd w:val="clear" w:color="auto" w:fill="FFFFFF"/>
        </w:rPr>
      </w:pPr>
    </w:p>
    <w:p w:rsidR="00326E18" w:rsidRPr="00597979" w:rsidRDefault="00326E18" w:rsidP="009527E2">
      <w:pPr>
        <w:jc w:val="both"/>
        <w:rPr>
          <w:rFonts w:ascii="Times New Roman" w:hAnsi="Times New Roman" w:cs="Times New Roman"/>
          <w:b/>
          <w:color w:val="333333"/>
          <w:szCs w:val="24"/>
          <w:shd w:val="clear" w:color="auto" w:fill="FFFFFF"/>
        </w:rPr>
      </w:pPr>
      <w:r w:rsidRPr="00597979">
        <w:rPr>
          <w:rFonts w:ascii="Times New Roman" w:hAnsi="Times New Roman" w:cs="Times New Roman"/>
          <w:b/>
          <w:color w:val="333333"/>
          <w:szCs w:val="24"/>
          <w:shd w:val="clear" w:color="auto" w:fill="FFFFFF"/>
        </w:rPr>
        <w:t xml:space="preserve">Central </w:t>
      </w:r>
      <w:proofErr w:type="spellStart"/>
      <w:r w:rsidRPr="00597979">
        <w:rPr>
          <w:rFonts w:ascii="Times New Roman" w:hAnsi="Times New Roman" w:cs="Times New Roman"/>
          <w:b/>
          <w:color w:val="333333"/>
          <w:szCs w:val="24"/>
          <w:shd w:val="clear" w:color="auto" w:fill="FFFFFF"/>
        </w:rPr>
        <w:t>Procurement</w:t>
      </w:r>
      <w:proofErr w:type="spellEnd"/>
      <w:r w:rsidRPr="00597979">
        <w:rPr>
          <w:rFonts w:ascii="Times New Roman" w:hAnsi="Times New Roman" w:cs="Times New Roman"/>
          <w:b/>
          <w:color w:val="333333"/>
          <w:szCs w:val="24"/>
          <w:shd w:val="clear" w:color="auto" w:fill="FFFFFF"/>
        </w:rPr>
        <w:t xml:space="preserve"> Board</w:t>
      </w:r>
      <w:r w:rsidR="008A0389" w:rsidRPr="00597979">
        <w:rPr>
          <w:rFonts w:ascii="Times New Roman" w:hAnsi="Times New Roman" w:cs="Times New Roman"/>
          <w:b/>
          <w:color w:val="333333"/>
          <w:szCs w:val="24"/>
          <w:shd w:val="clear" w:color="auto" w:fill="FFFFFF"/>
        </w:rPr>
        <w:t>,</w:t>
      </w:r>
    </w:p>
    <w:p w:rsidR="00326E18" w:rsidRPr="00597979" w:rsidRDefault="00326E18" w:rsidP="009527E2">
      <w:pPr>
        <w:jc w:val="both"/>
        <w:rPr>
          <w:rFonts w:ascii="Times New Roman" w:hAnsi="Times New Roman" w:cs="Times New Roman"/>
          <w:b/>
          <w:color w:val="333333"/>
          <w:szCs w:val="24"/>
          <w:shd w:val="clear" w:color="auto" w:fill="FFFFFF"/>
        </w:rPr>
      </w:pPr>
      <w:r w:rsidRPr="00597979">
        <w:rPr>
          <w:rFonts w:ascii="Times New Roman" w:hAnsi="Times New Roman" w:cs="Times New Roman"/>
          <w:b/>
          <w:color w:val="333333"/>
          <w:szCs w:val="24"/>
          <w:shd w:val="clear" w:color="auto" w:fill="FFFFFF"/>
        </w:rPr>
        <w:t xml:space="preserve">1st </w:t>
      </w:r>
      <w:proofErr w:type="spellStart"/>
      <w:r w:rsidRPr="00597979">
        <w:rPr>
          <w:rFonts w:ascii="Times New Roman" w:hAnsi="Times New Roman" w:cs="Times New Roman"/>
          <w:b/>
          <w:color w:val="333333"/>
          <w:szCs w:val="24"/>
          <w:shd w:val="clear" w:color="auto" w:fill="FFFFFF"/>
        </w:rPr>
        <w:t>Floor</w:t>
      </w:r>
      <w:proofErr w:type="spellEnd"/>
      <w:r w:rsidRPr="00597979">
        <w:rPr>
          <w:rFonts w:ascii="Times New Roman" w:hAnsi="Times New Roman" w:cs="Times New Roman"/>
          <w:b/>
          <w:color w:val="333333"/>
          <w:szCs w:val="24"/>
          <w:shd w:val="clear" w:color="auto" w:fill="FFFFFF"/>
        </w:rPr>
        <w:t xml:space="preserve">, </w:t>
      </w:r>
      <w:proofErr w:type="spellStart"/>
      <w:r w:rsidRPr="00597979">
        <w:rPr>
          <w:rFonts w:ascii="Times New Roman" w:hAnsi="Times New Roman" w:cs="Times New Roman"/>
          <w:b/>
          <w:color w:val="333333"/>
          <w:szCs w:val="24"/>
          <w:shd w:val="clear" w:color="auto" w:fill="FFFFFF"/>
        </w:rPr>
        <w:t>Social</w:t>
      </w:r>
      <w:proofErr w:type="spellEnd"/>
      <w:r w:rsidRPr="00597979">
        <w:rPr>
          <w:rFonts w:ascii="Times New Roman" w:hAnsi="Times New Roman" w:cs="Times New Roman"/>
          <w:b/>
          <w:color w:val="333333"/>
          <w:szCs w:val="24"/>
          <w:shd w:val="clear" w:color="auto" w:fill="FFFFFF"/>
        </w:rPr>
        <w:t xml:space="preserve"> </w:t>
      </w:r>
      <w:r w:rsidR="008A0389" w:rsidRPr="00597979">
        <w:rPr>
          <w:rFonts w:ascii="Times New Roman" w:hAnsi="Times New Roman" w:cs="Times New Roman"/>
          <w:b/>
          <w:color w:val="333333"/>
          <w:szCs w:val="24"/>
          <w:shd w:val="clear" w:color="auto" w:fill="FFFFFF"/>
        </w:rPr>
        <w:t>Security House,</w:t>
      </w:r>
    </w:p>
    <w:p w:rsidR="008A0389" w:rsidRPr="00597979" w:rsidRDefault="008A0389" w:rsidP="009527E2">
      <w:pPr>
        <w:jc w:val="both"/>
        <w:rPr>
          <w:rFonts w:ascii="Times New Roman" w:hAnsi="Times New Roman" w:cs="Times New Roman"/>
          <w:b/>
          <w:color w:val="333333"/>
          <w:szCs w:val="24"/>
          <w:shd w:val="clear" w:color="auto" w:fill="FFFFFF"/>
        </w:rPr>
      </w:pPr>
      <w:r w:rsidRPr="00597979">
        <w:rPr>
          <w:rFonts w:ascii="Times New Roman" w:hAnsi="Times New Roman" w:cs="Times New Roman"/>
          <w:b/>
          <w:color w:val="333333"/>
          <w:szCs w:val="24"/>
          <w:shd w:val="clear" w:color="auto" w:fill="FFFFFF"/>
        </w:rPr>
        <w:t xml:space="preserve">Jules </w:t>
      </w:r>
      <w:proofErr w:type="spellStart"/>
      <w:r w:rsidRPr="00597979">
        <w:rPr>
          <w:rFonts w:ascii="Times New Roman" w:hAnsi="Times New Roman" w:cs="Times New Roman"/>
          <w:b/>
          <w:color w:val="333333"/>
          <w:szCs w:val="24"/>
          <w:shd w:val="clear" w:color="auto" w:fill="FFFFFF"/>
        </w:rPr>
        <w:t>Nyerere</w:t>
      </w:r>
      <w:proofErr w:type="spellEnd"/>
      <w:r w:rsidRPr="00597979">
        <w:rPr>
          <w:rFonts w:ascii="Times New Roman" w:hAnsi="Times New Roman" w:cs="Times New Roman"/>
          <w:b/>
          <w:color w:val="333333"/>
          <w:szCs w:val="24"/>
          <w:shd w:val="clear" w:color="auto" w:fill="FFFFFF"/>
        </w:rPr>
        <w:t xml:space="preserve"> Street, </w:t>
      </w:r>
      <w:proofErr w:type="spellStart"/>
      <w:r w:rsidRPr="00597979">
        <w:rPr>
          <w:rFonts w:ascii="Times New Roman" w:hAnsi="Times New Roman" w:cs="Times New Roman"/>
          <w:b/>
          <w:color w:val="333333"/>
          <w:szCs w:val="24"/>
          <w:shd w:val="clear" w:color="auto" w:fill="FFFFFF"/>
        </w:rPr>
        <w:t>Rose</w:t>
      </w:r>
      <w:proofErr w:type="spellEnd"/>
      <w:r w:rsidRPr="00597979">
        <w:rPr>
          <w:rFonts w:ascii="Times New Roman" w:hAnsi="Times New Roman" w:cs="Times New Roman"/>
          <w:b/>
          <w:color w:val="333333"/>
          <w:szCs w:val="24"/>
          <w:shd w:val="clear" w:color="auto" w:fill="FFFFFF"/>
        </w:rPr>
        <w:t xml:space="preserve"> </w:t>
      </w:r>
      <w:proofErr w:type="spellStart"/>
      <w:r w:rsidRPr="00597979">
        <w:rPr>
          <w:rFonts w:ascii="Times New Roman" w:hAnsi="Times New Roman" w:cs="Times New Roman"/>
          <w:b/>
          <w:color w:val="333333"/>
          <w:szCs w:val="24"/>
          <w:shd w:val="clear" w:color="auto" w:fill="FFFFFF"/>
        </w:rPr>
        <w:t>Hill</w:t>
      </w:r>
      <w:proofErr w:type="spellEnd"/>
      <w:r w:rsidRPr="00597979">
        <w:rPr>
          <w:rFonts w:ascii="Times New Roman" w:hAnsi="Times New Roman" w:cs="Times New Roman"/>
          <w:b/>
          <w:color w:val="333333"/>
          <w:szCs w:val="24"/>
          <w:shd w:val="clear" w:color="auto" w:fill="FFFFFF"/>
        </w:rPr>
        <w:t xml:space="preserve">, </w:t>
      </w:r>
      <w:proofErr w:type="spellStart"/>
      <w:r w:rsidRPr="00597979">
        <w:rPr>
          <w:rFonts w:ascii="Times New Roman" w:hAnsi="Times New Roman" w:cs="Times New Roman"/>
          <w:b/>
          <w:color w:val="333333"/>
          <w:szCs w:val="24"/>
          <w:shd w:val="clear" w:color="auto" w:fill="FFFFFF"/>
        </w:rPr>
        <w:t>Mauritius</w:t>
      </w:r>
      <w:proofErr w:type="spellEnd"/>
    </w:p>
    <w:p w:rsidR="009527E2" w:rsidRPr="00597979" w:rsidRDefault="009527E2" w:rsidP="009527E2">
      <w:pPr>
        <w:jc w:val="both"/>
        <w:rPr>
          <w:rFonts w:ascii="Times New Roman" w:hAnsi="Times New Roman" w:cs="Times New Roman"/>
          <w:color w:val="333333"/>
          <w:szCs w:val="24"/>
          <w:shd w:val="clear" w:color="auto" w:fill="FFFFFF"/>
        </w:rPr>
      </w:pPr>
      <w:r w:rsidRPr="00597979">
        <w:rPr>
          <w:rFonts w:ascii="Times New Roman" w:hAnsi="Times New Roman" w:cs="Times New Roman"/>
          <w:color w:val="333333"/>
          <w:szCs w:val="24"/>
          <w:shd w:val="clear" w:color="auto" w:fill="FFFFFF"/>
        </w:rPr>
        <w:t xml:space="preserve"> </w:t>
      </w:r>
    </w:p>
    <w:p w:rsidR="009527E2" w:rsidRPr="00597979" w:rsidRDefault="009527E2" w:rsidP="009527E2">
      <w:pPr>
        <w:jc w:val="both"/>
        <w:rPr>
          <w:rFonts w:ascii="Times New Roman" w:hAnsi="Times New Roman" w:cs="Times New Roman"/>
          <w:color w:val="333333"/>
          <w:szCs w:val="24"/>
          <w:shd w:val="clear" w:color="auto" w:fill="FFFFFF"/>
        </w:rPr>
      </w:pPr>
      <w:r w:rsidRPr="00597979">
        <w:rPr>
          <w:rFonts w:ascii="Times New Roman" w:hAnsi="Times New Roman" w:cs="Times New Roman"/>
          <w:b/>
          <w:color w:val="333333"/>
          <w:szCs w:val="24"/>
          <w:shd w:val="clear" w:color="auto" w:fill="FFFFFF"/>
        </w:rPr>
        <w:t>E</w:t>
      </w:r>
      <w:r w:rsidR="00740203" w:rsidRPr="00597979">
        <w:rPr>
          <w:rFonts w:ascii="Times New Roman" w:hAnsi="Times New Roman" w:cs="Times New Roman"/>
          <w:b/>
          <w:color w:val="333333"/>
          <w:szCs w:val="24"/>
          <w:shd w:val="clear" w:color="auto" w:fill="FFFFFF"/>
        </w:rPr>
        <w:t>k-4</w:t>
      </w:r>
      <w:r w:rsidRPr="00597979">
        <w:rPr>
          <w:rFonts w:ascii="Times New Roman" w:hAnsi="Times New Roman" w:cs="Times New Roman"/>
          <w:b/>
          <w:color w:val="333333"/>
          <w:szCs w:val="24"/>
          <w:shd w:val="clear" w:color="auto" w:fill="FFFFFF"/>
        </w:rPr>
        <w:t>:</w:t>
      </w:r>
      <w:r w:rsidRPr="00597979">
        <w:rPr>
          <w:rFonts w:ascii="Times New Roman" w:hAnsi="Times New Roman" w:cs="Times New Roman"/>
          <w:color w:val="333333"/>
          <w:szCs w:val="24"/>
          <w:shd w:val="clear" w:color="auto" w:fill="FFFFFF"/>
        </w:rPr>
        <w:t xml:space="preserve"> İngilizce Duyuru Metni (1 Sayfa)</w:t>
      </w:r>
    </w:p>
    <w:p w:rsidR="009527E2" w:rsidRPr="00597979" w:rsidRDefault="009527E2" w:rsidP="009527E2">
      <w:pPr>
        <w:jc w:val="both"/>
        <w:rPr>
          <w:rFonts w:ascii="Times New Roman" w:hAnsi="Times New Roman" w:cs="Times New Roman"/>
          <w:color w:val="333333"/>
          <w:szCs w:val="24"/>
          <w:shd w:val="clear" w:color="auto" w:fill="FFFFFF"/>
        </w:rPr>
      </w:pPr>
    </w:p>
    <w:p w:rsidR="009527E2" w:rsidRPr="00597979" w:rsidRDefault="009527E2" w:rsidP="009527E2">
      <w:pPr>
        <w:spacing w:after="200" w:line="276" w:lineRule="auto"/>
        <w:jc w:val="both"/>
        <w:rPr>
          <w:rFonts w:ascii="Times New Roman" w:hAnsi="Times New Roman" w:cs="Times New Roman"/>
          <w:b/>
          <w:color w:val="333333"/>
          <w:szCs w:val="24"/>
          <w:shd w:val="clear" w:color="auto" w:fill="FFFFFF"/>
        </w:rPr>
      </w:pPr>
      <w:r w:rsidRPr="00597979">
        <w:rPr>
          <w:rFonts w:ascii="Times New Roman" w:hAnsi="Times New Roman" w:cs="Times New Roman"/>
          <w:b/>
          <w:szCs w:val="24"/>
        </w:rPr>
        <w:t xml:space="preserve">9. Katar Finans ve Taksitlendirme Sergisi </w:t>
      </w:r>
    </w:p>
    <w:p w:rsidR="009527E2" w:rsidRPr="00597979" w:rsidRDefault="00740203" w:rsidP="009527E2">
      <w:pPr>
        <w:jc w:val="both"/>
        <w:rPr>
          <w:rFonts w:ascii="Times New Roman" w:hAnsi="Times New Roman" w:cs="Times New Roman"/>
          <w:color w:val="333333"/>
          <w:szCs w:val="24"/>
          <w:shd w:val="clear" w:color="auto" w:fill="FFFFFF"/>
        </w:rPr>
      </w:pPr>
      <w:proofErr w:type="gramStart"/>
      <w:r w:rsidRPr="00597979">
        <w:rPr>
          <w:rFonts w:ascii="Times New Roman" w:hAnsi="Times New Roman" w:cs="Times New Roman"/>
          <w:color w:val="333333"/>
          <w:szCs w:val="24"/>
          <w:shd w:val="clear" w:color="auto" w:fill="FFFFFF"/>
        </w:rPr>
        <w:t>Doha Büyükelçiliğin</w:t>
      </w:r>
      <w:r w:rsidR="00C04417" w:rsidRPr="00597979">
        <w:rPr>
          <w:rFonts w:ascii="Times New Roman" w:hAnsi="Times New Roman" w:cs="Times New Roman"/>
          <w:color w:val="333333"/>
          <w:szCs w:val="24"/>
          <w:shd w:val="clear" w:color="auto" w:fill="FFFFFF"/>
        </w:rPr>
        <w:t>den</w:t>
      </w:r>
      <w:r w:rsidR="009527E2" w:rsidRPr="00597979">
        <w:rPr>
          <w:rFonts w:ascii="Times New Roman" w:hAnsi="Times New Roman" w:cs="Times New Roman"/>
          <w:color w:val="333333"/>
          <w:szCs w:val="24"/>
          <w:shd w:val="clear" w:color="auto" w:fill="FFFFFF"/>
        </w:rPr>
        <w:t xml:space="preserve"> alınan yazıya atıfla, T.C. Ekonomi Bakanlığı İhracat Gen</w:t>
      </w:r>
      <w:r w:rsidR="00C04417" w:rsidRPr="00597979">
        <w:rPr>
          <w:rFonts w:ascii="Times New Roman" w:hAnsi="Times New Roman" w:cs="Times New Roman"/>
          <w:color w:val="333333"/>
          <w:szCs w:val="24"/>
          <w:shd w:val="clear" w:color="auto" w:fill="FFFFFF"/>
        </w:rPr>
        <w:t xml:space="preserve">el Müdürlüğünden alınan </w:t>
      </w:r>
      <w:r w:rsidRPr="00597979">
        <w:rPr>
          <w:rFonts w:ascii="Times New Roman" w:hAnsi="Times New Roman" w:cs="Times New Roman"/>
          <w:color w:val="333333"/>
          <w:szCs w:val="24"/>
          <w:shd w:val="clear" w:color="auto" w:fill="FFFFFF"/>
        </w:rPr>
        <w:t xml:space="preserve">bir </w:t>
      </w:r>
      <w:r w:rsidR="00C04417" w:rsidRPr="00597979">
        <w:rPr>
          <w:rFonts w:ascii="Times New Roman" w:hAnsi="Times New Roman" w:cs="Times New Roman"/>
          <w:color w:val="333333"/>
          <w:szCs w:val="24"/>
          <w:shd w:val="clear" w:color="auto" w:fill="FFFFFF"/>
        </w:rPr>
        <w:t>yazıda;</w:t>
      </w:r>
      <w:r w:rsidR="009527E2" w:rsidRPr="00597979">
        <w:rPr>
          <w:rFonts w:ascii="Times New Roman" w:hAnsi="Times New Roman" w:cs="Times New Roman"/>
          <w:color w:val="333333"/>
          <w:szCs w:val="24"/>
          <w:shd w:val="clear" w:color="auto" w:fill="FFFFFF"/>
        </w:rPr>
        <w:t xml:space="preserve"> Katar Finans ve Taksitlendirme Sergisi'nin (QFI - </w:t>
      </w:r>
      <w:proofErr w:type="spellStart"/>
      <w:r w:rsidR="009527E2" w:rsidRPr="00597979">
        <w:rPr>
          <w:rFonts w:ascii="Times New Roman" w:hAnsi="Times New Roman" w:cs="Times New Roman"/>
          <w:color w:val="333333"/>
          <w:szCs w:val="24"/>
          <w:shd w:val="clear" w:color="auto" w:fill="FFFFFF"/>
        </w:rPr>
        <w:t>Qatar</w:t>
      </w:r>
      <w:proofErr w:type="spellEnd"/>
      <w:r w:rsidR="009527E2" w:rsidRPr="00597979">
        <w:rPr>
          <w:rFonts w:ascii="Times New Roman" w:hAnsi="Times New Roman" w:cs="Times New Roman"/>
          <w:color w:val="333333"/>
          <w:szCs w:val="24"/>
          <w:shd w:val="clear" w:color="auto" w:fill="FFFFFF"/>
        </w:rPr>
        <w:t xml:space="preserve"> Finans &amp; </w:t>
      </w:r>
      <w:proofErr w:type="spellStart"/>
      <w:r w:rsidR="009527E2" w:rsidRPr="00597979">
        <w:rPr>
          <w:rFonts w:ascii="Times New Roman" w:hAnsi="Times New Roman" w:cs="Times New Roman"/>
          <w:color w:val="333333"/>
          <w:szCs w:val="24"/>
          <w:shd w:val="clear" w:color="auto" w:fill="FFFFFF"/>
        </w:rPr>
        <w:t>Installment</w:t>
      </w:r>
      <w:proofErr w:type="spellEnd"/>
      <w:r w:rsidR="009527E2" w:rsidRPr="00597979">
        <w:rPr>
          <w:rFonts w:ascii="Times New Roman" w:hAnsi="Times New Roman" w:cs="Times New Roman"/>
          <w:color w:val="333333"/>
          <w:szCs w:val="24"/>
          <w:shd w:val="clear" w:color="auto" w:fill="FFFFFF"/>
        </w:rPr>
        <w:t xml:space="preserve"> </w:t>
      </w:r>
      <w:proofErr w:type="spellStart"/>
      <w:r w:rsidR="009527E2" w:rsidRPr="00597979">
        <w:rPr>
          <w:rFonts w:ascii="Times New Roman" w:hAnsi="Times New Roman" w:cs="Times New Roman"/>
          <w:color w:val="333333"/>
          <w:szCs w:val="24"/>
          <w:shd w:val="clear" w:color="auto" w:fill="FFFFFF"/>
        </w:rPr>
        <w:t>Fair</w:t>
      </w:r>
      <w:proofErr w:type="spellEnd"/>
      <w:r w:rsidR="009527E2" w:rsidRPr="00597979">
        <w:rPr>
          <w:rFonts w:ascii="Times New Roman" w:hAnsi="Times New Roman" w:cs="Times New Roman"/>
          <w:color w:val="333333"/>
          <w:szCs w:val="24"/>
          <w:shd w:val="clear" w:color="auto" w:fill="FFFFFF"/>
        </w:rPr>
        <w:t>) ikincisinin Katar'da yerleşik Arkan Etkinlikler ve Sergiler Şirketi tarafından</w:t>
      </w:r>
      <w:r w:rsidR="00912847" w:rsidRPr="00597979">
        <w:rPr>
          <w:rFonts w:ascii="Times New Roman" w:hAnsi="Times New Roman" w:cs="Times New Roman"/>
          <w:color w:val="333333"/>
          <w:szCs w:val="24"/>
          <w:shd w:val="clear" w:color="auto" w:fill="FFFFFF"/>
        </w:rPr>
        <w:t xml:space="preserve"> </w:t>
      </w:r>
      <w:r w:rsidR="009527E2" w:rsidRPr="00597979">
        <w:rPr>
          <w:rFonts w:ascii="Times New Roman" w:hAnsi="Times New Roman" w:cs="Times New Roman"/>
          <w:color w:val="333333"/>
          <w:szCs w:val="24"/>
          <w:shd w:val="clear" w:color="auto" w:fill="FFFFFF"/>
        </w:rPr>
        <w:t>13-15 Kasım 2018 tarihleri</w:t>
      </w:r>
      <w:r w:rsidR="00C04417" w:rsidRPr="00597979">
        <w:rPr>
          <w:rFonts w:ascii="Times New Roman" w:hAnsi="Times New Roman" w:cs="Times New Roman"/>
          <w:color w:val="333333"/>
          <w:szCs w:val="24"/>
          <w:shd w:val="clear" w:color="auto" w:fill="FFFFFF"/>
        </w:rPr>
        <w:t xml:space="preserve"> arasında Doha'da düzenlenece</w:t>
      </w:r>
      <w:r w:rsidRPr="00597979">
        <w:rPr>
          <w:rFonts w:ascii="Times New Roman" w:hAnsi="Times New Roman" w:cs="Times New Roman"/>
          <w:color w:val="333333"/>
          <w:szCs w:val="24"/>
          <w:shd w:val="clear" w:color="auto" w:fill="FFFFFF"/>
        </w:rPr>
        <w:t>ği,</w:t>
      </w:r>
      <w:r w:rsidR="009527E2" w:rsidRPr="00597979">
        <w:rPr>
          <w:rFonts w:ascii="Times New Roman" w:hAnsi="Times New Roman" w:cs="Times New Roman"/>
          <w:color w:val="333333"/>
          <w:szCs w:val="24"/>
          <w:shd w:val="clear" w:color="auto" w:fill="FFFFFF"/>
        </w:rPr>
        <w:t xml:space="preserve"> Katar hükümeti tarafından desteklenen </w:t>
      </w:r>
      <w:proofErr w:type="spellStart"/>
      <w:r w:rsidR="009527E2" w:rsidRPr="00597979">
        <w:rPr>
          <w:rFonts w:ascii="Times New Roman" w:hAnsi="Times New Roman" w:cs="Times New Roman"/>
          <w:color w:val="333333"/>
          <w:szCs w:val="24"/>
          <w:shd w:val="clear" w:color="auto" w:fill="FFFFFF"/>
        </w:rPr>
        <w:t>QFI'da</w:t>
      </w:r>
      <w:proofErr w:type="spellEnd"/>
      <w:r w:rsidR="009527E2" w:rsidRPr="00597979">
        <w:rPr>
          <w:rFonts w:ascii="Times New Roman" w:hAnsi="Times New Roman" w:cs="Times New Roman"/>
          <w:color w:val="333333"/>
          <w:szCs w:val="24"/>
          <w:shd w:val="clear" w:color="auto" w:fill="FFFFFF"/>
        </w:rPr>
        <w:t xml:space="preserve"> finans, emlak, bankacılık ve otomotiv sektörlerinde faaliyet gösteren yerel ve uluslararası şirketlerin yer alacağı ve Türk şirketlerinin de söz konusu sergiye katılımlarının sağlanması için destek talep edildiği ifade edilmektedir.</w:t>
      </w:r>
      <w:proofErr w:type="gramEnd"/>
    </w:p>
    <w:p w:rsidR="00C04417" w:rsidRPr="00597979" w:rsidRDefault="00C04417" w:rsidP="009527E2">
      <w:pPr>
        <w:jc w:val="both"/>
        <w:rPr>
          <w:rFonts w:ascii="Times New Roman" w:hAnsi="Times New Roman" w:cs="Times New Roman"/>
          <w:color w:val="333333"/>
          <w:szCs w:val="24"/>
          <w:shd w:val="clear" w:color="auto" w:fill="FFFFFF"/>
        </w:rPr>
      </w:pPr>
    </w:p>
    <w:p w:rsidR="009527E2" w:rsidRPr="00597979" w:rsidRDefault="009527E2" w:rsidP="009527E2">
      <w:pPr>
        <w:jc w:val="both"/>
        <w:rPr>
          <w:rFonts w:ascii="Times New Roman" w:hAnsi="Times New Roman" w:cs="Times New Roman"/>
          <w:color w:val="333333"/>
          <w:szCs w:val="24"/>
          <w:shd w:val="clear" w:color="auto" w:fill="FFFFFF"/>
        </w:rPr>
      </w:pPr>
      <w:r w:rsidRPr="00597979">
        <w:rPr>
          <w:rFonts w:ascii="Times New Roman" w:hAnsi="Times New Roman" w:cs="Times New Roman"/>
          <w:color w:val="333333"/>
          <w:szCs w:val="24"/>
          <w:shd w:val="clear" w:color="auto" w:fill="FFFFFF"/>
        </w:rPr>
        <w:t xml:space="preserve">Bahse konu sergiye ilişkin katılım sözleşmesi ile yerleşim planı ekte iletilmekte </w:t>
      </w:r>
      <w:r w:rsidR="00740203" w:rsidRPr="00597979">
        <w:rPr>
          <w:rFonts w:ascii="Times New Roman" w:hAnsi="Times New Roman" w:cs="Times New Roman"/>
          <w:color w:val="333333"/>
          <w:szCs w:val="24"/>
          <w:shd w:val="clear" w:color="auto" w:fill="FFFFFF"/>
        </w:rPr>
        <w:t xml:space="preserve">olup, </w:t>
      </w:r>
      <w:r w:rsidRPr="00597979">
        <w:rPr>
          <w:rFonts w:ascii="Times New Roman" w:hAnsi="Times New Roman" w:cs="Times New Roman"/>
          <w:color w:val="333333"/>
          <w:szCs w:val="24"/>
          <w:shd w:val="clear" w:color="auto" w:fill="FFFFFF"/>
        </w:rPr>
        <w:t>sergiye dair ayrıntılı bilgiler</w:t>
      </w:r>
      <w:r w:rsidR="00740203" w:rsidRPr="00597979">
        <w:rPr>
          <w:rFonts w:ascii="Times New Roman" w:hAnsi="Times New Roman" w:cs="Times New Roman"/>
          <w:color w:val="333333"/>
          <w:szCs w:val="24"/>
          <w:shd w:val="clear" w:color="auto" w:fill="FFFFFF"/>
        </w:rPr>
        <w:t>in</w:t>
      </w:r>
      <w:r w:rsidRPr="00597979">
        <w:rPr>
          <w:rFonts w:ascii="Times New Roman" w:hAnsi="Times New Roman" w:cs="Times New Roman"/>
          <w:color w:val="333333"/>
          <w:szCs w:val="24"/>
          <w:shd w:val="clear" w:color="auto" w:fill="FFFFFF"/>
        </w:rPr>
        <w:t xml:space="preserve"> (</w:t>
      </w:r>
      <w:hyperlink r:id="rId13" w:history="1">
        <w:r w:rsidRPr="00597979">
          <w:rPr>
            <w:rStyle w:val="Kpr"/>
            <w:rFonts w:ascii="Times New Roman" w:hAnsi="Times New Roman" w:cs="Times New Roman"/>
            <w:szCs w:val="24"/>
            <w:shd w:val="clear" w:color="auto" w:fill="FFFFFF"/>
          </w:rPr>
          <w:t>https://www.financialexhibitionqa.com</w:t>
        </w:r>
      </w:hyperlink>
      <w:r w:rsidRPr="00597979">
        <w:rPr>
          <w:rFonts w:ascii="Times New Roman" w:hAnsi="Times New Roman" w:cs="Times New Roman"/>
          <w:color w:val="333333"/>
          <w:szCs w:val="24"/>
          <w:shd w:val="clear" w:color="auto" w:fill="FFFFFF"/>
        </w:rPr>
        <w:t>) adresinden temin edilebileceği belirtilmektedir.</w:t>
      </w:r>
    </w:p>
    <w:p w:rsidR="009527E2" w:rsidRPr="00597979" w:rsidRDefault="009527E2" w:rsidP="009527E2">
      <w:pPr>
        <w:jc w:val="both"/>
        <w:rPr>
          <w:rFonts w:ascii="Times New Roman" w:hAnsi="Times New Roman" w:cs="Times New Roman"/>
          <w:color w:val="333333"/>
          <w:szCs w:val="24"/>
          <w:shd w:val="clear" w:color="auto" w:fill="FFFFFF"/>
        </w:rPr>
      </w:pPr>
    </w:p>
    <w:p w:rsidR="009527E2" w:rsidRDefault="009527E2" w:rsidP="009527E2">
      <w:pPr>
        <w:autoSpaceDE w:val="0"/>
        <w:autoSpaceDN w:val="0"/>
        <w:adjustRightInd w:val="0"/>
        <w:rPr>
          <w:rFonts w:ascii="Times New Roman" w:hAnsi="Times New Roman" w:cs="Times New Roman"/>
          <w:b/>
          <w:sz w:val="23"/>
          <w:szCs w:val="23"/>
        </w:rPr>
      </w:pPr>
      <w:r w:rsidRPr="00597979">
        <w:rPr>
          <w:rFonts w:ascii="Times New Roman" w:hAnsi="Times New Roman" w:cs="Times New Roman"/>
          <w:b/>
          <w:bCs w:val="0"/>
          <w:sz w:val="23"/>
          <w:szCs w:val="23"/>
        </w:rPr>
        <w:t>E</w:t>
      </w:r>
      <w:r w:rsidR="00740203" w:rsidRPr="00597979">
        <w:rPr>
          <w:rFonts w:ascii="Times New Roman" w:hAnsi="Times New Roman" w:cs="Times New Roman"/>
          <w:b/>
          <w:bCs w:val="0"/>
          <w:sz w:val="23"/>
          <w:szCs w:val="23"/>
        </w:rPr>
        <w:t>k-5</w:t>
      </w:r>
      <w:r w:rsidRPr="00597979">
        <w:rPr>
          <w:rFonts w:ascii="Times New Roman" w:hAnsi="Times New Roman" w:cs="Times New Roman"/>
          <w:b/>
          <w:bCs w:val="0"/>
          <w:sz w:val="23"/>
          <w:szCs w:val="23"/>
        </w:rPr>
        <w:t xml:space="preserve">: </w:t>
      </w:r>
      <w:r w:rsidRPr="00597979">
        <w:rPr>
          <w:rFonts w:ascii="Times New Roman" w:hAnsi="Times New Roman" w:cs="Times New Roman"/>
          <w:sz w:val="23"/>
          <w:szCs w:val="23"/>
        </w:rPr>
        <w:t>Fuara İlişkin Bilgiler (3 sayfa)</w:t>
      </w:r>
    </w:p>
    <w:p w:rsidR="00D85A4B" w:rsidRDefault="00D85A4B" w:rsidP="00234102">
      <w:pPr>
        <w:spacing w:after="200" w:line="276" w:lineRule="auto"/>
        <w:jc w:val="both"/>
        <w:rPr>
          <w:rFonts w:ascii="Times New Roman" w:hAnsi="Times New Roman" w:cs="Times New Roman"/>
          <w:bCs w:val="0"/>
        </w:rPr>
      </w:pPr>
    </w:p>
    <w:p w:rsidR="00F342EA" w:rsidRDefault="00F342EA" w:rsidP="00234102">
      <w:pPr>
        <w:spacing w:after="200" w:line="276" w:lineRule="auto"/>
        <w:jc w:val="both"/>
        <w:rPr>
          <w:rFonts w:ascii="Times New Roman" w:hAnsi="Times New Roman" w:cs="Times New Roman"/>
          <w:bCs w:val="0"/>
        </w:rPr>
      </w:pPr>
    </w:p>
    <w:p w:rsidR="001E2A44" w:rsidRDefault="001E2A44" w:rsidP="00234102">
      <w:pPr>
        <w:spacing w:after="200" w:line="276" w:lineRule="auto"/>
        <w:jc w:val="both"/>
        <w:rPr>
          <w:rFonts w:ascii="Times New Roman" w:hAnsi="Times New Roman" w:cs="Times New Roman"/>
          <w:bCs w:val="0"/>
        </w:rPr>
      </w:pPr>
    </w:p>
    <w:p w:rsidR="00002D42" w:rsidRPr="00BE1C1C" w:rsidRDefault="001E2A44" w:rsidP="00234102">
      <w:pPr>
        <w:spacing w:after="200" w:line="276" w:lineRule="auto"/>
        <w:jc w:val="both"/>
        <w:rPr>
          <w:rFonts w:ascii="Times New Roman" w:hAnsi="Times New Roman" w:cs="Times New Roman"/>
          <w:bCs w:val="0"/>
        </w:rPr>
      </w:pPr>
      <w:r>
        <w:rPr>
          <w:rFonts w:ascii="Times New Roman" w:hAnsi="Times New Roman" w:cs="Times New Roman"/>
          <w:bCs w:val="0"/>
        </w:rPr>
        <w:t xml:space="preserve"> </w:t>
      </w:r>
    </w:p>
    <w:p w:rsidR="00234102" w:rsidRPr="00234102" w:rsidRDefault="00234102" w:rsidP="00234102">
      <w:pPr>
        <w:spacing w:after="200" w:line="276" w:lineRule="auto"/>
        <w:jc w:val="both"/>
        <w:rPr>
          <w:rFonts w:ascii="Times New Roman" w:hAnsi="Times New Roman" w:cs="Times New Roman"/>
          <w:b/>
          <w:szCs w:val="24"/>
        </w:rPr>
      </w:pPr>
      <w:r>
        <w:rPr>
          <w:b/>
          <w:bCs w:val="0"/>
        </w:rPr>
        <w:t xml:space="preserve">                                  </w:t>
      </w:r>
    </w:p>
    <w:p w:rsidR="00940E68" w:rsidRDefault="00940E68"/>
    <w:sectPr w:rsidR="00940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C1F"/>
    <w:multiLevelType w:val="hybridMultilevel"/>
    <w:tmpl w:val="445C0C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B30E97"/>
    <w:multiLevelType w:val="hybridMultilevel"/>
    <w:tmpl w:val="F39C48B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4A64E0B"/>
    <w:multiLevelType w:val="hybridMultilevel"/>
    <w:tmpl w:val="4CB8C4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0C138A"/>
    <w:multiLevelType w:val="hybridMultilevel"/>
    <w:tmpl w:val="22EE57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DB08B3"/>
    <w:multiLevelType w:val="hybridMultilevel"/>
    <w:tmpl w:val="E8D4894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B22DD3"/>
    <w:multiLevelType w:val="hybridMultilevel"/>
    <w:tmpl w:val="77E2870A"/>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222AB3"/>
    <w:multiLevelType w:val="hybridMultilevel"/>
    <w:tmpl w:val="7D2C7B6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42708AA"/>
    <w:multiLevelType w:val="hybridMultilevel"/>
    <w:tmpl w:val="10305D52"/>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512101"/>
    <w:multiLevelType w:val="hybridMultilevel"/>
    <w:tmpl w:val="1F5EBF1E"/>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AB24FB"/>
    <w:multiLevelType w:val="hybridMultilevel"/>
    <w:tmpl w:val="E27083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1F104D0"/>
    <w:multiLevelType w:val="hybridMultilevel"/>
    <w:tmpl w:val="3078F3F6"/>
    <w:lvl w:ilvl="0" w:tplc="B798E47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nsid w:val="472C2219"/>
    <w:multiLevelType w:val="hybridMultilevel"/>
    <w:tmpl w:val="E35A7D54"/>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80E7B10"/>
    <w:multiLevelType w:val="hybridMultilevel"/>
    <w:tmpl w:val="BC3019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8617298"/>
    <w:multiLevelType w:val="hybridMultilevel"/>
    <w:tmpl w:val="107EED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B635A51"/>
    <w:multiLevelType w:val="hybridMultilevel"/>
    <w:tmpl w:val="E966A76E"/>
    <w:lvl w:ilvl="0" w:tplc="7408E3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EEA393D"/>
    <w:multiLevelType w:val="hybridMultilevel"/>
    <w:tmpl w:val="8F16D6A0"/>
    <w:lvl w:ilvl="0" w:tplc="4618716C">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513F246E"/>
    <w:multiLevelType w:val="hybridMultilevel"/>
    <w:tmpl w:val="BA281EAA"/>
    <w:lvl w:ilvl="0" w:tplc="46160F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213681E"/>
    <w:multiLevelType w:val="hybridMultilevel"/>
    <w:tmpl w:val="2C3E992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F120D11"/>
    <w:multiLevelType w:val="hybridMultilevel"/>
    <w:tmpl w:val="032289AA"/>
    <w:lvl w:ilvl="0" w:tplc="041F000F">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11C314B"/>
    <w:multiLevelType w:val="hybridMultilevel"/>
    <w:tmpl w:val="5448CB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DCA2313"/>
    <w:multiLevelType w:val="hybridMultilevel"/>
    <w:tmpl w:val="5E5A2582"/>
    <w:lvl w:ilvl="0" w:tplc="463A98DA">
      <w:start w:val="1"/>
      <w:numFmt w:val="decimal"/>
      <w:lvlText w:val="%1."/>
      <w:lvlJc w:val="left"/>
      <w:pPr>
        <w:ind w:left="36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775F3788"/>
    <w:multiLevelType w:val="hybridMultilevel"/>
    <w:tmpl w:val="295E579E"/>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C021A28"/>
    <w:multiLevelType w:val="hybridMultilevel"/>
    <w:tmpl w:val="5B2AC47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4"/>
  </w:num>
  <w:num w:numId="2">
    <w:abstractNumId w:val="9"/>
  </w:num>
  <w:num w:numId="3">
    <w:abstractNumId w:val="2"/>
  </w:num>
  <w:num w:numId="4">
    <w:abstractNumId w:val="0"/>
  </w:num>
  <w:num w:numId="5">
    <w:abstractNumId w:val="3"/>
  </w:num>
  <w:num w:numId="6">
    <w:abstractNumId w:val="10"/>
  </w:num>
  <w:num w:numId="7">
    <w:abstractNumId w:val="19"/>
  </w:num>
  <w:num w:numId="8">
    <w:abstractNumId w:val="6"/>
  </w:num>
  <w:num w:numId="9">
    <w:abstractNumId w:val="22"/>
  </w:num>
  <w:num w:numId="10">
    <w:abstractNumId w:val="12"/>
  </w:num>
  <w:num w:numId="11">
    <w:abstractNumId w:val="7"/>
  </w:num>
  <w:num w:numId="12">
    <w:abstractNumId w:val="1"/>
  </w:num>
  <w:num w:numId="13">
    <w:abstractNumId w:val="5"/>
  </w:num>
  <w:num w:numId="14">
    <w:abstractNumId w:val="16"/>
  </w:num>
  <w:num w:numId="15">
    <w:abstractNumId w:val="21"/>
  </w:num>
  <w:num w:numId="16">
    <w:abstractNumId w:val="17"/>
  </w:num>
  <w:num w:numId="17">
    <w:abstractNumId w:val="1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11"/>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02"/>
    <w:rsid w:val="00002D42"/>
    <w:rsid w:val="001859FA"/>
    <w:rsid w:val="001E2A44"/>
    <w:rsid w:val="00234102"/>
    <w:rsid w:val="00326E18"/>
    <w:rsid w:val="004F6F10"/>
    <w:rsid w:val="00597979"/>
    <w:rsid w:val="005E0FA4"/>
    <w:rsid w:val="006166F6"/>
    <w:rsid w:val="00740203"/>
    <w:rsid w:val="007D0DBE"/>
    <w:rsid w:val="008A0389"/>
    <w:rsid w:val="00912847"/>
    <w:rsid w:val="009256FB"/>
    <w:rsid w:val="00940E68"/>
    <w:rsid w:val="00943C26"/>
    <w:rsid w:val="009527E2"/>
    <w:rsid w:val="009D194A"/>
    <w:rsid w:val="00A340A0"/>
    <w:rsid w:val="00A97CB1"/>
    <w:rsid w:val="00BE1C1C"/>
    <w:rsid w:val="00BF0CEC"/>
    <w:rsid w:val="00C04417"/>
    <w:rsid w:val="00CC37D0"/>
    <w:rsid w:val="00D85A4B"/>
    <w:rsid w:val="00E16345"/>
    <w:rsid w:val="00F038D4"/>
    <w:rsid w:val="00F34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02"/>
    <w:pPr>
      <w:spacing w:after="0" w:line="240" w:lineRule="auto"/>
    </w:pPr>
    <w:rPr>
      <w:rFonts w:ascii="Arial" w:eastAsia="Times New Roman" w:hAnsi="Arial" w:cs="Arial"/>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4102"/>
    <w:pPr>
      <w:spacing w:before="100" w:beforeAutospacing="1" w:after="100" w:afterAutospacing="1"/>
    </w:pPr>
    <w:rPr>
      <w:rFonts w:ascii="Times New Roman" w:hAnsi="Times New Roman" w:cs="Times New Roman"/>
      <w:bCs w:val="0"/>
      <w:szCs w:val="24"/>
    </w:rPr>
  </w:style>
  <w:style w:type="paragraph" w:styleId="AltKonuBal">
    <w:name w:val="Subtitle"/>
    <w:basedOn w:val="Normal"/>
    <w:next w:val="Normal"/>
    <w:link w:val="AltKonuBalChar"/>
    <w:uiPriority w:val="99"/>
    <w:qFormat/>
    <w:rsid w:val="00234102"/>
    <w:pPr>
      <w:spacing w:after="60"/>
      <w:jc w:val="center"/>
      <w:outlineLvl w:val="1"/>
    </w:pPr>
    <w:rPr>
      <w:rFonts w:ascii="Cambria" w:hAnsi="Cambria" w:cs="Times New Roman"/>
      <w:szCs w:val="24"/>
    </w:rPr>
  </w:style>
  <w:style w:type="character" w:customStyle="1" w:styleId="AltKonuBalChar">
    <w:name w:val="Alt Konu Başlığı Char"/>
    <w:basedOn w:val="VarsaylanParagrafYazTipi"/>
    <w:link w:val="AltKonuBal"/>
    <w:uiPriority w:val="99"/>
    <w:rsid w:val="00234102"/>
    <w:rPr>
      <w:rFonts w:ascii="Cambria" w:eastAsia="Times New Roman" w:hAnsi="Cambria" w:cs="Times New Roman"/>
      <w:bCs/>
      <w:sz w:val="24"/>
      <w:szCs w:val="24"/>
      <w:lang w:eastAsia="tr-TR"/>
    </w:rPr>
  </w:style>
  <w:style w:type="paragraph" w:customStyle="1" w:styleId="Default">
    <w:name w:val="Default"/>
    <w:uiPriority w:val="99"/>
    <w:rsid w:val="002341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F038D4"/>
    <w:rPr>
      <w:color w:val="0000FF" w:themeColor="hyperlink"/>
      <w:u w:val="single"/>
    </w:rPr>
  </w:style>
  <w:style w:type="paragraph" w:styleId="ListeParagraf">
    <w:name w:val="List Paragraph"/>
    <w:basedOn w:val="Normal"/>
    <w:uiPriority w:val="34"/>
    <w:qFormat/>
    <w:rsid w:val="00F03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02"/>
    <w:pPr>
      <w:spacing w:after="0" w:line="240" w:lineRule="auto"/>
    </w:pPr>
    <w:rPr>
      <w:rFonts w:ascii="Arial" w:eastAsia="Times New Roman" w:hAnsi="Arial" w:cs="Arial"/>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4102"/>
    <w:pPr>
      <w:spacing w:before="100" w:beforeAutospacing="1" w:after="100" w:afterAutospacing="1"/>
    </w:pPr>
    <w:rPr>
      <w:rFonts w:ascii="Times New Roman" w:hAnsi="Times New Roman" w:cs="Times New Roman"/>
      <w:bCs w:val="0"/>
      <w:szCs w:val="24"/>
    </w:rPr>
  </w:style>
  <w:style w:type="paragraph" w:styleId="AltKonuBal">
    <w:name w:val="Subtitle"/>
    <w:basedOn w:val="Normal"/>
    <w:next w:val="Normal"/>
    <w:link w:val="AltKonuBalChar"/>
    <w:uiPriority w:val="99"/>
    <w:qFormat/>
    <w:rsid w:val="00234102"/>
    <w:pPr>
      <w:spacing w:after="60"/>
      <w:jc w:val="center"/>
      <w:outlineLvl w:val="1"/>
    </w:pPr>
    <w:rPr>
      <w:rFonts w:ascii="Cambria" w:hAnsi="Cambria" w:cs="Times New Roman"/>
      <w:szCs w:val="24"/>
    </w:rPr>
  </w:style>
  <w:style w:type="character" w:customStyle="1" w:styleId="AltKonuBalChar">
    <w:name w:val="Alt Konu Başlığı Char"/>
    <w:basedOn w:val="VarsaylanParagrafYazTipi"/>
    <w:link w:val="AltKonuBal"/>
    <w:uiPriority w:val="99"/>
    <w:rsid w:val="00234102"/>
    <w:rPr>
      <w:rFonts w:ascii="Cambria" w:eastAsia="Times New Roman" w:hAnsi="Cambria" w:cs="Times New Roman"/>
      <w:bCs/>
      <w:sz w:val="24"/>
      <w:szCs w:val="24"/>
      <w:lang w:eastAsia="tr-TR"/>
    </w:rPr>
  </w:style>
  <w:style w:type="paragraph" w:customStyle="1" w:styleId="Default">
    <w:name w:val="Default"/>
    <w:uiPriority w:val="99"/>
    <w:rsid w:val="002341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F038D4"/>
    <w:rPr>
      <w:color w:val="0000FF" w:themeColor="hyperlink"/>
      <w:u w:val="single"/>
    </w:rPr>
  </w:style>
  <w:style w:type="paragraph" w:styleId="ListeParagraf">
    <w:name w:val="List Paragraph"/>
    <w:basedOn w:val="Normal"/>
    <w:uiPriority w:val="34"/>
    <w:qFormat/>
    <w:rsid w:val="00F0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4682">
      <w:bodyDiv w:val="1"/>
      <w:marLeft w:val="0"/>
      <w:marRight w:val="0"/>
      <w:marTop w:val="0"/>
      <w:marBottom w:val="0"/>
      <w:divBdr>
        <w:top w:val="none" w:sz="0" w:space="0" w:color="auto"/>
        <w:left w:val="none" w:sz="0" w:space="0" w:color="auto"/>
        <w:bottom w:val="none" w:sz="0" w:space="0" w:color="auto"/>
        <w:right w:val="none" w:sz="0" w:space="0" w:color="auto"/>
      </w:divBdr>
    </w:div>
    <w:div w:id="627246523">
      <w:bodyDiv w:val="1"/>
      <w:marLeft w:val="0"/>
      <w:marRight w:val="0"/>
      <w:marTop w:val="0"/>
      <w:marBottom w:val="0"/>
      <w:divBdr>
        <w:top w:val="none" w:sz="0" w:space="0" w:color="auto"/>
        <w:left w:val="none" w:sz="0" w:space="0" w:color="auto"/>
        <w:bottom w:val="none" w:sz="0" w:space="0" w:color="auto"/>
        <w:right w:val="none" w:sz="0" w:space="0" w:color="auto"/>
      </w:divBdr>
    </w:div>
    <w:div w:id="166870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i@iib.org.tr" TargetMode="External"/><Relationship Id="rId13" Type="http://schemas.openxmlformats.org/officeDocument/2006/relationships/hyperlink" Target="https://www.financialexhibitionqa.com" TargetMode="External"/><Relationship Id="rId3" Type="http://schemas.openxmlformats.org/officeDocument/2006/relationships/styles" Target="styles.xml"/><Relationship Id="rId7" Type="http://schemas.openxmlformats.org/officeDocument/2006/relationships/hyperlink" Target="http://www.iib.org.tr/tr/fuarlar-posidonia-2018.html" TargetMode="External"/><Relationship Id="rId12" Type="http://schemas.openxmlformats.org/officeDocument/2006/relationships/hyperlink" Target="http://images.mofcom.gov.cn/www/201806/2018061601540556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ages.mofcom.gov.cn/www/201806/201806160153450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fcom.gov.cn/article/ae/ai/201806/20180602756389.shtml" TargetMode="External"/><Relationship Id="rId4" Type="http://schemas.microsoft.com/office/2007/relationships/stylesWithEffects" Target="stylesWithEffects.xml"/><Relationship Id="rId9" Type="http://schemas.openxmlformats.org/officeDocument/2006/relationships/hyperlink" Target="http://www.ekonomi.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6A09-99B6-4E4A-92BA-3AB008E9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1314</Words>
  <Characters>7491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Misafir</dc:creator>
  <cp:lastModifiedBy>Fatih KÖSEOĞLU</cp:lastModifiedBy>
  <cp:revision>12</cp:revision>
  <dcterms:created xsi:type="dcterms:W3CDTF">2018-07-02T07:44:00Z</dcterms:created>
  <dcterms:modified xsi:type="dcterms:W3CDTF">2018-07-04T10:45:00Z</dcterms:modified>
</cp:coreProperties>
</file>