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E5C" w:rsidRPr="00775B6C" w:rsidRDefault="00E71E5C" w:rsidP="00700467">
      <w:pPr>
        <w:shd w:val="clear" w:color="auto" w:fill="FFFFFF"/>
        <w:spacing w:after="0" w:line="240" w:lineRule="auto"/>
        <w:ind w:firstLine="708"/>
        <w:rPr>
          <w:rFonts w:ascii="Times New Roman" w:eastAsia="ヒラギノ明朝 Pro W3" w:hAnsi="Times New Roman"/>
          <w:color w:val="000000"/>
          <w:sz w:val="24"/>
          <w:szCs w:val="24"/>
          <w:u w:val="single"/>
        </w:rPr>
      </w:pPr>
      <w:bookmarkStart w:id="0" w:name="_GoBack"/>
      <w:bookmarkEnd w:id="0"/>
      <w:r w:rsidRPr="00775B6C">
        <w:rPr>
          <w:rFonts w:ascii="Times New Roman" w:eastAsia="ヒラギノ明朝 Pro W3" w:hAnsi="Times New Roman"/>
          <w:color w:val="000000"/>
          <w:sz w:val="24"/>
          <w:szCs w:val="24"/>
          <w:u w:val="single"/>
        </w:rPr>
        <w:t xml:space="preserve">Tarım ve </w:t>
      </w:r>
      <w:r w:rsidR="00F4455D">
        <w:rPr>
          <w:rFonts w:ascii="Times New Roman" w:eastAsia="ヒラギノ明朝 Pro W3" w:hAnsi="Times New Roman"/>
          <w:color w:val="000000"/>
          <w:sz w:val="24"/>
          <w:szCs w:val="24"/>
          <w:u w:val="single"/>
        </w:rPr>
        <w:t>Orman</w:t>
      </w:r>
      <w:r w:rsidRPr="00775B6C">
        <w:rPr>
          <w:rFonts w:ascii="Times New Roman" w:eastAsia="ヒラギノ明朝 Pro W3" w:hAnsi="Times New Roman"/>
          <w:color w:val="000000"/>
          <w:sz w:val="24"/>
          <w:szCs w:val="24"/>
          <w:u w:val="single"/>
        </w:rPr>
        <w:t xml:space="preserve"> Bakanlığından:</w:t>
      </w:r>
    </w:p>
    <w:p w:rsidR="00E71E5C" w:rsidRDefault="00E71E5C" w:rsidP="00E71E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1C283D"/>
          <w:lang w:eastAsia="tr-TR"/>
        </w:rPr>
      </w:pPr>
    </w:p>
    <w:p w:rsidR="00B216EA" w:rsidRDefault="0087552E" w:rsidP="003B383D">
      <w:pPr>
        <w:tabs>
          <w:tab w:val="left" w:pos="7926"/>
        </w:tabs>
        <w:jc w:val="center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TÜRK GIDA KODEKSİ PESTİSİTLERİN MAKSİMUM KALINTI</w:t>
      </w:r>
      <w:r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 xml:space="preserve"> </w:t>
      </w:r>
      <w:r w:rsidRPr="0087552E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LİMİTLERİ YÖNETMELİĞİ</w:t>
      </w:r>
      <w:r w:rsidR="003B383D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 xml:space="preserve"> </w:t>
      </w:r>
    </w:p>
    <w:p w:rsidR="003B383D" w:rsidRPr="0087552E" w:rsidRDefault="003B383D" w:rsidP="003B383D">
      <w:pPr>
        <w:tabs>
          <w:tab w:val="left" w:pos="7926"/>
        </w:tabs>
        <w:jc w:val="center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  <w:r w:rsidRPr="003B383D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(TASLAK YÖNETMELİK)</w:t>
      </w:r>
    </w:p>
    <w:p w:rsidR="0087552E" w:rsidRPr="0087552E" w:rsidRDefault="0087552E" w:rsidP="0087552E">
      <w:pPr>
        <w:tabs>
          <w:tab w:val="left" w:pos="7926"/>
        </w:tabs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 </w:t>
      </w:r>
    </w:p>
    <w:p w:rsidR="0087552E" w:rsidRPr="0087552E" w:rsidRDefault="0087552E" w:rsidP="0087552E">
      <w:pPr>
        <w:tabs>
          <w:tab w:val="left" w:pos="792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BİRİNCİ BÖLÜM</w:t>
      </w:r>
    </w:p>
    <w:p w:rsidR="0087552E" w:rsidRPr="0087552E" w:rsidRDefault="0087552E" w:rsidP="0087552E">
      <w:pPr>
        <w:tabs>
          <w:tab w:val="left" w:pos="7926"/>
        </w:tabs>
        <w:jc w:val="center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Amaç, Kapsam, Dayanak ve Tanımlar</w:t>
      </w:r>
    </w:p>
    <w:p w:rsidR="0087552E" w:rsidRPr="0087552E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Amaç</w:t>
      </w:r>
    </w:p>
    <w:p w:rsidR="0087552E" w:rsidRPr="0087552E" w:rsidRDefault="0087552E" w:rsidP="0083182D">
      <w:pPr>
        <w:tabs>
          <w:tab w:val="left" w:pos="7926"/>
        </w:tabs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MADDE 1</w:t>
      </w: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– (1) Bu Yönetmeliğin amacı; tüketicinin yüksek seviyede korunmasını sağlamak üzere bitkisel ve hayvansal orijinli gıdalarda pestisit kalıntılarının maksimum limitlerine ilişkin uygulama usul ve esaslarını belirlemektir.</w:t>
      </w:r>
    </w:p>
    <w:p w:rsidR="0087552E" w:rsidRPr="0087552E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Kapsam</w:t>
      </w:r>
    </w:p>
    <w:p w:rsidR="0087552E" w:rsidRPr="0087552E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MADDE 2</w:t>
      </w: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– (1) Bu Yönetmelik</w:t>
      </w:r>
      <w:r w:rsidR="00C126F3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, </w:t>
      </w:r>
      <w:r w:rsidR="007D3212" w:rsidRPr="007D3212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Ek-1’de belirlenmiş bitkisel ve hayvansal ürünlere</w:t>
      </w:r>
      <w:r w:rsidR="007D3212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ve bu ürünlerden elde edilmiş işlenmiş veya </w:t>
      </w:r>
      <w:proofErr w:type="spellStart"/>
      <w:r w:rsidR="007D3212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kompozit</w:t>
      </w:r>
      <w:proofErr w:type="spellEnd"/>
      <w:r w:rsidR="007D3212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r w:rsidR="00C126F3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ürünlere </w:t>
      </w: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uygulanır.</w:t>
      </w:r>
    </w:p>
    <w:p w:rsidR="0087552E" w:rsidRPr="0087552E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(2) Bu Yönetmelik, bebek formülleri, devam formülleri, bebek ve küçük çocuk ek gıdaları ile ilgili mevzuat hükümleri saklı kalacak şekilde uygulanır.</w:t>
      </w:r>
    </w:p>
    <w:p w:rsidR="0087552E" w:rsidRPr="0087552E" w:rsidRDefault="0087552E" w:rsidP="0083182D">
      <w:pPr>
        <w:tabs>
          <w:tab w:val="left" w:pos="7926"/>
        </w:tabs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(3) Bu Yönetmelik, Ek-1’de yer alan ancak gıda dışında ürünlerin üretilmesi, bitki çoğaltım materyali, aktif maddelerin ilgili mevzuat çerçevesinde onaylanması amacıyla kullanılan ürünlere uygulanmaz.</w:t>
      </w:r>
    </w:p>
    <w:p w:rsidR="0087552E" w:rsidRPr="0083182D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  <w:r w:rsidRPr="0083182D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Dayanak</w:t>
      </w:r>
    </w:p>
    <w:p w:rsidR="0087552E" w:rsidRPr="0087552E" w:rsidRDefault="0087552E" w:rsidP="0083182D">
      <w:pPr>
        <w:tabs>
          <w:tab w:val="left" w:pos="7926"/>
        </w:tabs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3182D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MADDE 3</w:t>
      </w: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– (1) Bu Yönetmelik, 11/6/2010 tarihli ve 5996 sayılı Veteriner Hizmetleri, Bitki Sağlığı, Gıda ve Yem Kanununun 21 inci, </w:t>
      </w:r>
      <w:proofErr w:type="gramStart"/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22 </w:t>
      </w:r>
      <w:proofErr w:type="spellStart"/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nci</w:t>
      </w:r>
      <w:proofErr w:type="spellEnd"/>
      <w:proofErr w:type="gramEnd"/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, 23 üncü, 24 üncü, 31 inci, 32 </w:t>
      </w:r>
      <w:proofErr w:type="spellStart"/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nci</w:t>
      </w:r>
      <w:proofErr w:type="spellEnd"/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ve 34 üncü maddelerine dayanılarak hazırlanmıştır.</w:t>
      </w:r>
    </w:p>
    <w:p w:rsidR="0087552E" w:rsidRPr="0083182D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  <w:r w:rsidRPr="0083182D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Tanımlar</w:t>
      </w:r>
    </w:p>
    <w:p w:rsidR="0087552E" w:rsidRPr="0087552E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3182D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MADDE 4</w:t>
      </w: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– (1) 5996 sayılı Kanunun </w:t>
      </w:r>
      <w:proofErr w:type="gramStart"/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3 üncü</w:t>
      </w:r>
      <w:proofErr w:type="gramEnd"/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maddesindeki tanımlara ilave olarak ikinci fıkrada yer alan tanımlar da geçerlidir.</w:t>
      </w:r>
    </w:p>
    <w:p w:rsidR="0087552E" w:rsidRPr="0087552E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(2) Bu Yönetmelikte geçen;</w:t>
      </w:r>
    </w:p>
    <w:p w:rsidR="0087552E" w:rsidRPr="0087552E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a) Aktif madde: Hastalıklar, zararlılar ve yabancı otlar ile diğer etmenler üzerine asıl biyolojik etkiyi yapan maddeyi,</w:t>
      </w:r>
    </w:p>
    <w:p w:rsidR="0087552E" w:rsidRPr="0087552E" w:rsidRDefault="00C126F3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b) Bakanlık: Tarım ve Orman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Bakanlığını,</w:t>
      </w:r>
    </w:p>
    <w:p w:rsidR="0087552E" w:rsidRPr="0087552E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c) İşleme faktörü: İşlenmiş üründeki pestisit kalıntı miktarının o işleme tabi tutulacak üründeki kalıntı miktarına oranını,</w:t>
      </w:r>
    </w:p>
    <w:p w:rsidR="0087552E" w:rsidRPr="0087552E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ç) Maksimum Kalıntı L</w:t>
      </w:r>
      <w:r w:rsidR="00572FC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imiti (MKL</w:t>
      </w: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): Bu Yönetmelik kapsamındaki ürünlerde yasal olarak bulunmasına izin verilen en yüksek pestisit kalıntı limitini,</w:t>
      </w:r>
    </w:p>
    <w:p w:rsidR="0087552E" w:rsidRPr="0087552E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d) Pestisit: Zirai mücadele uygulamalarında kullanılan her türlü kimyasal maddeyi,</w:t>
      </w:r>
    </w:p>
    <w:p w:rsidR="0087552E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e) Pestisit kalıntısı: Ek-1’de belirtilen ürünlerde bulunabilen zirai mücadele amaçlı kullanılan aktif maddeleri, bunların </w:t>
      </w:r>
      <w:proofErr w:type="spellStart"/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metabolitlerini</w:t>
      </w:r>
      <w:proofErr w:type="spellEnd"/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veya parçalanma veya reaksiyon ürünlerini,</w:t>
      </w:r>
    </w:p>
    <w:p w:rsidR="0087552E" w:rsidRPr="0087552E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f) Tespit li</w:t>
      </w:r>
      <w:r w:rsidR="00A56708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miti (LOD</w:t>
      </w: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): Analitik olarak geçerli kılınmış metotlarla tespit edilen ve değerlendirmeye esas en düşük kalıntı limitini,</w:t>
      </w:r>
    </w:p>
    <w:p w:rsidR="0087552E" w:rsidRPr="0087552E" w:rsidRDefault="0087552E" w:rsidP="0083182D">
      <w:pPr>
        <w:tabs>
          <w:tab w:val="left" w:pos="7926"/>
        </w:tabs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ifade eder.</w:t>
      </w:r>
    </w:p>
    <w:p w:rsidR="00C126F3" w:rsidRDefault="00C126F3" w:rsidP="0083182D">
      <w:pPr>
        <w:tabs>
          <w:tab w:val="left" w:pos="792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</w:p>
    <w:p w:rsidR="0087552E" w:rsidRPr="0083182D" w:rsidRDefault="0087552E" w:rsidP="0083182D">
      <w:pPr>
        <w:tabs>
          <w:tab w:val="left" w:pos="792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  <w:r w:rsidRPr="0083182D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lastRenderedPageBreak/>
        <w:t>İKİNCİ BÖLÜM</w:t>
      </w:r>
    </w:p>
    <w:p w:rsidR="0087552E" w:rsidRPr="0087552E" w:rsidRDefault="00FD158F" w:rsidP="0083182D">
      <w:pPr>
        <w:tabs>
          <w:tab w:val="left" w:pos="7926"/>
        </w:tabs>
        <w:jc w:val="center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Yönetmelik Ekleri</w:t>
      </w:r>
      <w:r w:rsidR="0087552E" w:rsidRPr="0083182D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 xml:space="preserve"> ve Uygulama Esasları</w:t>
      </w:r>
    </w:p>
    <w:p w:rsidR="0087552E" w:rsidRPr="0083182D" w:rsidRDefault="00EB47BB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Yönetmelik ekleri</w:t>
      </w:r>
    </w:p>
    <w:p w:rsidR="0087552E" w:rsidRPr="0087552E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3182D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MADDE 5</w:t>
      </w: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– (1) Bu Yönetmeliğe ait ekler aşağıda açıklanmıştır.</w:t>
      </w:r>
    </w:p>
    <w:p w:rsidR="0087552E" w:rsidRPr="0087552E" w:rsidRDefault="00623F1F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a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)</w:t>
      </w:r>
      <w:r w:rsidR="00572FC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Ürünlere ait kod numaraları, </w:t>
      </w:r>
      <w:proofErr w:type="spellStart"/>
      <w:r w:rsidR="00572FC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MK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L’nin</w:t>
      </w:r>
      <w:proofErr w:type="spellEnd"/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uygulanacağı </w:t>
      </w:r>
      <w:r w:rsidR="00CD13E1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kategori, </w:t>
      </w:r>
      <w:r w:rsidR="00C126F3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grup, 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alt grup </w:t>
      </w:r>
      <w:r w:rsidR="00CD13E1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ve 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temel ürünler, </w:t>
      </w: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bu 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ürünlerin bilimsel adları </w:t>
      </w:r>
      <w:r w:rsidR="00CD13E1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ile</w:t>
      </w:r>
      <w:r w:rsidR="00572FC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ürünlerin MK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L değerlendirmesine tabi tutulacak kısımları</w:t>
      </w: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nı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içeren Bölüm A ve</w:t>
      </w:r>
      <w:r w:rsidR="00572FC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bu bölümdeki ürünlerle aynı </w:t>
      </w:r>
      <w:proofErr w:type="spellStart"/>
      <w:r w:rsidR="00572FC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MK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L’lerin</w:t>
      </w:r>
      <w:proofErr w:type="spellEnd"/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uygulanacağı </w:t>
      </w:r>
      <w:r w:rsidR="0006115E" w:rsidRPr="003B383D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benzer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ürünler</w:t>
      </w: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i içeren Bölüm B</w:t>
      </w:r>
      <w:r w:rsidR="00AE7EDD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Ek-1</w:t>
      </w: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’de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yer almaktadır.</w:t>
      </w:r>
    </w:p>
    <w:p w:rsidR="0087552E" w:rsidRPr="0087552E" w:rsidRDefault="00930B68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b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) Türkiye’de, </w:t>
      </w:r>
      <w:r w:rsidR="00324983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09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/</w:t>
      </w:r>
      <w:r w:rsidR="00324983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11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/201</w:t>
      </w:r>
      <w:r w:rsidR="00324983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7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tarihli ve </w:t>
      </w:r>
      <w:r w:rsidR="00324983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30235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sayılı Resmî </w:t>
      </w:r>
      <w:proofErr w:type="spellStart"/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Gazete’de</w:t>
      </w:r>
      <w:proofErr w:type="spellEnd"/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yayımlanan Bitki Koruma Ürünlerinin Ruhsatlandırılması </w:t>
      </w:r>
      <w:r w:rsidR="00E478EC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ve Piyasaya Arzı 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Hakkında Yönetmelik hükümlerine göre ruhsatlandırılmış</w:t>
      </w:r>
      <w:r w:rsidR="00993691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pestisitleri</w:t>
      </w:r>
      <w:r w:rsidR="00572FC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n kabul edilebilir </w:t>
      </w:r>
      <w:proofErr w:type="spellStart"/>
      <w:r w:rsidR="00572FC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MK</w:t>
      </w:r>
      <w:r w:rsidR="00993691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L’leri</w:t>
      </w:r>
      <w:proofErr w:type="spellEnd"/>
      <w:r w:rsidR="00993691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r w:rsidR="00572FC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ve </w:t>
      </w:r>
      <w:r w:rsidR="00572FCB" w:rsidRPr="00EE306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MKL belirlenmesine ihtiyaç duyulmayan pestisitler</w:t>
      </w:r>
      <w:r w:rsidR="00572FCB" w:rsidRPr="00572FC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r w:rsidR="0087552E" w:rsidRPr="00993691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Ek-2’de yer almaktadır</w:t>
      </w:r>
      <w:r w:rsidR="00AE7EDD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.</w:t>
      </w:r>
    </w:p>
    <w:p w:rsidR="0087552E" w:rsidRPr="0087552E" w:rsidRDefault="00930B68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c</w:t>
      </w:r>
      <w:r w:rsidR="00993691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) İthal ürünler</w:t>
      </w:r>
      <w:r w:rsidR="00E93525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de</w:t>
      </w:r>
      <w:r w:rsidR="004C0BC8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ve </w:t>
      </w:r>
      <w:r w:rsidR="00993691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Ek-2’deki pestisitler için </w:t>
      </w: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hayvansal ürünler</w:t>
      </w:r>
      <w:r w:rsidR="00993691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de</w:t>
      </w: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r w:rsidR="003775C4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uygulanacak</w:t>
      </w:r>
      <w:r w:rsidR="00A56708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proofErr w:type="spellStart"/>
      <w:r w:rsidR="00A56708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MK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L’ler</w:t>
      </w:r>
      <w:proofErr w:type="spellEnd"/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r w:rsidR="006D4D65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ve bu Yönetmelik kapsamındaki ürün</w:t>
      </w:r>
      <w:r w:rsidR="00993691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lere uygulanacak LOD değerleri</w:t>
      </w:r>
      <w:r w:rsidR="006D4D65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r w:rsidR="00993691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Ek-3</w:t>
      </w:r>
      <w:r w:rsidR="00993691" w:rsidRPr="00993691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’de yer almaktadır.</w:t>
      </w:r>
    </w:p>
    <w:p w:rsidR="0087552E" w:rsidRPr="0087552E" w:rsidRDefault="00930B68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ç</w:t>
      </w:r>
      <w:r w:rsidR="004C0BC8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) 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Türkiye’de kullanımı sonlandırılmış </w:t>
      </w:r>
      <w:r w:rsidR="00572FC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olan yasaklı pestisitler</w:t>
      </w:r>
      <w:r w:rsidR="004C0BC8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Ek-4</w:t>
      </w:r>
      <w:r w:rsidR="004C0BC8" w:rsidRPr="004C0BC8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’de yer almaktadır.</w:t>
      </w:r>
    </w:p>
    <w:p w:rsidR="0087552E" w:rsidRPr="0087552E" w:rsidRDefault="00930B68" w:rsidP="00C126F3">
      <w:pPr>
        <w:tabs>
          <w:tab w:val="left" w:pos="7926"/>
        </w:tabs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d</w:t>
      </w:r>
      <w:r w:rsidR="004C0BC8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) </w:t>
      </w:r>
      <w:r w:rsidR="00541020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İthal ürünlerde </w:t>
      </w:r>
      <w:r w:rsidR="00A56708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MK</w:t>
      </w:r>
      <w:r w:rsidR="00541020" w:rsidRPr="00541020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L belirlenmesine ihtiyaç duy</w:t>
      </w:r>
      <w:r w:rsidR="004C0BC8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ulmayan pestisitlere ait liste</w:t>
      </w:r>
      <w:r w:rsidR="004C0BC8" w:rsidRPr="004C0BC8">
        <w:t xml:space="preserve"> </w:t>
      </w:r>
      <w:r w:rsidR="004C0BC8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Ek-5</w:t>
      </w:r>
      <w:r w:rsidR="004C0BC8" w:rsidRPr="004C0BC8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’de yer almaktadır.</w:t>
      </w:r>
    </w:p>
    <w:p w:rsidR="0087552E" w:rsidRPr="00C126F3" w:rsidRDefault="00930B68" w:rsidP="00C126F3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U</w:t>
      </w:r>
      <w:r w:rsidR="0087552E" w:rsidRPr="00C126F3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ygulama esasları</w:t>
      </w:r>
    </w:p>
    <w:p w:rsidR="0087552E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C126F3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MADDE 6</w:t>
      </w: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– (1) Ülkemizde üretilmiş ürünlerde aşağıdaki uygulama esasları sırasıyla uygulanır:</w:t>
      </w:r>
    </w:p>
    <w:p w:rsidR="00E005E3" w:rsidRPr="0087552E" w:rsidRDefault="00E005E3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a) Ek-4’te bulunan veya bu Yönetmeliğin yayım sürecinden sonra </w:t>
      </w:r>
      <w:r w:rsidR="00716596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ruhsatı iptal edilmiş</w:t>
      </w: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r w:rsidR="00930BF9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olan </w:t>
      </w: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bir pestisit tespit edilmesi durumunda sırasıyla Ek-3’deki LOD değerine</w:t>
      </w:r>
      <w:r w:rsidR="00190A30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göre, yoksa 0.01</w:t>
      </w: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r w:rsidR="00930BF9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mg/kg değerine göre değerlendirme yapılır.</w:t>
      </w:r>
    </w:p>
    <w:p w:rsidR="0087552E" w:rsidRPr="0087552E" w:rsidRDefault="00930BF9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b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) Ürünün kod numarası Ek-1 Bölüm A’dan belirlenir. Eğer ürün Ek-1 Bölüm A’da yer almıyorsa Ek-1 Bölüm B’ye bakılır ve bu bölümde bulunan ürüne Ek-1 Bölüm A’da karşılık gelen ürünün kod numarası esas alınır.</w:t>
      </w:r>
    </w:p>
    <w:p w:rsidR="00E005E3" w:rsidRDefault="00930BF9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c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) Belirlenen kod numarası kullanılarak bitkis</w:t>
      </w:r>
      <w:r w:rsidR="00A56708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el ürünlerde Ek-2’de yer alan </w:t>
      </w:r>
      <w:proofErr w:type="spellStart"/>
      <w:r w:rsidR="00A56708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MK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L’ye</w:t>
      </w:r>
      <w:proofErr w:type="spellEnd"/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, hayvansal ürünlerde ise sadece Ek-2’deki pest</w:t>
      </w:r>
      <w:r w:rsidR="00A56708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isitler için Ek-3’de yer alan </w:t>
      </w:r>
      <w:proofErr w:type="spellStart"/>
      <w:r w:rsidR="00A56708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MK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L’ye</w:t>
      </w:r>
      <w:proofErr w:type="spellEnd"/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göre değerlendirme yapılır.</w:t>
      </w:r>
    </w:p>
    <w:p w:rsidR="00573D0A" w:rsidRPr="0087552E" w:rsidRDefault="00573D0A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ç) </w:t>
      </w:r>
      <w:r w:rsidR="00A56708" w:rsidRPr="00A56708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Bitki Koruma Ürünlerinin Ruhsatlandırılması ve Piyasaya Arzı Hakkında Yönetmelik</w:t>
      </w:r>
      <w:r w:rsidRPr="00573D0A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kapsamında</w:t>
      </w:r>
      <w:r w:rsidR="00C71A0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,</w:t>
      </w:r>
      <w:r w:rsidRPr="00573D0A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bu Yönetmeliğin yayım sürecinden sonra ruhsatlandırılmış veya </w:t>
      </w:r>
      <w:r w:rsidR="00A56708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“a</w:t>
      </w:r>
      <w:r w:rsidR="00A56708" w:rsidRPr="00A56708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cil durumlar için geçici kullanım izni</w:t>
      </w:r>
      <w:r w:rsidR="00A56708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”</w:t>
      </w:r>
      <w:r w:rsidR="00675255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verilmiş</w:t>
      </w:r>
      <w:r w:rsidR="00A717D3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pestisitler için </w:t>
      </w:r>
      <w:r w:rsidR="00A56708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ruhsat aşamasında belirlenmiş </w:t>
      </w:r>
      <w:proofErr w:type="spellStart"/>
      <w:r w:rsidR="00A56708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MK</w:t>
      </w:r>
      <w:r w:rsidRPr="00573D0A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L’lere</w:t>
      </w:r>
      <w:proofErr w:type="spellEnd"/>
      <w:r w:rsidRPr="00573D0A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göre değerlendirme yapılır. </w:t>
      </w:r>
    </w:p>
    <w:p w:rsidR="00CC3A17" w:rsidRDefault="00573D0A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d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) </w:t>
      </w:r>
      <w:r w:rsidR="00C71A0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Ruhsatlandırılmamış veya </w:t>
      </w:r>
      <w:r w:rsidR="00A56708" w:rsidRPr="00A56708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acil durumlar için geçici kullanım izni</w:t>
      </w:r>
      <w:r w:rsidR="00064972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r w:rsidR="00C71A0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verilmemiş </w:t>
      </w:r>
      <w:r w:rsidR="00316DD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pestisitlerde</w:t>
      </w:r>
      <w:r w:rsidR="00C71A0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Ek-3’teki LOD değerine göre değerlendirme yapılır. </w:t>
      </w:r>
      <w:r w:rsidR="00C71A0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Ek-3’de ürün</w:t>
      </w:r>
      <w:r w:rsidR="00C71A0E" w:rsidRPr="00C6371F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r w:rsidR="00C71A0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için </w:t>
      </w:r>
      <w:r w:rsidR="00C71A0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bir LOD değeri var ise bu değere göre, </w:t>
      </w:r>
      <w:r w:rsidR="00C71A0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yoksa ürünün ait olduğu</w:t>
      </w:r>
      <w:r w:rsidR="00C71A0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alt grup veya grup</w:t>
      </w:r>
      <w:r w:rsidR="00316DD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taki en düşük LOD değerine göre,</w:t>
      </w:r>
      <w:r w:rsidR="00C71A0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yoksa ürünün ait olduğu kategorideki </w:t>
      </w:r>
      <w:r w:rsidR="00C71A0E" w:rsidRPr="00C6371F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en düşük LOD değerine</w:t>
      </w:r>
      <w:r w:rsidR="00C71A0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, yoksa ürün ve pestisit için belirlenmiş sütundaki en düşük LOD değerine göre</w:t>
      </w:r>
      <w:r w:rsidR="00316DD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değerlendirme yapılır. </w:t>
      </w:r>
      <w:r w:rsidR="00316DD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Ek-</w:t>
      </w:r>
      <w:r w:rsidR="00316DD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3</w:t>
      </w:r>
      <w:r w:rsidR="00316DD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’</w:t>
      </w:r>
      <w:r w:rsidR="00316DD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t</w:t>
      </w:r>
      <w:r w:rsidR="00316DD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e </w:t>
      </w:r>
      <w:r w:rsidR="00316DD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LOD değeri bulunamaması halinde</w:t>
      </w:r>
      <w:r w:rsidR="00316DD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0.01</w:t>
      </w:r>
      <w:r w:rsidR="00316DD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mg/kg</w:t>
      </w:r>
      <w:r w:rsidR="00316DD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r w:rsidR="00316DD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değerine göre değerlendirme yapılır.</w:t>
      </w:r>
    </w:p>
    <w:p w:rsidR="0087552E" w:rsidRPr="0087552E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(2) </w:t>
      </w:r>
      <w:r w:rsidR="00445C9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İ</w:t>
      </w: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thal</w:t>
      </w:r>
      <w:r w:rsidR="00064972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edilen veya piyasaya arz edilmiş</w:t>
      </w: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ithal ürünlerde aşağıdaki uygulama esasları sırasıyla uygulanır:</w:t>
      </w:r>
    </w:p>
    <w:p w:rsidR="0087552E" w:rsidRPr="0087552E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a) Ürünün kod numarası Ek-1 Bölüm A’dan belirlenir. Eğer ürün Ek-1 Bölüm A’da yer almıyorsa Ek-1 Bölüm B’ye bakılır ve bu bölümde bulunan ürüne Ek-1 Bölüm A’da karşılık gelen ürünün kod numarası esas alınır.</w:t>
      </w:r>
    </w:p>
    <w:p w:rsidR="0087552E" w:rsidRPr="0087552E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b) </w:t>
      </w:r>
      <w:r w:rsidR="006648BB" w:rsidRPr="006648B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Belirlenen kod numarası kullanılarak</w:t>
      </w:r>
      <w:r w:rsidR="006648B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Ek-3’</w:t>
      </w:r>
      <w:r w:rsidR="006648B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d</w:t>
      </w: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e </w:t>
      </w:r>
      <w:r w:rsidR="006648B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karşılık gelen</w:t>
      </w:r>
      <w:r w:rsidR="006648BB" w:rsidRPr="006648B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r w:rsidR="00A56708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MK</w:t>
      </w:r>
      <w:r w:rsidR="006648B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L veya LOD değerine </w:t>
      </w: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göre</w:t>
      </w:r>
      <w:r w:rsidR="006648B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r w:rsidR="006648BB" w:rsidRPr="006648B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değerlendirme yapılır.</w:t>
      </w:r>
    </w:p>
    <w:p w:rsidR="0087552E" w:rsidRPr="0087552E" w:rsidRDefault="006648BB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lastRenderedPageBreak/>
        <w:t xml:space="preserve">c) 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Ek-</w:t>
      </w:r>
      <w:r w:rsidR="00445C9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3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’de pestisit yer almıyorsa 0.01 mg/kg </w:t>
      </w:r>
      <w:r w:rsidR="00445C9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değerine göre 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değerlendirme yapılır.</w:t>
      </w:r>
    </w:p>
    <w:p w:rsidR="0087552E" w:rsidRPr="0087552E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(3) Bitkisel ve hayvansal ürünler için bulunan analiz sonucu, birinci ve ikinci fıkralarda sıralanan uygulama esaslarına göre belirlenmiş</w:t>
      </w:r>
      <w:r w:rsidR="00D71D33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limit</w:t>
      </w: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değerleri</w:t>
      </w:r>
      <w:r w:rsidR="00A65E10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ni</w:t>
      </w: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aşamaz.</w:t>
      </w:r>
    </w:p>
    <w:p w:rsidR="0087552E" w:rsidRPr="0087552E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(4) Ek-1’de tanımlanan ürünler, Ek-</w:t>
      </w:r>
      <w:r w:rsidR="00D71D33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5</w:t>
      </w: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hariç olmak üzere bu maddenin birinci ve ikinci fıkralarına aykırı olması durumunda piyasaya arz edilemez.</w:t>
      </w:r>
    </w:p>
    <w:p w:rsidR="0087552E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(</w:t>
      </w:r>
      <w:r w:rsidR="00A56708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5) Bu Yönetmelikte belirtilen </w:t>
      </w:r>
      <w:proofErr w:type="spellStart"/>
      <w:r w:rsidR="00A56708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MK</w:t>
      </w: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L’lere</w:t>
      </w:r>
      <w:proofErr w:type="spellEnd"/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göre uygun olmayan pestisit kalıntı değerine sahip</w:t>
      </w:r>
      <w:r w:rsidR="00A56708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taze veya işlenmiş bir ürün, </w:t>
      </w:r>
      <w:proofErr w:type="spellStart"/>
      <w:r w:rsidR="00A56708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MK</w:t>
      </w: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L’leri</w:t>
      </w:r>
      <w:proofErr w:type="spellEnd"/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düşürülmek üzere, kendisiyle aynı veya diğer ürünlerle karıştırılarak veya işlenerek piyasaya arz edilemez.</w:t>
      </w:r>
    </w:p>
    <w:p w:rsidR="00FD158F" w:rsidRDefault="00FD158F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</w:p>
    <w:p w:rsidR="00FD158F" w:rsidRPr="00160D67" w:rsidRDefault="00FD158F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  <w:r w:rsidRPr="00160D67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 xml:space="preserve">Yönetmelik </w:t>
      </w:r>
      <w:r w:rsidR="00056ED2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 xml:space="preserve">yayım </w:t>
      </w:r>
      <w:r w:rsidR="00A56708" w:rsidRPr="00160D67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 xml:space="preserve">süreci </w:t>
      </w:r>
      <w:r w:rsidRPr="00160D67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sonrası ruhsatlandırma veya ru</w:t>
      </w:r>
      <w:r w:rsidR="005A7C87" w:rsidRPr="00160D67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hsat iptali</w:t>
      </w:r>
    </w:p>
    <w:p w:rsidR="00985AE6" w:rsidRPr="00160D67" w:rsidRDefault="00FD158F" w:rsidP="006648BB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160D67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Madde 7</w:t>
      </w:r>
      <w:r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– (1) </w:t>
      </w:r>
      <w:r w:rsidR="00160D67"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Bitki Koruma Ürünlerinin Ruhsatlandırılması ve Piyasaya Arzı Hakkında Yönetmelik</w:t>
      </w:r>
      <w:r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kapsamında bu Yönetmeliğin yayım sürecinden sonra </w:t>
      </w:r>
      <w:r w:rsidR="0065752E"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kullanımı sonlandırılmış</w:t>
      </w:r>
      <w:r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r w:rsidR="0006115E"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ve eklere yansıtılamamış </w:t>
      </w:r>
      <w:r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pestisitler için </w:t>
      </w:r>
      <w:r w:rsidR="00620233"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bu Yönetmelikte belirlenmiş </w:t>
      </w:r>
      <w:proofErr w:type="spellStart"/>
      <w:r w:rsidR="006E7A79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MK</w:t>
      </w:r>
      <w:r w:rsidR="0065752E"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L’ler</w:t>
      </w:r>
      <w:proofErr w:type="spellEnd"/>
      <w:r w:rsidR="006E7A79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,</w:t>
      </w:r>
      <w:r w:rsidR="0065752E"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pestisitin “kullanım sonlandırma</w:t>
      </w:r>
      <w:r w:rsidR="00697FFD"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proofErr w:type="spellStart"/>
      <w:r w:rsidR="00697FFD"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tarihi</w:t>
      </w:r>
      <w:r w:rsidR="009E4F77"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”</w:t>
      </w:r>
      <w:r w:rsidR="00697FFD"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n</w:t>
      </w:r>
      <w:r w:rsidR="00710EA2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den</w:t>
      </w:r>
      <w:proofErr w:type="spellEnd"/>
      <w:r w:rsidR="00710EA2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önce üretilmiş gıdalarda</w:t>
      </w:r>
      <w:r w:rsidR="0065752E"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raf ömrü boyunca uygulanır.</w:t>
      </w:r>
      <w:r w:rsidR="00710EA2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Kullanımı sonlandırılmış pestisitler “</w:t>
      </w:r>
      <w:r w:rsidR="00710EA2" w:rsidRPr="00710EA2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bitki koruma ürünleri </w:t>
      </w:r>
      <w:proofErr w:type="spellStart"/>
      <w:r w:rsidR="00710EA2" w:rsidRPr="00710EA2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veritabanı</w:t>
      </w:r>
      <w:r w:rsidR="00710EA2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”nda</w:t>
      </w:r>
      <w:proofErr w:type="spellEnd"/>
      <w:r w:rsidR="00710EA2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duyurulur.</w:t>
      </w:r>
    </w:p>
    <w:p w:rsidR="00985AE6" w:rsidRPr="00160D67" w:rsidRDefault="0006115E" w:rsidP="00160D67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(2) </w:t>
      </w:r>
      <w:r w:rsidR="00056ED2" w:rsidRPr="00056ED2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Yönetmelik yayım süreci sonrası</w:t>
      </w:r>
      <w:r w:rsidR="00675255"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ruhsatlandırılmış </w:t>
      </w:r>
      <w:r w:rsidR="006648BB"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veya </w:t>
      </w:r>
      <w:r w:rsidR="004F310D"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acil durumlar için geçici kullanım</w:t>
      </w:r>
      <w:r w:rsidR="006648BB"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r w:rsidR="004F310D"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izni </w:t>
      </w:r>
      <w:r w:rsidR="006648BB"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verilmiş</w:t>
      </w:r>
      <w:r w:rsidR="006E7A79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pestisitler için uygulanacak </w:t>
      </w:r>
      <w:proofErr w:type="spellStart"/>
      <w:r w:rsidR="006E7A79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MK</w:t>
      </w:r>
      <w:r w:rsidR="006648BB"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L’ler</w:t>
      </w:r>
      <w:proofErr w:type="spellEnd"/>
      <w:r w:rsidR="006648BB"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r w:rsidR="004F310D"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bitki koruma ürünleri </w:t>
      </w:r>
      <w:proofErr w:type="spellStart"/>
      <w:r w:rsidR="004F310D"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veritabanında</w:t>
      </w:r>
      <w:proofErr w:type="spellEnd"/>
      <w:r w:rsidR="004F310D"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duyurulur. Acil durumlar için geçici kullanım</w:t>
      </w:r>
      <w:r w:rsidR="006E7A79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izni verilmiş pestisitlerde </w:t>
      </w:r>
      <w:r w:rsidR="00710EA2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uygulanan </w:t>
      </w:r>
      <w:proofErr w:type="spellStart"/>
      <w:r w:rsidR="006E7A79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MK</w:t>
      </w:r>
      <w:r w:rsidR="004F310D"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L’ler</w:t>
      </w:r>
      <w:proofErr w:type="spellEnd"/>
      <w:r w:rsidR="006E7A79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, pestisitin</w:t>
      </w:r>
      <w:r w:rsidR="004F310D"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r w:rsidR="00697FFD"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kullanım sonlandırma tarihin</w:t>
      </w:r>
      <w:r w:rsidR="00710EA2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den önce üretilmiş gıdalarda</w:t>
      </w:r>
      <w:r w:rsidR="000F772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r w:rsidR="004F310D"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raf ömrü boyunca uygulan</w:t>
      </w:r>
      <w:r w:rsidR="008F06DA"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ır. </w:t>
      </w:r>
    </w:p>
    <w:p w:rsidR="00EF060F" w:rsidRDefault="00985AE6" w:rsidP="00EF060F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(3) </w:t>
      </w:r>
      <w:r w:rsidR="008462C8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Pestisit k</w:t>
      </w:r>
      <w:r w:rsidR="008F06DA"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ullanım sonlandırma tarihin</w:t>
      </w:r>
      <w:r w:rsidR="00710EA2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den sonra üretilmiş gıdalar LOD değerine, LOD yoksa 0.01 mg/kg değerine göre değerlendirilir</w:t>
      </w:r>
      <w:r w:rsidR="004F310D" w:rsidRPr="00160D6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.</w:t>
      </w:r>
    </w:p>
    <w:p w:rsidR="00EF060F" w:rsidRPr="0087552E" w:rsidRDefault="00EF060F" w:rsidP="0083182D">
      <w:pPr>
        <w:tabs>
          <w:tab w:val="left" w:pos="7926"/>
        </w:tabs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(4) </w:t>
      </w:r>
      <w:r w:rsidRPr="00EF060F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Resmî kontrollerde </w:t>
      </w: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pestisit kullanım sonlandırma tarihi veya ürünün </w:t>
      </w:r>
      <w:r w:rsidRPr="00EF060F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üretim tarihine göre işlem gerektiren durum</w:t>
      </w: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larda, </w:t>
      </w:r>
      <w:r w:rsidRPr="00EF060F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geçerli belge sunulamaması </w:t>
      </w:r>
      <w:r w:rsidR="005B4166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halinde güncel tarihteki son</w:t>
      </w: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durum esas alınır.</w:t>
      </w:r>
    </w:p>
    <w:p w:rsidR="0087552E" w:rsidRPr="0083182D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  <w:r w:rsidRPr="0083182D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İşlenmiş gıdalar için uygulama esasları</w:t>
      </w:r>
    </w:p>
    <w:p w:rsidR="0087552E" w:rsidRPr="0087552E" w:rsidRDefault="00523E97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MADDE 8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– (1) Ek-1’de listelenmiş ürünlerin işlenmesiyle elde edilmiş işlenmiş gıdalarda aşağıdaki uygulama esaslarına göre </w:t>
      </w:r>
      <w:proofErr w:type="gramStart"/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6 </w:t>
      </w:r>
      <w:proofErr w:type="spellStart"/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ncı</w:t>
      </w:r>
      <w:proofErr w:type="spellEnd"/>
      <w:proofErr w:type="gramEnd"/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maddede belirlenmiş esaslar uygulanır. İşlenmiş gıdalardaki değerlendirmeler mutlaka Ek-1’deki üründe kalıntı miktarı hesaplanarak ve </w:t>
      </w:r>
      <w:proofErr w:type="gramStart"/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6 </w:t>
      </w:r>
      <w:proofErr w:type="spellStart"/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ncı</w:t>
      </w:r>
      <w:proofErr w:type="spellEnd"/>
      <w:proofErr w:type="gramEnd"/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maddedeki esaslar uygulanarak yapılır.</w:t>
      </w:r>
    </w:p>
    <w:p w:rsidR="0087552E" w:rsidRPr="0087552E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a) İşlenmiş gıdanın elde edildiği Ek-1’deki ürün belirlenir.</w:t>
      </w:r>
    </w:p>
    <w:p w:rsidR="00A2555E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B27BF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b) </w:t>
      </w:r>
      <w:r w:rsidR="00A2555E" w:rsidRPr="008B27BF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İşlenmiş hayvansal gıdalar için işleme faktörü kullanılmaz. </w:t>
      </w:r>
      <w:r w:rsidR="009E7919" w:rsidRPr="008B27BF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İşlenmiş hayvansal gıdaya</w:t>
      </w:r>
      <w:r w:rsidR="00A2555E" w:rsidRPr="008B27BF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ait analiz sonucu işlenmemiş ürün için belirlenmiş limitlere uygun olur.</w:t>
      </w:r>
    </w:p>
    <w:p w:rsidR="008B6D61" w:rsidRPr="008B27BF" w:rsidRDefault="008B6D61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c) </w:t>
      </w:r>
      <w:r w:rsidRPr="008B6D61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Ek-4’deki pestisitler için işleme faktörü kullanılmaz.</w:t>
      </w:r>
    </w:p>
    <w:p w:rsidR="00523E97" w:rsidRDefault="00FD7A25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ç</w:t>
      </w:r>
      <w:r w:rsidR="00A2555E" w:rsidRPr="008B27BF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) </w:t>
      </w:r>
      <w:r w:rsidR="00523E97" w:rsidRPr="008B27BF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İşlenmiş gıda analiz sonucu Ek-1’deki ürün için geçerli LOD değeri sınırları içerisinde ise işlenmiş ürün uygun </w:t>
      </w:r>
      <w:r w:rsidR="008B27BF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olarak </w:t>
      </w:r>
      <w:r w:rsidR="00523E97" w:rsidRPr="008B27BF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değerlendirilir.</w:t>
      </w:r>
    </w:p>
    <w:p w:rsidR="0087552E" w:rsidRPr="0087552E" w:rsidRDefault="00FD7A25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d</w:t>
      </w:r>
      <w:r w:rsidR="00523E97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) </w:t>
      </w:r>
      <w:r w:rsidR="008B6D61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Ek-1’deki üründe </w:t>
      </w:r>
      <w:proofErr w:type="gramStart"/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6 </w:t>
      </w:r>
      <w:proofErr w:type="spellStart"/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ncı</w:t>
      </w:r>
      <w:proofErr w:type="spellEnd"/>
      <w:proofErr w:type="gramEnd"/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maddenin değerlendirmeye esas bölümünde LOD belirlenmiş ise işlenmiş gıda ve pestisit için</w:t>
      </w:r>
      <w:r w:rsidR="008B6D61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;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belirlenmiş işleme faktörü ≤ 1 olması</w:t>
      </w:r>
      <w:r w:rsidR="008B6D61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durumunda işlenmiş gıdada MK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L olarak LOD değeri kullanılır. İşleme faktörü &gt; 1 ise işlenmiş üründeki kalıntı miktarı işleme faktörüne bölünerek elde edilen değer LOD değeri ile karşılaştırılarak değerlendirme yapılır. </w:t>
      </w:r>
    </w:p>
    <w:p w:rsidR="0087552E" w:rsidRPr="0087552E" w:rsidRDefault="00FD7A25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e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) Ek-1’deki üründe ilgili pestisit için </w:t>
      </w:r>
      <w:proofErr w:type="gramStart"/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6 </w:t>
      </w:r>
      <w:proofErr w:type="spellStart"/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ncı</w:t>
      </w:r>
      <w:proofErr w:type="spellEnd"/>
      <w:proofErr w:type="gramEnd"/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maddenin d</w:t>
      </w:r>
      <w:r w:rsidR="008B6D61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eğerlendirmeye esas bölümünde MK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L veya LOD bulu</w:t>
      </w:r>
      <w:r w:rsidR="008B6D61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nmuyor ise işlenmiş gıda için MK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L olarak 0.01 mg/kg değeri kullanılır.</w:t>
      </w:r>
    </w:p>
    <w:p w:rsidR="0087552E" w:rsidRPr="0087552E" w:rsidRDefault="00FD7A25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f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) Ek-1’deki üründe ilgili pestisit için </w:t>
      </w:r>
      <w:proofErr w:type="gramStart"/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6 </w:t>
      </w:r>
      <w:proofErr w:type="spellStart"/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ncı</w:t>
      </w:r>
      <w:proofErr w:type="spellEnd"/>
      <w:proofErr w:type="gramEnd"/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maddenin değerlendirmeye esas bölümünde LOD </w:t>
      </w:r>
      <w:r w:rsidR="008B6D61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dışında bir MK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L belirlenmiş ise işlenmiş üründeki kalıntı miktarı işleme faktörüne bölünerek 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lastRenderedPageBreak/>
        <w:t>elde edilen değer</w:t>
      </w:r>
      <w:r w:rsidR="008B6D61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, Ek-1’deki işlenmemiş ürünün </w:t>
      </w:r>
      <w:proofErr w:type="spellStart"/>
      <w:r w:rsidR="008B6D61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MK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L’si</w:t>
      </w:r>
      <w:proofErr w:type="spellEnd"/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ile karşılaştırılarak değerlendirme yapılır.</w:t>
      </w:r>
    </w:p>
    <w:p w:rsidR="0087552E" w:rsidRPr="0087552E" w:rsidRDefault="00FD7A25" w:rsidP="0083182D">
      <w:pPr>
        <w:tabs>
          <w:tab w:val="left" w:pos="7926"/>
        </w:tabs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g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) İşleme faktörü belirlenmemiş ürünlerde uygulama Bakanlıkça değerlendirilir.</w:t>
      </w:r>
    </w:p>
    <w:p w:rsidR="0087552E" w:rsidRPr="0083182D" w:rsidRDefault="0087552E" w:rsidP="0083182D">
      <w:pPr>
        <w:tabs>
          <w:tab w:val="left" w:pos="792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  <w:r w:rsidRPr="0083182D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ÜÇÜNCÜ BÖLÜM</w:t>
      </w:r>
    </w:p>
    <w:p w:rsidR="0087552E" w:rsidRPr="0083182D" w:rsidRDefault="0087552E" w:rsidP="0083182D">
      <w:pPr>
        <w:tabs>
          <w:tab w:val="left" w:pos="7926"/>
        </w:tabs>
        <w:jc w:val="center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  <w:r w:rsidRPr="0083182D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İşleme Faktörü</w:t>
      </w:r>
    </w:p>
    <w:p w:rsidR="0087552E" w:rsidRPr="0083182D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  <w:r w:rsidRPr="0083182D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İşleme faktörünün belirlenmesi ve uygulanması ile ilgili esaslar</w:t>
      </w:r>
    </w:p>
    <w:p w:rsidR="0087552E" w:rsidRPr="0087552E" w:rsidRDefault="00523E97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MADDE 9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– (1) Ek-1’de yer alan ürünlerin işlenmesiyle elde edilen </w:t>
      </w:r>
      <w:r w:rsidR="009E7919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işlenmiş gıdalar</w:t>
      </w:r>
      <w:r w:rsidR="002234E0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ın</w:t>
      </w:r>
      <w:r w:rsidR="009E7919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değerlendirilmesi için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r w:rsidR="002234E0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işleme faktörleri </w:t>
      </w:r>
      <w:r w:rsidR="002234E0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Bakanlıkça belirlenir. İşleme faktörleri belirlenirken 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uluslararası kabul görmüş metotlara göre yapılmış çalışmalar sonucunda </w:t>
      </w:r>
      <w:r w:rsidR="0087552E" w:rsidRPr="002F39E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belirlenmiş </w:t>
      </w:r>
      <w:r w:rsidR="00AA7F89" w:rsidRPr="002F39E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spesifik veya varsayılan </w:t>
      </w:r>
      <w:r w:rsidR="002234E0" w:rsidRPr="002F39E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faktörler esas alınır. </w:t>
      </w:r>
      <w:r w:rsidR="008A7BE8" w:rsidRPr="002F39E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Spesifik olarak belirlenmiş bir işleme faktörü yoksa ve  varsayılan faktörün kullandırılması durumunda</w:t>
      </w:r>
      <w:r w:rsidR="008B6D61" w:rsidRPr="002F39E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;</w:t>
      </w:r>
      <w:r w:rsidR="008A7BE8" w:rsidRPr="002F39E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r w:rsidR="008B6D61" w:rsidRPr="002F39E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uluslararası kabul görmüş metotlara göre </w:t>
      </w:r>
      <w:r w:rsidR="00AA7F89" w:rsidRPr="002F39E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daha yüksek </w:t>
      </w:r>
      <w:r w:rsidR="008B6D61" w:rsidRPr="002F39E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varsayılan faktörler olması durumunda</w:t>
      </w:r>
      <w:r w:rsidR="00AA7F89" w:rsidRPr="002F39E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dahi bir ürün-pestisit için kullan</w:t>
      </w:r>
      <w:r w:rsidR="00A70E11" w:rsidRPr="002F39E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dırılacak işleme faktörü </w:t>
      </w:r>
      <w:r w:rsidR="00AA7F89" w:rsidRPr="002F39E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5’i aşamaz. </w:t>
      </w:r>
      <w:r w:rsidR="0087552E" w:rsidRPr="002F39E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Belirlenmiş işleme faktörleri bir liste halinde uygulama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birlikteliğinin sağlanması için “www.tarim.gov.tr/GKGM” resmî internet sitesinde yayımlanır ve burada yayımlanmış işleme faktörleri kullanılır.</w:t>
      </w:r>
    </w:p>
    <w:p w:rsidR="0087552E" w:rsidRPr="0087552E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(2) İşleme faktörleri belirlenmemiş ürün ve pestisitler için Bakanlıktan görüş alınır.</w:t>
      </w:r>
    </w:p>
    <w:p w:rsidR="0087552E" w:rsidRPr="0087552E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(3) İşleme faktörü, işleme teknolojisine bağlı olarak her üründe, her bir aktif madde için ayrı olarak belirlenir.</w:t>
      </w:r>
    </w:p>
    <w:p w:rsidR="0087552E" w:rsidRPr="0087552E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(4) Birinci fıkrada belirtilen haller dışında, işleme faktörünün belirlenmesine gerek duyulduğunda Bakanlıkça;</w:t>
      </w:r>
    </w:p>
    <w:p w:rsidR="0087552E" w:rsidRPr="0087552E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a) İşlenmiş ürünün beslenmedeki önemi ve tüketim miktarı,</w:t>
      </w:r>
    </w:p>
    <w:p w:rsidR="0087552E" w:rsidRPr="0087552E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b) İşleme teknolojisine tabi tutulacak üründeki kalıntı miktarı,</w:t>
      </w:r>
    </w:p>
    <w:p w:rsidR="0087552E" w:rsidRPr="0087552E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c) Aktif maddenin veya ilgili </w:t>
      </w:r>
      <w:proofErr w:type="spellStart"/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metabolitlerinin</w:t>
      </w:r>
      <w:proofErr w:type="spellEnd"/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proofErr w:type="spellStart"/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fiziko</w:t>
      </w:r>
      <w:proofErr w:type="spellEnd"/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-kimyasal özellikleri,</w:t>
      </w:r>
    </w:p>
    <w:p w:rsidR="0087552E" w:rsidRDefault="0087552E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ç) Ürünün işlenmesi sonucunda </w:t>
      </w:r>
      <w:proofErr w:type="spellStart"/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toksik</w:t>
      </w:r>
      <w:proofErr w:type="spellEnd"/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proofErr w:type="spellStart"/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metabolitlerin</w:t>
      </w:r>
      <w:proofErr w:type="spellEnd"/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oluşma ihtimali,</w:t>
      </w:r>
    </w:p>
    <w:p w:rsidR="00AA7F89" w:rsidRPr="0087552E" w:rsidRDefault="00AA7F89" w:rsidP="0083182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2F39E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d) </w:t>
      </w:r>
      <w:proofErr w:type="spellStart"/>
      <w:r w:rsidRPr="002F39E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Ekstrapolasyon</w:t>
      </w:r>
      <w:proofErr w:type="spellEnd"/>
      <w:r w:rsidRPr="002F39EB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çalışmaları,</w:t>
      </w:r>
    </w:p>
    <w:p w:rsidR="0087552E" w:rsidRPr="0087552E" w:rsidRDefault="0087552E" w:rsidP="0083182D">
      <w:pPr>
        <w:tabs>
          <w:tab w:val="left" w:pos="7926"/>
        </w:tabs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dikkate alınır.</w:t>
      </w:r>
    </w:p>
    <w:p w:rsidR="0087552E" w:rsidRPr="00C8051D" w:rsidRDefault="0087552E" w:rsidP="0083182D">
      <w:pPr>
        <w:tabs>
          <w:tab w:val="left" w:pos="792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  <w:r w:rsidRPr="00C8051D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DÖRDÜNCÜ BÖLÜM</w:t>
      </w:r>
    </w:p>
    <w:p w:rsidR="0087552E" w:rsidRPr="00C8051D" w:rsidRDefault="0087552E" w:rsidP="0083182D">
      <w:pPr>
        <w:tabs>
          <w:tab w:val="left" w:pos="7926"/>
        </w:tabs>
        <w:jc w:val="center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  <w:r w:rsidRPr="00C8051D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Çeşitli ve Son Hükümler</w:t>
      </w:r>
    </w:p>
    <w:p w:rsidR="0087552E" w:rsidRPr="0083182D" w:rsidRDefault="0087552E" w:rsidP="00370721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  <w:r w:rsidRPr="0083182D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Numune alma ve analiz metotları</w:t>
      </w:r>
    </w:p>
    <w:p w:rsidR="0087552E" w:rsidRPr="0087552E" w:rsidRDefault="00523E97" w:rsidP="00370721">
      <w:pPr>
        <w:tabs>
          <w:tab w:val="left" w:pos="7926"/>
        </w:tabs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MADDE 10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– (1) Bu Yönetmelik kapsamında, kontrol amacıyla numune alma işlemi, gıdalarda pestisit kalıntılarının resmî kontrolü için numune alma metotları ilgili mevzuata göre, analizi ise uluslararası kabul görmüş analiz metotlarına göre yapılır.</w:t>
      </w:r>
    </w:p>
    <w:p w:rsidR="0087552E" w:rsidRPr="00F57DBA" w:rsidRDefault="0087552E" w:rsidP="00370721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  <w:r w:rsidRPr="00F57DBA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İdari yaptırımlar</w:t>
      </w:r>
    </w:p>
    <w:p w:rsidR="0087552E" w:rsidRPr="0087552E" w:rsidRDefault="0087552E" w:rsidP="00370721">
      <w:pPr>
        <w:tabs>
          <w:tab w:val="left" w:pos="7926"/>
        </w:tabs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F57DBA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 xml:space="preserve">MADDE </w:t>
      </w:r>
      <w:r w:rsidR="00523E97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11</w:t>
      </w: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– (1) Bu Yönetmeliğe aykırı davrananlar hakkında 5996 sayılı Kanunun ilgili maddelerine göre idari yaptırım uygulanır.</w:t>
      </w:r>
    </w:p>
    <w:p w:rsidR="0087552E" w:rsidRPr="00F57DBA" w:rsidRDefault="0087552E" w:rsidP="00370721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  <w:r w:rsidRPr="00F57DBA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Avrupa Birliği mevzuatına uyum</w:t>
      </w:r>
    </w:p>
    <w:p w:rsidR="0087552E" w:rsidRPr="0087552E" w:rsidRDefault="00523E97" w:rsidP="00370721">
      <w:pPr>
        <w:tabs>
          <w:tab w:val="left" w:pos="7926"/>
        </w:tabs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MADDE 12</w:t>
      </w:r>
      <w:r w:rsidR="0087552E" w:rsidRPr="00F57DBA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 xml:space="preserve"> 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– (1) Bu Yönetmeliğin hazırlanmasında, 23/2/2005 tarihli ve (AT) 396/2005 sayılı Bitkisel ve Hayvansal Gıdalardaki Pestisitlerin Maksimum Kalıntı Limitleri Hakkında Avrupa Parlamentosu ve Konsey Tüzüğü dikkate alınmıştır.</w:t>
      </w:r>
    </w:p>
    <w:p w:rsidR="0087552E" w:rsidRPr="00F57DBA" w:rsidRDefault="0087552E" w:rsidP="00370721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  <w:r w:rsidRPr="00F57DBA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Yürürlükten kaldırılan yönetmelik</w:t>
      </w:r>
    </w:p>
    <w:p w:rsidR="0087552E" w:rsidRPr="0087552E" w:rsidRDefault="00523E97" w:rsidP="00370721">
      <w:pPr>
        <w:tabs>
          <w:tab w:val="left" w:pos="7926"/>
        </w:tabs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MADDE 13</w:t>
      </w:r>
      <w:r w:rsidR="00370721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– (1) 25/11/2016 tarihli ve 298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99 mükerrer sayılı Resmî </w:t>
      </w:r>
      <w:proofErr w:type="spellStart"/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Gazete’de</w:t>
      </w:r>
      <w:proofErr w:type="spellEnd"/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yayımlanan Türk Gıda Kodeksi Pestisitlerin Maksimum Kalıntı Limitleri Yönetmeliği yürürlükten kaldırılmıştır.</w:t>
      </w:r>
    </w:p>
    <w:p w:rsidR="0087552E" w:rsidRPr="00F57DBA" w:rsidRDefault="0087552E" w:rsidP="00370721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  <w:r w:rsidRPr="00F57DBA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lastRenderedPageBreak/>
        <w:t>Geçiş hükümleri</w:t>
      </w:r>
    </w:p>
    <w:p w:rsidR="00CF5DFD" w:rsidRDefault="0087552E" w:rsidP="00CF5DF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F57DBA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GEÇİCİ MADDE 1</w:t>
      </w:r>
      <w:r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– (1) </w:t>
      </w:r>
      <w:r w:rsidR="004408E1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Bu Yönetmeliğin yayım tarihinden itibaren 3 ay içerisinde bu Yönetmelik hükümlerine uyum sağlanır. Uyum süreside dikkate alınarak bu Yönetmeliğin uyum tarihinden önce üretilmiş ürünler için </w:t>
      </w:r>
      <w:r w:rsidR="004408E1" w:rsidRPr="004408E1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25/11/2016 tarihli ve 29899 mükerrer sayılı Resmî </w:t>
      </w:r>
      <w:proofErr w:type="spellStart"/>
      <w:r w:rsidR="004408E1" w:rsidRPr="004408E1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Gazete’de</w:t>
      </w:r>
      <w:proofErr w:type="spellEnd"/>
      <w:r w:rsidR="004408E1" w:rsidRPr="004408E1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yayımlanan Türk Gıda Kodeksi Pestisitlerin Maksimum Kalıntı Limitleri Yönetmeliği</w:t>
      </w:r>
      <w:r w:rsidR="00367FD3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de esas alınabilir</w:t>
      </w:r>
      <w:r w:rsidR="004408E1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.</w:t>
      </w:r>
    </w:p>
    <w:p w:rsidR="007D1D33" w:rsidRPr="0087552E" w:rsidRDefault="007D1D33" w:rsidP="00CF5DFD">
      <w:pPr>
        <w:tabs>
          <w:tab w:val="left" w:pos="7926"/>
        </w:tabs>
        <w:spacing w:after="0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(2) </w:t>
      </w:r>
      <w:r w:rsidRPr="007D1D33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Resmî kontrollerde üretim tarihine göre işlem gerektiren durumlarda, üretim tarihi ile ilgili geçerli belge sunulamaması halinde bu Yönetmelik hükümleri uygulanır.</w:t>
      </w:r>
    </w:p>
    <w:p w:rsidR="004408E1" w:rsidRDefault="004408E1" w:rsidP="007672B7">
      <w:pPr>
        <w:tabs>
          <w:tab w:val="left" w:pos="7926"/>
        </w:tabs>
        <w:spacing w:after="0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</w:p>
    <w:p w:rsidR="0087552E" w:rsidRPr="007672B7" w:rsidRDefault="0087552E" w:rsidP="007672B7">
      <w:pPr>
        <w:tabs>
          <w:tab w:val="left" w:pos="7926"/>
        </w:tabs>
        <w:spacing w:after="0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  <w:r w:rsidRPr="007672B7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Yürürlük</w:t>
      </w:r>
    </w:p>
    <w:p w:rsidR="0087552E" w:rsidRPr="0087552E" w:rsidRDefault="00523E97" w:rsidP="0087552E">
      <w:pPr>
        <w:tabs>
          <w:tab w:val="left" w:pos="7926"/>
        </w:tabs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MADDE 14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– (1) Bu Yönetmelik yayımı tarihinde yürürlüğe girer.</w:t>
      </w:r>
    </w:p>
    <w:p w:rsidR="0087552E" w:rsidRPr="007672B7" w:rsidRDefault="0087552E" w:rsidP="007672B7">
      <w:pPr>
        <w:tabs>
          <w:tab w:val="left" w:pos="7926"/>
        </w:tabs>
        <w:spacing w:after="0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  <w:r w:rsidRPr="007672B7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Yürütme</w:t>
      </w:r>
    </w:p>
    <w:p w:rsidR="0087552E" w:rsidRPr="0087552E" w:rsidRDefault="00523E97" w:rsidP="0087552E">
      <w:pPr>
        <w:tabs>
          <w:tab w:val="left" w:pos="7926"/>
        </w:tabs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MADDE 15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– (1) Bu Yönetmelik hükümlerini Tarım ve </w:t>
      </w:r>
      <w:r w:rsidR="00F4455D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Orman</w:t>
      </w:r>
      <w:r w:rsidR="0087552E" w:rsidRPr="0087552E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Bakanı yürütür.</w:t>
      </w:r>
    </w:p>
    <w:p w:rsidR="00D36B03" w:rsidRPr="0087552E" w:rsidRDefault="00D152BD" w:rsidP="006F6F29">
      <w:pPr>
        <w:tabs>
          <w:tab w:val="left" w:pos="7926"/>
        </w:tabs>
        <w:rPr>
          <w:rFonts w:ascii="Times New Roman" w:hAnsi="Times New Roman" w:cs="Times New Roman"/>
          <w:sz w:val="24"/>
          <w:szCs w:val="24"/>
        </w:rPr>
      </w:pPr>
    </w:p>
    <w:sectPr w:rsidR="00D36B03" w:rsidRPr="008755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2BD" w:rsidRDefault="00D152BD" w:rsidP="00E10389">
      <w:pPr>
        <w:spacing w:after="0" w:line="240" w:lineRule="auto"/>
      </w:pPr>
      <w:r>
        <w:separator/>
      </w:r>
    </w:p>
  </w:endnote>
  <w:endnote w:type="continuationSeparator" w:id="0">
    <w:p w:rsidR="00D152BD" w:rsidRDefault="00D152BD" w:rsidP="00E1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MS Mincho"/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524298"/>
      <w:docPartObj>
        <w:docPartGallery w:val="Page Numbers (Bottom of Page)"/>
        <w:docPartUnique/>
      </w:docPartObj>
    </w:sdtPr>
    <w:sdtEndPr/>
    <w:sdtContent>
      <w:p w:rsidR="00E10389" w:rsidRDefault="00E1038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FD3">
          <w:rPr>
            <w:noProof/>
          </w:rPr>
          <w:t>5</w:t>
        </w:r>
        <w:r>
          <w:fldChar w:fldCharType="end"/>
        </w:r>
      </w:p>
    </w:sdtContent>
  </w:sdt>
  <w:p w:rsidR="00E10389" w:rsidRDefault="00E103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2BD" w:rsidRDefault="00D152BD" w:rsidP="00E10389">
      <w:pPr>
        <w:spacing w:after="0" w:line="240" w:lineRule="auto"/>
      </w:pPr>
      <w:r>
        <w:separator/>
      </w:r>
    </w:p>
  </w:footnote>
  <w:footnote w:type="continuationSeparator" w:id="0">
    <w:p w:rsidR="00D152BD" w:rsidRDefault="00D152BD" w:rsidP="00E10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15D2"/>
    <w:multiLevelType w:val="hybridMultilevel"/>
    <w:tmpl w:val="90C4307E"/>
    <w:lvl w:ilvl="0" w:tplc="B20C0718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07" w:hanging="360"/>
      </w:pPr>
    </w:lvl>
    <w:lvl w:ilvl="2" w:tplc="041F001B" w:tentative="1">
      <w:start w:val="1"/>
      <w:numFmt w:val="lowerRoman"/>
      <w:lvlText w:val="%3."/>
      <w:lvlJc w:val="right"/>
      <w:pPr>
        <w:ind w:left="2427" w:hanging="180"/>
      </w:pPr>
    </w:lvl>
    <w:lvl w:ilvl="3" w:tplc="041F000F" w:tentative="1">
      <w:start w:val="1"/>
      <w:numFmt w:val="decimal"/>
      <w:lvlText w:val="%4."/>
      <w:lvlJc w:val="left"/>
      <w:pPr>
        <w:ind w:left="3147" w:hanging="360"/>
      </w:pPr>
    </w:lvl>
    <w:lvl w:ilvl="4" w:tplc="041F0019" w:tentative="1">
      <w:start w:val="1"/>
      <w:numFmt w:val="lowerLetter"/>
      <w:lvlText w:val="%5."/>
      <w:lvlJc w:val="left"/>
      <w:pPr>
        <w:ind w:left="3867" w:hanging="360"/>
      </w:pPr>
    </w:lvl>
    <w:lvl w:ilvl="5" w:tplc="041F001B" w:tentative="1">
      <w:start w:val="1"/>
      <w:numFmt w:val="lowerRoman"/>
      <w:lvlText w:val="%6."/>
      <w:lvlJc w:val="right"/>
      <w:pPr>
        <w:ind w:left="4587" w:hanging="180"/>
      </w:pPr>
    </w:lvl>
    <w:lvl w:ilvl="6" w:tplc="041F000F" w:tentative="1">
      <w:start w:val="1"/>
      <w:numFmt w:val="decimal"/>
      <w:lvlText w:val="%7."/>
      <w:lvlJc w:val="left"/>
      <w:pPr>
        <w:ind w:left="5307" w:hanging="360"/>
      </w:pPr>
    </w:lvl>
    <w:lvl w:ilvl="7" w:tplc="041F0019" w:tentative="1">
      <w:start w:val="1"/>
      <w:numFmt w:val="lowerLetter"/>
      <w:lvlText w:val="%8."/>
      <w:lvlJc w:val="left"/>
      <w:pPr>
        <w:ind w:left="6027" w:hanging="360"/>
      </w:pPr>
    </w:lvl>
    <w:lvl w:ilvl="8" w:tplc="041F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541561EC"/>
    <w:multiLevelType w:val="hybridMultilevel"/>
    <w:tmpl w:val="A872CF76"/>
    <w:lvl w:ilvl="0" w:tplc="B08C91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75"/>
    <w:rsid w:val="000543E5"/>
    <w:rsid w:val="00056ED2"/>
    <w:rsid w:val="0006115E"/>
    <w:rsid w:val="00064972"/>
    <w:rsid w:val="00065FAA"/>
    <w:rsid w:val="00077847"/>
    <w:rsid w:val="00091523"/>
    <w:rsid w:val="000A0F31"/>
    <w:rsid w:val="000B6AE5"/>
    <w:rsid w:val="000E76BC"/>
    <w:rsid w:val="000F2B85"/>
    <w:rsid w:val="000F7727"/>
    <w:rsid w:val="00102FE8"/>
    <w:rsid w:val="00160D67"/>
    <w:rsid w:val="00161CA8"/>
    <w:rsid w:val="00177D7F"/>
    <w:rsid w:val="00185FAA"/>
    <w:rsid w:val="00190A30"/>
    <w:rsid w:val="001C26B3"/>
    <w:rsid w:val="001F6234"/>
    <w:rsid w:val="002203B1"/>
    <w:rsid w:val="00221D6B"/>
    <w:rsid w:val="002234E0"/>
    <w:rsid w:val="00256F2C"/>
    <w:rsid w:val="00262E11"/>
    <w:rsid w:val="0027517F"/>
    <w:rsid w:val="002A5FFF"/>
    <w:rsid w:val="002A646A"/>
    <w:rsid w:val="002B1349"/>
    <w:rsid w:val="002B4022"/>
    <w:rsid w:val="002F1167"/>
    <w:rsid w:val="002F39EB"/>
    <w:rsid w:val="002F3D7C"/>
    <w:rsid w:val="00316DDE"/>
    <w:rsid w:val="00324983"/>
    <w:rsid w:val="00326947"/>
    <w:rsid w:val="00367CE9"/>
    <w:rsid w:val="00367FD3"/>
    <w:rsid w:val="00370721"/>
    <w:rsid w:val="00377355"/>
    <w:rsid w:val="003775C4"/>
    <w:rsid w:val="00391B34"/>
    <w:rsid w:val="003B383D"/>
    <w:rsid w:val="003C2000"/>
    <w:rsid w:val="003C2EB3"/>
    <w:rsid w:val="003C610F"/>
    <w:rsid w:val="003E722E"/>
    <w:rsid w:val="004013EB"/>
    <w:rsid w:val="00412A33"/>
    <w:rsid w:val="00424AB7"/>
    <w:rsid w:val="0042694E"/>
    <w:rsid w:val="004408E1"/>
    <w:rsid w:val="0044240E"/>
    <w:rsid w:val="004431C1"/>
    <w:rsid w:val="00445C9B"/>
    <w:rsid w:val="004725BE"/>
    <w:rsid w:val="00497868"/>
    <w:rsid w:val="004B14A3"/>
    <w:rsid w:val="004C0BC8"/>
    <w:rsid w:val="004E6C4A"/>
    <w:rsid w:val="004F310D"/>
    <w:rsid w:val="004F62D6"/>
    <w:rsid w:val="00505A3B"/>
    <w:rsid w:val="005164F7"/>
    <w:rsid w:val="00523E97"/>
    <w:rsid w:val="00532DE5"/>
    <w:rsid w:val="00541020"/>
    <w:rsid w:val="0054165A"/>
    <w:rsid w:val="005654D5"/>
    <w:rsid w:val="00572FCB"/>
    <w:rsid w:val="00573D0A"/>
    <w:rsid w:val="00592CA4"/>
    <w:rsid w:val="005A680A"/>
    <w:rsid w:val="005A7C87"/>
    <w:rsid w:val="005B4166"/>
    <w:rsid w:val="005D07F2"/>
    <w:rsid w:val="006043E3"/>
    <w:rsid w:val="0060615F"/>
    <w:rsid w:val="00620233"/>
    <w:rsid w:val="00623F1F"/>
    <w:rsid w:val="0062490F"/>
    <w:rsid w:val="0062676F"/>
    <w:rsid w:val="00631200"/>
    <w:rsid w:val="0065752E"/>
    <w:rsid w:val="006648BB"/>
    <w:rsid w:val="00670880"/>
    <w:rsid w:val="00675255"/>
    <w:rsid w:val="00683A71"/>
    <w:rsid w:val="00697FFD"/>
    <w:rsid w:val="006B0B40"/>
    <w:rsid w:val="006B12C6"/>
    <w:rsid w:val="006D4D65"/>
    <w:rsid w:val="006E7A79"/>
    <w:rsid w:val="006E7DF5"/>
    <w:rsid w:val="006F181F"/>
    <w:rsid w:val="006F6F29"/>
    <w:rsid w:val="00700467"/>
    <w:rsid w:val="00710EA2"/>
    <w:rsid w:val="007152EA"/>
    <w:rsid w:val="00716596"/>
    <w:rsid w:val="00754C31"/>
    <w:rsid w:val="00760716"/>
    <w:rsid w:val="00766023"/>
    <w:rsid w:val="007672B7"/>
    <w:rsid w:val="00774CE2"/>
    <w:rsid w:val="00775B6C"/>
    <w:rsid w:val="00791030"/>
    <w:rsid w:val="007B0F68"/>
    <w:rsid w:val="007D1D33"/>
    <w:rsid w:val="007D3212"/>
    <w:rsid w:val="007D614D"/>
    <w:rsid w:val="007F6158"/>
    <w:rsid w:val="008213D3"/>
    <w:rsid w:val="00821528"/>
    <w:rsid w:val="008264C4"/>
    <w:rsid w:val="0083182D"/>
    <w:rsid w:val="008462C8"/>
    <w:rsid w:val="008661F4"/>
    <w:rsid w:val="00874137"/>
    <w:rsid w:val="0087552E"/>
    <w:rsid w:val="008A7BE8"/>
    <w:rsid w:val="008B27BF"/>
    <w:rsid w:val="008B6D61"/>
    <w:rsid w:val="008C0C6D"/>
    <w:rsid w:val="008D55D8"/>
    <w:rsid w:val="008D61F4"/>
    <w:rsid w:val="008D6CBF"/>
    <w:rsid w:val="008F06DA"/>
    <w:rsid w:val="008F2CFE"/>
    <w:rsid w:val="009274BF"/>
    <w:rsid w:val="00930B68"/>
    <w:rsid w:val="00930BF9"/>
    <w:rsid w:val="00937B32"/>
    <w:rsid w:val="00953FD3"/>
    <w:rsid w:val="00973D75"/>
    <w:rsid w:val="00980A8C"/>
    <w:rsid w:val="00981961"/>
    <w:rsid w:val="00985AE6"/>
    <w:rsid w:val="00993691"/>
    <w:rsid w:val="009A2C6E"/>
    <w:rsid w:val="009A3238"/>
    <w:rsid w:val="009D7792"/>
    <w:rsid w:val="009E4F77"/>
    <w:rsid w:val="009E7919"/>
    <w:rsid w:val="00A2555E"/>
    <w:rsid w:val="00A3713F"/>
    <w:rsid w:val="00A37EBD"/>
    <w:rsid w:val="00A56708"/>
    <w:rsid w:val="00A65E10"/>
    <w:rsid w:val="00A70E11"/>
    <w:rsid w:val="00A717D3"/>
    <w:rsid w:val="00A84FF0"/>
    <w:rsid w:val="00A85F85"/>
    <w:rsid w:val="00AA7F89"/>
    <w:rsid w:val="00AC11B4"/>
    <w:rsid w:val="00AD01EE"/>
    <w:rsid w:val="00AE7EDD"/>
    <w:rsid w:val="00B02CB2"/>
    <w:rsid w:val="00B0342C"/>
    <w:rsid w:val="00B20B2B"/>
    <w:rsid w:val="00B216EA"/>
    <w:rsid w:val="00B423ED"/>
    <w:rsid w:val="00B42DAD"/>
    <w:rsid w:val="00B560F3"/>
    <w:rsid w:val="00B63EE5"/>
    <w:rsid w:val="00BB7B3A"/>
    <w:rsid w:val="00BC04A0"/>
    <w:rsid w:val="00BD180A"/>
    <w:rsid w:val="00BF1D04"/>
    <w:rsid w:val="00BF4B9A"/>
    <w:rsid w:val="00C126F3"/>
    <w:rsid w:val="00C12DE1"/>
    <w:rsid w:val="00C21BA2"/>
    <w:rsid w:val="00C258AF"/>
    <w:rsid w:val="00C356C4"/>
    <w:rsid w:val="00C36A63"/>
    <w:rsid w:val="00C520F1"/>
    <w:rsid w:val="00C6371F"/>
    <w:rsid w:val="00C64BC8"/>
    <w:rsid w:val="00C71A0E"/>
    <w:rsid w:val="00C8051D"/>
    <w:rsid w:val="00C94A6F"/>
    <w:rsid w:val="00CA2924"/>
    <w:rsid w:val="00CB6D02"/>
    <w:rsid w:val="00CC3143"/>
    <w:rsid w:val="00CC3A17"/>
    <w:rsid w:val="00CC500B"/>
    <w:rsid w:val="00CC79E8"/>
    <w:rsid w:val="00CD13E1"/>
    <w:rsid w:val="00CF5DFD"/>
    <w:rsid w:val="00D152BD"/>
    <w:rsid w:val="00D6163E"/>
    <w:rsid w:val="00D71D33"/>
    <w:rsid w:val="00D74B11"/>
    <w:rsid w:val="00D753CF"/>
    <w:rsid w:val="00D917C0"/>
    <w:rsid w:val="00D96920"/>
    <w:rsid w:val="00DA1A5C"/>
    <w:rsid w:val="00DA4EC9"/>
    <w:rsid w:val="00DE633A"/>
    <w:rsid w:val="00E005E3"/>
    <w:rsid w:val="00E03937"/>
    <w:rsid w:val="00E10389"/>
    <w:rsid w:val="00E160AA"/>
    <w:rsid w:val="00E20260"/>
    <w:rsid w:val="00E460CD"/>
    <w:rsid w:val="00E478EC"/>
    <w:rsid w:val="00E54DA0"/>
    <w:rsid w:val="00E63829"/>
    <w:rsid w:val="00E71E5C"/>
    <w:rsid w:val="00E766BB"/>
    <w:rsid w:val="00E93525"/>
    <w:rsid w:val="00EA106E"/>
    <w:rsid w:val="00EA11B1"/>
    <w:rsid w:val="00EA7318"/>
    <w:rsid w:val="00EB47BB"/>
    <w:rsid w:val="00ED25A9"/>
    <w:rsid w:val="00EE02A6"/>
    <w:rsid w:val="00EE306E"/>
    <w:rsid w:val="00EF060F"/>
    <w:rsid w:val="00F0321B"/>
    <w:rsid w:val="00F04545"/>
    <w:rsid w:val="00F235A1"/>
    <w:rsid w:val="00F42F58"/>
    <w:rsid w:val="00F4455D"/>
    <w:rsid w:val="00F57DBA"/>
    <w:rsid w:val="00F66460"/>
    <w:rsid w:val="00FD158F"/>
    <w:rsid w:val="00FD5DC6"/>
    <w:rsid w:val="00FD7A25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837FD-C631-4981-B970-376FAC85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3A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5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FF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1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0389"/>
  </w:style>
  <w:style w:type="paragraph" w:styleId="AltBilgi">
    <w:name w:val="footer"/>
    <w:basedOn w:val="Normal"/>
    <w:link w:val="AltBilgiChar"/>
    <w:uiPriority w:val="99"/>
    <w:unhideWhenUsed/>
    <w:rsid w:val="00E1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0389"/>
  </w:style>
  <w:style w:type="character" w:styleId="Kpr">
    <w:name w:val="Hyperlink"/>
    <w:basedOn w:val="VarsaylanParagrafYazTipi"/>
    <w:uiPriority w:val="99"/>
    <w:unhideWhenUsed/>
    <w:rsid w:val="006648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9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6666F-7A5F-44FB-9894-67C0D1F8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snn</dc:creator>
  <cp:lastModifiedBy>Gizem Budak</cp:lastModifiedBy>
  <cp:revision>2</cp:revision>
  <cp:lastPrinted>2016-08-25T11:20:00Z</cp:lastPrinted>
  <dcterms:created xsi:type="dcterms:W3CDTF">2020-07-17T12:06:00Z</dcterms:created>
  <dcterms:modified xsi:type="dcterms:W3CDTF">2020-07-17T12:06:00Z</dcterms:modified>
</cp:coreProperties>
</file>