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EC" w:rsidRPr="00303FEC" w:rsidRDefault="00303FEC" w:rsidP="00303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EC">
        <w:rPr>
          <w:rFonts w:ascii="Times New Roman" w:hAnsi="Times New Roman" w:cs="Times New Roman"/>
          <w:b/>
          <w:sz w:val="24"/>
          <w:szCs w:val="24"/>
        </w:rPr>
        <w:t>Ek-</w:t>
      </w:r>
      <w:r w:rsidRPr="00303FEC">
        <w:rPr>
          <w:rFonts w:ascii="Times New Roman" w:hAnsi="Times New Roman" w:cs="Times New Roman"/>
          <w:b/>
          <w:sz w:val="24"/>
          <w:szCs w:val="24"/>
        </w:rPr>
        <w:t>: Heyete İlişkin Dikkat Edilmesi Gereken Hususlar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1- ABD’ye girişte Umuma Mahsus ve Hususi Pasaport hamilleri vize</w:t>
      </w:r>
      <w:r>
        <w:rPr>
          <w:rFonts w:ascii="Times New Roman" w:hAnsi="Times New Roman" w:cs="Times New Roman"/>
          <w:sz w:val="24"/>
          <w:szCs w:val="24"/>
        </w:rPr>
        <w:t xml:space="preserve">ye tabidir. Online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vize  </w:t>
      </w:r>
      <w:r w:rsidRPr="00303FEC">
        <w:rPr>
          <w:rFonts w:ascii="Times New Roman" w:hAnsi="Times New Roman" w:cs="Times New Roman"/>
          <w:sz w:val="24"/>
          <w:szCs w:val="24"/>
        </w:rPr>
        <w:t>başvuru</w:t>
      </w:r>
      <w:proofErr w:type="gramEnd"/>
      <w:r w:rsidRPr="00303FEC">
        <w:rPr>
          <w:rFonts w:ascii="Times New Roman" w:hAnsi="Times New Roman" w:cs="Times New Roman"/>
          <w:sz w:val="24"/>
          <w:szCs w:val="24"/>
        </w:rPr>
        <w:t xml:space="preserve"> formlarına https://ais.usvisa-info.com/ ve göçmen ol</w:t>
      </w:r>
      <w:r>
        <w:rPr>
          <w:rFonts w:ascii="Times New Roman" w:hAnsi="Times New Roman" w:cs="Times New Roman"/>
          <w:sz w:val="24"/>
          <w:szCs w:val="24"/>
        </w:rPr>
        <w:t xml:space="preserve">mayan vize başvuru prosedürüne  </w:t>
      </w:r>
      <w:r w:rsidRPr="00303FEC">
        <w:rPr>
          <w:rFonts w:ascii="Times New Roman" w:hAnsi="Times New Roman" w:cs="Times New Roman"/>
          <w:sz w:val="24"/>
          <w:szCs w:val="24"/>
        </w:rPr>
        <w:t xml:space="preserve">ilişkin bilgilere ise https://ais.usvisa-info.com/tr-tr/niv adresinden ulaşılması mümkündür. 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 xml:space="preserve">Önemli Not: ABD’ye giriş için vize randevusu alma </w:t>
      </w:r>
      <w:proofErr w:type="spellStart"/>
      <w:r w:rsidRPr="00303FEC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303FEC">
        <w:rPr>
          <w:rFonts w:ascii="Times New Roman" w:hAnsi="Times New Roman" w:cs="Times New Roman"/>
          <w:sz w:val="24"/>
          <w:szCs w:val="24"/>
        </w:rPr>
        <w:t xml:space="preserve"> sü</w:t>
      </w:r>
      <w:r>
        <w:rPr>
          <w:rFonts w:ascii="Times New Roman" w:hAnsi="Times New Roman" w:cs="Times New Roman"/>
          <w:sz w:val="24"/>
          <w:szCs w:val="24"/>
        </w:rPr>
        <w:t xml:space="preserve">reçler uzun sürmektedir. Heyet </w:t>
      </w:r>
      <w:r w:rsidRPr="00303FEC">
        <w:rPr>
          <w:rFonts w:ascii="Times New Roman" w:hAnsi="Times New Roman" w:cs="Times New Roman"/>
          <w:sz w:val="24"/>
          <w:szCs w:val="24"/>
        </w:rPr>
        <w:t>tarihi dikkate alınarak başvuru yapılması gerekmektedir.</w:t>
      </w:r>
      <w:r>
        <w:rPr>
          <w:rFonts w:ascii="Times New Roman" w:hAnsi="Times New Roman" w:cs="Times New Roman"/>
          <w:sz w:val="24"/>
          <w:szCs w:val="24"/>
        </w:rPr>
        <w:t xml:space="preserve"> Vize süreci işlemleri tamamen </w:t>
      </w:r>
      <w:r w:rsidRPr="00303FEC">
        <w:rPr>
          <w:rFonts w:ascii="Times New Roman" w:hAnsi="Times New Roman" w:cs="Times New Roman"/>
          <w:sz w:val="24"/>
          <w:szCs w:val="24"/>
        </w:rPr>
        <w:t>katılımcılarımızın sorumluluğundadır.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2- Heyete katılım için öncelikle https://</w:t>
      </w:r>
      <w:proofErr w:type="gramStart"/>
      <w:r w:rsidRPr="00303FEC">
        <w:rPr>
          <w:rFonts w:ascii="Times New Roman" w:hAnsi="Times New Roman" w:cs="Times New Roman"/>
          <w:sz w:val="24"/>
          <w:szCs w:val="24"/>
        </w:rPr>
        <w:t>delegations.tim</w:t>
      </w:r>
      <w:proofErr w:type="gramEnd"/>
      <w:r w:rsidRPr="00303FEC">
        <w:rPr>
          <w:rFonts w:ascii="Times New Roman" w:hAnsi="Times New Roman" w:cs="Times New Roman"/>
          <w:sz w:val="24"/>
          <w:szCs w:val="24"/>
        </w:rPr>
        <w:t>.org.tr/event/usa-dallas-2025 in</w:t>
      </w:r>
      <w:r>
        <w:rPr>
          <w:rFonts w:ascii="Times New Roman" w:hAnsi="Times New Roman" w:cs="Times New Roman"/>
          <w:sz w:val="24"/>
          <w:szCs w:val="24"/>
        </w:rPr>
        <w:t xml:space="preserve">ternet </w:t>
      </w:r>
      <w:r w:rsidRPr="00303FEC">
        <w:rPr>
          <w:rFonts w:ascii="Times New Roman" w:hAnsi="Times New Roman" w:cs="Times New Roman"/>
          <w:sz w:val="24"/>
          <w:szCs w:val="24"/>
        </w:rPr>
        <w:t xml:space="preserve">adresinde yer alan Heyet Başvuru </w:t>
      </w:r>
      <w:proofErr w:type="spellStart"/>
      <w:r w:rsidRPr="00303FEC">
        <w:rPr>
          <w:rFonts w:ascii="Times New Roman" w:hAnsi="Times New Roman" w:cs="Times New Roman"/>
          <w:sz w:val="24"/>
          <w:szCs w:val="24"/>
        </w:rPr>
        <w:t>Formu’nun</w:t>
      </w:r>
      <w:proofErr w:type="spellEnd"/>
      <w:r w:rsidRPr="00303FEC">
        <w:rPr>
          <w:rFonts w:ascii="Times New Roman" w:hAnsi="Times New Roman" w:cs="Times New Roman"/>
          <w:sz w:val="24"/>
          <w:szCs w:val="24"/>
        </w:rPr>
        <w:t xml:space="preserve"> doldurulması gerekmektedir.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 xml:space="preserve">3- Meclisimize ulaşan başvuruların Heyet Başvuru </w:t>
      </w:r>
      <w:proofErr w:type="spellStart"/>
      <w:r w:rsidRPr="00303FEC">
        <w:rPr>
          <w:rFonts w:ascii="Times New Roman" w:hAnsi="Times New Roman" w:cs="Times New Roman"/>
          <w:sz w:val="24"/>
          <w:szCs w:val="24"/>
        </w:rPr>
        <w:t>Formu’n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paylaşılan sektör bilgileri </w:t>
      </w:r>
      <w:r w:rsidRPr="00303FEC">
        <w:rPr>
          <w:rFonts w:ascii="Times New Roman" w:hAnsi="Times New Roman" w:cs="Times New Roman"/>
          <w:sz w:val="24"/>
          <w:szCs w:val="24"/>
        </w:rPr>
        <w:t>doğrultusunda ön değerlendirmesi yapılacak olup, katılımı uygun görülen firmalarımıza e</w:t>
      </w:r>
      <w:r w:rsidRPr="00303FEC">
        <w:rPr>
          <w:rFonts w:ascii="Times New Roman" w:hAnsi="Times New Roman" w:cs="Times New Roman"/>
          <w:sz w:val="24"/>
          <w:szCs w:val="24"/>
        </w:rPr>
        <w:t>posta ile onay mesajı gönderilecektir. Heyete katılımın kesin</w:t>
      </w:r>
      <w:r>
        <w:rPr>
          <w:rFonts w:ascii="Times New Roman" w:hAnsi="Times New Roman" w:cs="Times New Roman"/>
          <w:sz w:val="24"/>
          <w:szCs w:val="24"/>
        </w:rPr>
        <w:t xml:space="preserve">leşmesi için katılım ücretinin </w:t>
      </w:r>
      <w:r w:rsidRPr="00303FEC">
        <w:rPr>
          <w:rFonts w:ascii="Times New Roman" w:hAnsi="Times New Roman" w:cs="Times New Roman"/>
          <w:sz w:val="24"/>
          <w:szCs w:val="24"/>
        </w:rPr>
        <w:t>ödenmesi ve ödeme dekontlarının Meclisimizin cengizturk@</w:t>
      </w:r>
      <w:proofErr w:type="gramStart"/>
      <w:r w:rsidRPr="00303FE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im.org.tr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hyperlink r:id="rId4" w:history="1">
        <w:r w:rsidRPr="00D05A59">
          <w:rPr>
            <w:rStyle w:val="Kpr"/>
            <w:rFonts w:ascii="Times New Roman" w:hAnsi="Times New Roman" w:cs="Times New Roman"/>
            <w:sz w:val="24"/>
            <w:szCs w:val="24"/>
          </w:rPr>
          <w:t>aycabal@tim.org.tr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EC">
        <w:rPr>
          <w:rFonts w:ascii="Times New Roman" w:hAnsi="Times New Roman" w:cs="Times New Roman"/>
          <w:sz w:val="24"/>
          <w:szCs w:val="24"/>
        </w:rPr>
        <w:t xml:space="preserve">e-posta adresine gönderilmesi gerekmektedir. 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4- 01 Ekim 2025 Çarşamba günü Dallas Şehri’ne düz</w:t>
      </w:r>
      <w:r>
        <w:rPr>
          <w:rFonts w:ascii="Times New Roman" w:hAnsi="Times New Roman" w:cs="Times New Roman"/>
          <w:sz w:val="24"/>
          <w:szCs w:val="24"/>
        </w:rPr>
        <w:t xml:space="preserve">enlenecek ikili iş görüşmeleri </w:t>
      </w:r>
      <w:r w:rsidRPr="00303FEC">
        <w:rPr>
          <w:rFonts w:ascii="Times New Roman" w:hAnsi="Times New Roman" w:cs="Times New Roman"/>
          <w:sz w:val="24"/>
          <w:szCs w:val="24"/>
        </w:rPr>
        <w:t>kapsamında eşleştirme hizmeti alınacak olup, Türk ve yabancı al</w:t>
      </w:r>
      <w:r>
        <w:rPr>
          <w:rFonts w:ascii="Times New Roman" w:hAnsi="Times New Roman" w:cs="Times New Roman"/>
          <w:sz w:val="24"/>
          <w:szCs w:val="24"/>
        </w:rPr>
        <w:t xml:space="preserve">ımcı firmalar arasındaki ikili </w:t>
      </w:r>
      <w:r w:rsidRPr="00303FEC">
        <w:rPr>
          <w:rFonts w:ascii="Times New Roman" w:hAnsi="Times New Roman" w:cs="Times New Roman"/>
          <w:sz w:val="24"/>
          <w:szCs w:val="24"/>
        </w:rPr>
        <w:t xml:space="preserve">iş görüşmeleri eşleştirme firmasınca ayarlanacaktır. 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5- Öncelikle Türk katılımcı listesi kesinleştirilecek olup, kes</w:t>
      </w:r>
      <w:r>
        <w:rPr>
          <w:rFonts w:ascii="Times New Roman" w:hAnsi="Times New Roman" w:cs="Times New Roman"/>
          <w:sz w:val="24"/>
          <w:szCs w:val="24"/>
        </w:rPr>
        <w:t xml:space="preserve">in katılımcı olan firmalarımız </w:t>
      </w:r>
      <w:r w:rsidRPr="00303FEC">
        <w:rPr>
          <w:rFonts w:ascii="Times New Roman" w:hAnsi="Times New Roman" w:cs="Times New Roman"/>
          <w:sz w:val="24"/>
          <w:szCs w:val="24"/>
        </w:rPr>
        <w:t>adına eşleştirme firmasınca yabancı potansiyel satın alımcıl</w:t>
      </w:r>
      <w:r>
        <w:rPr>
          <w:rFonts w:ascii="Times New Roman" w:hAnsi="Times New Roman" w:cs="Times New Roman"/>
          <w:sz w:val="24"/>
          <w:szCs w:val="24"/>
        </w:rPr>
        <w:t xml:space="preserve">ar tespit edilerek görüşmelere </w:t>
      </w:r>
      <w:r w:rsidRPr="00303FEC">
        <w:rPr>
          <w:rFonts w:ascii="Times New Roman" w:hAnsi="Times New Roman" w:cs="Times New Roman"/>
          <w:sz w:val="24"/>
          <w:szCs w:val="24"/>
        </w:rPr>
        <w:t>davet edilecektir. Firmalarımızın ismen görüşmek istedikleri y</w:t>
      </w:r>
      <w:r>
        <w:rPr>
          <w:rFonts w:ascii="Times New Roman" w:hAnsi="Times New Roman" w:cs="Times New Roman"/>
          <w:sz w:val="24"/>
          <w:szCs w:val="24"/>
        </w:rPr>
        <w:t xml:space="preserve">abancı firmaları Heyet Başvuru </w:t>
      </w:r>
      <w:proofErr w:type="spellStart"/>
      <w:r w:rsidRPr="00303FEC">
        <w:rPr>
          <w:rFonts w:ascii="Times New Roman" w:hAnsi="Times New Roman" w:cs="Times New Roman"/>
          <w:sz w:val="24"/>
          <w:szCs w:val="24"/>
        </w:rPr>
        <w:t>Formu’nda</w:t>
      </w:r>
      <w:proofErr w:type="spellEnd"/>
      <w:r w:rsidRPr="00303FEC">
        <w:rPr>
          <w:rFonts w:ascii="Times New Roman" w:hAnsi="Times New Roman" w:cs="Times New Roman"/>
          <w:sz w:val="24"/>
          <w:szCs w:val="24"/>
        </w:rPr>
        <w:t xml:space="preserve"> belirtmeleri halinde ilgili firmalar da görü</w:t>
      </w:r>
      <w:r>
        <w:rPr>
          <w:rFonts w:ascii="Times New Roman" w:hAnsi="Times New Roman" w:cs="Times New Roman"/>
          <w:sz w:val="24"/>
          <w:szCs w:val="24"/>
        </w:rPr>
        <w:t xml:space="preserve">şmelere davet edilecektir. B2B </w:t>
      </w:r>
      <w:r w:rsidRPr="00303FEC">
        <w:rPr>
          <w:rFonts w:ascii="Times New Roman" w:hAnsi="Times New Roman" w:cs="Times New Roman"/>
          <w:sz w:val="24"/>
          <w:szCs w:val="24"/>
        </w:rPr>
        <w:t>görüşmeleri esnasında katılımcı firmalarımız eşleştirme yapıl</w:t>
      </w:r>
      <w:r>
        <w:rPr>
          <w:rFonts w:ascii="Times New Roman" w:hAnsi="Times New Roman" w:cs="Times New Roman"/>
          <w:sz w:val="24"/>
          <w:szCs w:val="24"/>
        </w:rPr>
        <w:t xml:space="preserve">an yabancı firmalarla bireysel </w:t>
      </w:r>
      <w:r w:rsidRPr="00303FEC">
        <w:rPr>
          <w:rFonts w:ascii="Times New Roman" w:hAnsi="Times New Roman" w:cs="Times New Roman"/>
          <w:sz w:val="24"/>
          <w:szCs w:val="24"/>
        </w:rPr>
        <w:t>olarak görüşecek olup ihtiyaç halinde tercümanlık hizmeti verilecektir.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6- Ekonomi sınıfı uçak bileti ile seyahat için katılım üc</w:t>
      </w:r>
      <w:r>
        <w:rPr>
          <w:rFonts w:ascii="Times New Roman" w:hAnsi="Times New Roman" w:cs="Times New Roman"/>
          <w:sz w:val="24"/>
          <w:szCs w:val="24"/>
        </w:rPr>
        <w:t xml:space="preserve">reti 115.000-TL’dir. Başvurusu </w:t>
      </w:r>
      <w:r w:rsidRPr="00303FEC">
        <w:rPr>
          <w:rFonts w:ascii="Times New Roman" w:hAnsi="Times New Roman" w:cs="Times New Roman"/>
          <w:sz w:val="24"/>
          <w:szCs w:val="24"/>
        </w:rPr>
        <w:t>onaylanan firma temsilcileri, katılım ücretlerini Heyet Başvur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Formu’nda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belirtmiş </w:t>
      </w:r>
      <w:proofErr w:type="spellStart"/>
      <w:r>
        <w:rPr>
          <w:rFonts w:ascii="Times New Roman" w:hAnsi="Times New Roman" w:cs="Times New Roman"/>
          <w:sz w:val="24"/>
          <w:szCs w:val="24"/>
        </w:rPr>
        <w:t>oldukları</w:t>
      </w:r>
      <w:r w:rsidRPr="00303FE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03FEC">
        <w:rPr>
          <w:rFonts w:ascii="Times New Roman" w:hAnsi="Times New Roman" w:cs="Times New Roman"/>
          <w:sz w:val="24"/>
          <w:szCs w:val="24"/>
        </w:rPr>
        <w:t>-posta adresine gönderilen onay mesajı içeriğindeki, katılımcıya özel ba</w:t>
      </w:r>
      <w:r>
        <w:rPr>
          <w:rFonts w:ascii="Times New Roman" w:hAnsi="Times New Roman" w:cs="Times New Roman"/>
          <w:sz w:val="24"/>
          <w:szCs w:val="24"/>
        </w:rPr>
        <w:t xml:space="preserve">ğlantı üzerinden </w:t>
      </w:r>
      <w:r w:rsidRPr="00303FEC">
        <w:rPr>
          <w:rFonts w:ascii="Times New Roman" w:hAnsi="Times New Roman" w:cs="Times New Roman"/>
          <w:sz w:val="24"/>
          <w:szCs w:val="24"/>
        </w:rPr>
        <w:t>kredi kartı ile ödeyebilmektedir. Aynı firmadan en fazla 2 ki</w:t>
      </w:r>
      <w:r>
        <w:rPr>
          <w:rFonts w:ascii="Times New Roman" w:hAnsi="Times New Roman" w:cs="Times New Roman"/>
          <w:sz w:val="24"/>
          <w:szCs w:val="24"/>
        </w:rPr>
        <w:t xml:space="preserve">şi heyete katılabilmekte olup, </w:t>
      </w:r>
      <w:r w:rsidRPr="00303FEC">
        <w:rPr>
          <w:rFonts w:ascii="Times New Roman" w:hAnsi="Times New Roman" w:cs="Times New Roman"/>
          <w:sz w:val="24"/>
          <w:szCs w:val="24"/>
        </w:rPr>
        <w:t>birden fazla kişinin katılımı durumunda ikinci kişi için ka</w:t>
      </w:r>
      <w:r>
        <w:rPr>
          <w:rFonts w:ascii="Times New Roman" w:hAnsi="Times New Roman" w:cs="Times New Roman"/>
          <w:sz w:val="24"/>
          <w:szCs w:val="24"/>
        </w:rPr>
        <w:t xml:space="preserve">tılım ücretinin öğrenilmesi ve </w:t>
      </w:r>
      <w:r w:rsidRPr="00303FEC">
        <w:rPr>
          <w:rFonts w:ascii="Times New Roman" w:hAnsi="Times New Roman" w:cs="Times New Roman"/>
          <w:sz w:val="24"/>
          <w:szCs w:val="24"/>
        </w:rPr>
        <w:t xml:space="preserve">toplam katılım ücretinin ödemesi TİM Banka hesaplarına havale ile yapılmalıdır. 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7- Katılım bedeli ödemelerinin, başvurucu firma hesabından yapılması gerekmektedir.</w:t>
      </w:r>
    </w:p>
    <w:p w:rsidR="00290607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8- Konaklama ve iş görüşmelerinin yapılacağı otel bilgisi netleşt</w:t>
      </w:r>
      <w:r>
        <w:rPr>
          <w:rFonts w:ascii="Times New Roman" w:hAnsi="Times New Roman" w:cs="Times New Roman"/>
          <w:sz w:val="24"/>
          <w:szCs w:val="24"/>
        </w:rPr>
        <w:t xml:space="preserve">iğinde katılımcı firmalarımıza </w:t>
      </w:r>
      <w:r w:rsidRPr="00303FEC">
        <w:rPr>
          <w:rFonts w:ascii="Times New Roman" w:hAnsi="Times New Roman" w:cs="Times New Roman"/>
          <w:sz w:val="24"/>
          <w:szCs w:val="24"/>
        </w:rPr>
        <w:t>bilgi verilecektir.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 xml:space="preserve">9- Heyete katılımın kontenjanla sınırlı olması sebebi ile </w:t>
      </w:r>
      <w:r>
        <w:rPr>
          <w:rFonts w:ascii="Times New Roman" w:hAnsi="Times New Roman" w:cs="Times New Roman"/>
          <w:sz w:val="24"/>
          <w:szCs w:val="24"/>
        </w:rPr>
        <w:t xml:space="preserve">başvuru ve ödemelerin son güne </w:t>
      </w:r>
      <w:r w:rsidRPr="00303FEC">
        <w:rPr>
          <w:rFonts w:ascii="Times New Roman" w:hAnsi="Times New Roman" w:cs="Times New Roman"/>
          <w:sz w:val="24"/>
          <w:szCs w:val="24"/>
        </w:rPr>
        <w:t>bırakılmaması önem arz etmektedir.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10- Heyet hazırlık çalışmaları kapsamında B2B eşleştirm</w:t>
      </w:r>
      <w:r>
        <w:rPr>
          <w:rFonts w:ascii="Times New Roman" w:hAnsi="Times New Roman" w:cs="Times New Roman"/>
          <w:sz w:val="24"/>
          <w:szCs w:val="24"/>
        </w:rPr>
        <w:t xml:space="preserve">e hizmeti alınan firmaya ödeme </w:t>
      </w:r>
      <w:r w:rsidRPr="00303FEC">
        <w:rPr>
          <w:rFonts w:ascii="Times New Roman" w:hAnsi="Times New Roman" w:cs="Times New Roman"/>
          <w:sz w:val="24"/>
          <w:szCs w:val="24"/>
        </w:rPr>
        <w:t>yapılması, uçak biletlerinin kesilmesi ve otel rezervasyo</w:t>
      </w:r>
      <w:r>
        <w:rPr>
          <w:rFonts w:ascii="Times New Roman" w:hAnsi="Times New Roman" w:cs="Times New Roman"/>
          <w:sz w:val="24"/>
          <w:szCs w:val="24"/>
        </w:rPr>
        <w:t xml:space="preserve">nlarının yapılmasının ardından </w:t>
      </w:r>
      <w:r w:rsidRPr="00303FEC">
        <w:rPr>
          <w:rFonts w:ascii="Times New Roman" w:hAnsi="Times New Roman" w:cs="Times New Roman"/>
          <w:sz w:val="24"/>
          <w:szCs w:val="24"/>
        </w:rPr>
        <w:t>katılımcının katılımını iptal etmesi durumunda ücret iadesi yapılamamaktadır.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11- Ülkeye girişte yapılacak gümrük kontrollerinde başvuru sahibinin geçmişte ABD’ye giriş</w:t>
      </w:r>
      <w:r w:rsidRPr="00303FEC">
        <w:rPr>
          <w:rFonts w:ascii="Times New Roman" w:hAnsi="Times New Roman" w:cs="Times New Roman"/>
          <w:sz w:val="24"/>
          <w:szCs w:val="24"/>
        </w:rPr>
        <w:t xml:space="preserve">çıkışta yaşamış olabileceği olumsuz durumlar (sınır dışı, vize süresini geçirme vb.) </w:t>
      </w:r>
      <w:r w:rsidRPr="00303FEC">
        <w:rPr>
          <w:rFonts w:ascii="Times New Roman" w:hAnsi="Times New Roman" w:cs="Times New Roman"/>
          <w:sz w:val="24"/>
          <w:szCs w:val="24"/>
        </w:rPr>
        <w:lastRenderedPageBreak/>
        <w:t>nedeniyle kişinin kendisinden kaynaklı yaşanabilecek sorunlarda Mecl</w:t>
      </w:r>
      <w:r>
        <w:rPr>
          <w:rFonts w:ascii="Times New Roman" w:hAnsi="Times New Roman" w:cs="Times New Roman"/>
          <w:sz w:val="24"/>
          <w:szCs w:val="24"/>
        </w:rPr>
        <w:t xml:space="preserve">isimiz sorumlu olmayacak ve bu </w:t>
      </w:r>
      <w:r w:rsidRPr="00303FEC">
        <w:rPr>
          <w:rFonts w:ascii="Times New Roman" w:hAnsi="Times New Roman" w:cs="Times New Roman"/>
          <w:sz w:val="24"/>
          <w:szCs w:val="24"/>
        </w:rPr>
        <w:t>gibi durumlara istinaden yapılacak iade talepleri kabul edilmeyecektir.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12- Meclisimizin, ABD (Dallas) Genel Ticaret Heyeti’ni ger</w:t>
      </w:r>
      <w:r>
        <w:rPr>
          <w:rFonts w:ascii="Times New Roman" w:hAnsi="Times New Roman" w:cs="Times New Roman"/>
          <w:sz w:val="24"/>
          <w:szCs w:val="24"/>
        </w:rPr>
        <w:t xml:space="preserve">ekçe göstermeksizin iptal etme </w:t>
      </w:r>
      <w:bookmarkStart w:id="0" w:name="_GoBack"/>
      <w:bookmarkEnd w:id="0"/>
      <w:r w:rsidRPr="00303FEC">
        <w:rPr>
          <w:rFonts w:ascii="Times New Roman" w:hAnsi="Times New Roman" w:cs="Times New Roman"/>
          <w:sz w:val="24"/>
          <w:szCs w:val="24"/>
        </w:rPr>
        <w:t>hakkı saklıdır.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EC">
        <w:rPr>
          <w:rFonts w:ascii="Times New Roman" w:hAnsi="Times New Roman" w:cs="Times New Roman"/>
          <w:b/>
          <w:sz w:val="24"/>
          <w:szCs w:val="24"/>
        </w:rPr>
        <w:t>Katılım Ücretine Dâhil Olan Hizmetler: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 xml:space="preserve">İstanbul – Dallas - İstanbul güzergâhında Ekonomi Sınıfı Uçak Bileti 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 xml:space="preserve">4 yıldızlı otelde 3 gece konaklama 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İkili İş Görüşmeleri (B2B)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 xml:space="preserve">Toplantı günü öğle ve akşam yemeği 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 xml:space="preserve">Seyahat sağlık sigortası 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 xml:space="preserve">Heyet kapsamındaki transferler 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Toplantı günü gerek duyulduğunda tercüman hizmeti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EC">
        <w:rPr>
          <w:rFonts w:ascii="Times New Roman" w:hAnsi="Times New Roman" w:cs="Times New Roman"/>
          <w:b/>
          <w:sz w:val="24"/>
          <w:szCs w:val="24"/>
        </w:rPr>
        <w:t>Katılım Ücretine Dâhil Olmayan Hizmetler: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Yurt Dışı Çıkış Harcı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Yurt İçi Uçak Bilet Ücreti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 w:rsidRPr="00303FEC">
        <w:rPr>
          <w:rFonts w:ascii="Times New Roman" w:hAnsi="Times New Roman" w:cs="Times New Roman"/>
          <w:sz w:val="24"/>
          <w:szCs w:val="24"/>
        </w:rPr>
        <w:t>Otel ekstraları ve özel harcamalar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EC">
        <w:rPr>
          <w:rFonts w:ascii="Times New Roman" w:hAnsi="Times New Roman" w:cs="Times New Roman"/>
          <w:b/>
          <w:sz w:val="24"/>
          <w:szCs w:val="24"/>
        </w:rPr>
        <w:t xml:space="preserve">Son Başvuru Tarihi: 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EC">
        <w:rPr>
          <w:rFonts w:ascii="Times New Roman" w:hAnsi="Times New Roman" w:cs="Times New Roman"/>
          <w:b/>
          <w:sz w:val="24"/>
          <w:szCs w:val="24"/>
        </w:rPr>
        <w:t>13 Haziran 2025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EC">
        <w:rPr>
          <w:rFonts w:ascii="Times New Roman" w:hAnsi="Times New Roman" w:cs="Times New Roman"/>
          <w:b/>
          <w:sz w:val="24"/>
          <w:szCs w:val="24"/>
        </w:rPr>
        <w:t>İletişim: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Cengiz </w:t>
      </w:r>
      <w:proofErr w:type="spellStart"/>
      <w:r>
        <w:rPr>
          <w:rFonts w:ascii="Times New Roman" w:hAnsi="Times New Roman" w:cs="Times New Roman"/>
          <w:sz w:val="24"/>
          <w:szCs w:val="24"/>
        </w:rPr>
        <w:t>Argüç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 </w:t>
      </w:r>
      <w:r w:rsidRPr="00303FEC">
        <w:rPr>
          <w:rFonts w:ascii="Times New Roman" w:hAnsi="Times New Roman" w:cs="Times New Roman"/>
          <w:sz w:val="24"/>
          <w:szCs w:val="24"/>
        </w:rPr>
        <w:t>E-posta: cengizturk@</w:t>
      </w:r>
      <w:proofErr w:type="gramStart"/>
      <w:r w:rsidRPr="00303FEC">
        <w:rPr>
          <w:rFonts w:ascii="Times New Roman" w:hAnsi="Times New Roman" w:cs="Times New Roman"/>
          <w:sz w:val="24"/>
          <w:szCs w:val="24"/>
        </w:rPr>
        <w:t>tim.org.tr</w:t>
      </w:r>
      <w:proofErr w:type="gramEnd"/>
      <w:r w:rsidRPr="00303FEC">
        <w:rPr>
          <w:rFonts w:ascii="Times New Roman" w:hAnsi="Times New Roman" w:cs="Times New Roman"/>
          <w:sz w:val="24"/>
          <w:szCs w:val="24"/>
        </w:rPr>
        <w:t xml:space="preserve"> Tel: 0212 454 04 32</w:t>
      </w:r>
    </w:p>
    <w:p w:rsidR="00303FEC" w:rsidRPr="00303FEC" w:rsidRDefault="00303FEC" w:rsidP="0030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Ayça BAL </w:t>
      </w:r>
      <w:r w:rsidRPr="00303FEC">
        <w:rPr>
          <w:rFonts w:ascii="Times New Roman" w:hAnsi="Times New Roman" w:cs="Times New Roman"/>
          <w:sz w:val="24"/>
          <w:szCs w:val="24"/>
        </w:rPr>
        <w:t>E-posta: aycabal@</w:t>
      </w:r>
      <w:proofErr w:type="gramStart"/>
      <w:r w:rsidRPr="00303FEC">
        <w:rPr>
          <w:rFonts w:ascii="Times New Roman" w:hAnsi="Times New Roman" w:cs="Times New Roman"/>
          <w:sz w:val="24"/>
          <w:szCs w:val="24"/>
        </w:rPr>
        <w:t>tim.org.tr</w:t>
      </w:r>
      <w:proofErr w:type="gramEnd"/>
      <w:r w:rsidRPr="00303FEC">
        <w:rPr>
          <w:rFonts w:ascii="Times New Roman" w:hAnsi="Times New Roman" w:cs="Times New Roman"/>
          <w:sz w:val="24"/>
          <w:szCs w:val="24"/>
        </w:rPr>
        <w:t xml:space="preserve"> Tel: 0212 454 01 84</w:t>
      </w:r>
    </w:p>
    <w:sectPr w:rsidR="00303FEC" w:rsidRPr="0030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EC"/>
    <w:rsid w:val="00060FC4"/>
    <w:rsid w:val="001A24CE"/>
    <w:rsid w:val="0025634A"/>
    <w:rsid w:val="00290607"/>
    <w:rsid w:val="00303FEC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B59EC-AC0B-4B07-ABF7-010B4EA7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3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cabal@tim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3581</Characters>
  <Application>Microsoft Office Word</Application>
  <DocSecurity>0</DocSecurity>
  <Lines>89</Lines>
  <Paragraphs>32</Paragraphs>
  <ScaleCrop>false</ScaleCrop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2025-05-22T09:00:00Z</dcterms:created>
  <dcterms:modified xsi:type="dcterms:W3CDTF">2025-05-22T09:03:00Z</dcterms:modified>
</cp:coreProperties>
</file>