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E9570" w14:textId="327A1675" w:rsidR="005A1964" w:rsidRPr="00C4234E" w:rsidRDefault="005A1964" w:rsidP="00703FD2">
      <w:pPr>
        <w:spacing w:after="160" w:line="480" w:lineRule="auto"/>
        <w:ind w:right="0"/>
        <w:jc w:val="center"/>
        <w:rPr>
          <w:rFonts w:eastAsiaTheme="minorHAnsi"/>
          <w:b/>
          <w:color w:val="auto"/>
          <w:sz w:val="24"/>
          <w:szCs w:val="24"/>
          <w:u w:val="single"/>
          <w:lang w:eastAsia="en-US"/>
        </w:rPr>
      </w:pPr>
      <w:r w:rsidRPr="00C4234E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Başka firmanın ihracatına aracılık eden DTS</w:t>
      </w:r>
      <w:r w:rsidR="00703FD2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Ş</w:t>
      </w:r>
      <w:r w:rsidRPr="00C4234E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’</w:t>
      </w:r>
      <w:r w:rsidR="00703FD2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 xml:space="preserve"> </w:t>
      </w:r>
      <w:proofErr w:type="spellStart"/>
      <w:r w:rsidRPr="00C4234E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ler</w:t>
      </w:r>
      <w:proofErr w:type="spellEnd"/>
      <w:r w:rsidRPr="00C4234E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 xml:space="preserve"> için </w:t>
      </w:r>
      <w:r w:rsidR="00C32816" w:rsidRPr="00C4234E">
        <w:rPr>
          <w:rFonts w:eastAsiaTheme="minorHAnsi"/>
          <w:b/>
          <w:color w:val="auto"/>
          <w:sz w:val="24"/>
          <w:szCs w:val="24"/>
          <w:u w:val="single"/>
          <w:lang w:eastAsia="en-US"/>
        </w:rPr>
        <w:t>örnek YMM raporu</w:t>
      </w:r>
    </w:p>
    <w:p w14:paraId="40D7C71C" w14:textId="77777777" w:rsidR="005E74EE" w:rsidRDefault="005E74EE" w:rsidP="005E74EE">
      <w:pPr>
        <w:spacing w:after="299" w:line="265" w:lineRule="auto"/>
        <w:ind w:left="374" w:right="14" w:firstLine="4"/>
        <w:rPr>
          <w:rFonts w:eastAsia="Courier New"/>
          <w:sz w:val="24"/>
          <w:szCs w:val="24"/>
        </w:rPr>
      </w:pPr>
    </w:p>
    <w:p w14:paraId="36DF868A" w14:textId="10BC6298" w:rsidR="00747649" w:rsidRPr="00703FD2" w:rsidRDefault="005E74EE" w:rsidP="00703FD2">
      <w:pPr>
        <w:spacing w:after="299" w:line="265" w:lineRule="auto"/>
        <w:ind w:right="14" w:firstLine="369"/>
        <w:rPr>
          <w:sz w:val="24"/>
          <w:szCs w:val="24"/>
        </w:rPr>
      </w:pPr>
      <w:r w:rsidRPr="005E74EE">
        <w:rPr>
          <w:rFonts w:eastAsia="Courier New"/>
          <w:sz w:val="24"/>
          <w:szCs w:val="24"/>
        </w:rPr>
        <w:t>Mali Müşavirliğini yaptığım --</w:t>
      </w:r>
      <w:bookmarkStart w:id="0" w:name="_Hlk158105391"/>
      <w:r w:rsidRPr="005E74EE">
        <w:rPr>
          <w:rFonts w:eastAsia="Courier New"/>
          <w:sz w:val="24"/>
          <w:szCs w:val="24"/>
        </w:rPr>
        <w:t>-------</w:t>
      </w:r>
      <w:bookmarkEnd w:id="0"/>
      <w:r w:rsidRPr="005E74EE">
        <w:rPr>
          <w:rFonts w:eastAsia="Courier New"/>
          <w:sz w:val="24"/>
          <w:szCs w:val="24"/>
        </w:rPr>
        <w:t>------A.Ş.</w:t>
      </w:r>
      <w:r w:rsidRPr="005E74EE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28C6FDF" wp14:editId="60AC7FB9">
            <wp:simplePos x="0" y="0"/>
            <wp:positionH relativeFrom="page">
              <wp:posOffset>7150448</wp:posOffset>
            </wp:positionH>
            <wp:positionV relativeFrom="page">
              <wp:posOffset>3704372</wp:posOffset>
            </wp:positionV>
            <wp:extent cx="9148" cy="9147"/>
            <wp:effectExtent l="0" t="0" r="0" b="0"/>
            <wp:wrapSquare wrapText="bothSides"/>
            <wp:docPr id="696" name="Picture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Picture 6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4E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54ACC183" wp14:editId="02889F40">
            <wp:simplePos x="0" y="0"/>
            <wp:positionH relativeFrom="page">
              <wp:posOffset>198200</wp:posOffset>
            </wp:positionH>
            <wp:positionV relativeFrom="page">
              <wp:posOffset>3853766</wp:posOffset>
            </wp:positionV>
            <wp:extent cx="9148" cy="12196"/>
            <wp:effectExtent l="0" t="0" r="0" b="0"/>
            <wp:wrapSquare wrapText="bothSides"/>
            <wp:docPr id="697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7EF">
        <w:rPr>
          <w:rFonts w:eastAsia="Courier New"/>
          <w:sz w:val="24"/>
          <w:szCs w:val="24"/>
        </w:rPr>
        <w:t>’</w:t>
      </w:r>
      <w:r w:rsidR="00703FD2">
        <w:rPr>
          <w:rFonts w:eastAsia="Courier New"/>
          <w:sz w:val="24"/>
          <w:szCs w:val="24"/>
        </w:rPr>
        <w:t xml:space="preserve"> </w:t>
      </w:r>
      <w:proofErr w:type="spellStart"/>
      <w:r w:rsidR="002B3BF6">
        <w:rPr>
          <w:rFonts w:eastAsia="Courier New"/>
          <w:sz w:val="24"/>
          <w:szCs w:val="24"/>
        </w:rPr>
        <w:t>nin</w:t>
      </w:r>
      <w:proofErr w:type="spellEnd"/>
      <w:r w:rsidRPr="005E74EE">
        <w:rPr>
          <w:rFonts w:eastAsia="Courier New"/>
          <w:sz w:val="24"/>
          <w:szCs w:val="24"/>
        </w:rPr>
        <w:t xml:space="preserve"> </w:t>
      </w:r>
      <w:r w:rsidR="002B3BF6">
        <w:rPr>
          <w:rFonts w:eastAsia="Courier New"/>
          <w:sz w:val="24"/>
          <w:szCs w:val="24"/>
        </w:rPr>
        <w:t xml:space="preserve"> </w:t>
      </w:r>
      <w:r w:rsidR="001357EF" w:rsidRPr="005E74EE">
        <w:rPr>
          <w:rFonts w:eastAsia="Courier New"/>
          <w:sz w:val="24"/>
          <w:szCs w:val="24"/>
        </w:rPr>
        <w:t>-------</w:t>
      </w:r>
      <w:r w:rsidR="001357EF">
        <w:rPr>
          <w:rFonts w:eastAsia="Courier New"/>
          <w:sz w:val="24"/>
          <w:szCs w:val="24"/>
        </w:rPr>
        <w:t xml:space="preserve"> </w:t>
      </w:r>
      <w:r w:rsidR="00F432EE">
        <w:rPr>
          <w:rFonts w:eastAsia="Courier New"/>
          <w:sz w:val="24"/>
          <w:szCs w:val="24"/>
        </w:rPr>
        <w:t>yılınd</w:t>
      </w:r>
      <w:r w:rsidR="00FE76DE">
        <w:rPr>
          <w:rFonts w:eastAsia="Courier New"/>
          <w:sz w:val="24"/>
          <w:szCs w:val="24"/>
        </w:rPr>
        <w:t>a DTSŞ olarak</w:t>
      </w:r>
      <w:r w:rsidRPr="005E74EE">
        <w:rPr>
          <w:rFonts w:eastAsia="Courier New"/>
          <w:sz w:val="24"/>
          <w:szCs w:val="24"/>
        </w:rPr>
        <w:t xml:space="preserve"> ihracatına aracılık yapm</w:t>
      </w:r>
      <w:r w:rsidR="00F432EE">
        <w:rPr>
          <w:rFonts w:eastAsia="Courier New"/>
          <w:sz w:val="24"/>
          <w:szCs w:val="24"/>
        </w:rPr>
        <w:t>ış ol</w:t>
      </w:r>
      <w:r w:rsidR="00FE76DE">
        <w:rPr>
          <w:rFonts w:eastAsia="Courier New"/>
          <w:sz w:val="24"/>
          <w:szCs w:val="24"/>
        </w:rPr>
        <w:t>duğu firmaların unvan ve ihracat tutarları ekli tabloda yer almaktadır.</w:t>
      </w:r>
      <w:r w:rsidRPr="005E74EE">
        <w:rPr>
          <w:rFonts w:eastAsia="Courier New"/>
          <w:sz w:val="24"/>
          <w:szCs w:val="24"/>
        </w:rPr>
        <w:t xml:space="preserve"> </w:t>
      </w:r>
    </w:p>
    <w:p w14:paraId="3A68DF42" w14:textId="247BE0EF" w:rsidR="005E74EE" w:rsidRPr="005E74EE" w:rsidRDefault="005E74EE" w:rsidP="005A1964">
      <w:pPr>
        <w:spacing w:after="853" w:line="259" w:lineRule="auto"/>
        <w:ind w:right="0" w:firstLine="369"/>
        <w:jc w:val="left"/>
        <w:rPr>
          <w:rFonts w:eastAsia="Courier New"/>
          <w:sz w:val="24"/>
          <w:szCs w:val="24"/>
        </w:rPr>
      </w:pPr>
      <w:r w:rsidRPr="005E74EE">
        <w:rPr>
          <w:rFonts w:eastAsia="Courier New"/>
          <w:sz w:val="24"/>
          <w:szCs w:val="24"/>
        </w:rPr>
        <w:t>Bilgilerinize arz olunur.</w:t>
      </w:r>
    </w:p>
    <w:p w14:paraId="3F710738" w14:textId="4E3042A7" w:rsidR="005E74EE" w:rsidRPr="005E74EE" w:rsidRDefault="005E74EE" w:rsidP="005E74EE">
      <w:pPr>
        <w:spacing w:after="853" w:line="259" w:lineRule="auto"/>
        <w:ind w:left="375" w:right="0"/>
        <w:jc w:val="left"/>
        <w:rPr>
          <w:sz w:val="24"/>
          <w:szCs w:val="24"/>
        </w:rPr>
      </w:pPr>
    </w:p>
    <w:p w14:paraId="6449C59C" w14:textId="12DF6069" w:rsidR="005E74EE" w:rsidRDefault="005E74EE" w:rsidP="00C4234E">
      <w:pPr>
        <w:spacing w:line="259" w:lineRule="auto"/>
        <w:ind w:right="11"/>
        <w:rPr>
          <w:rFonts w:eastAsia="Courier New"/>
          <w:sz w:val="24"/>
          <w:szCs w:val="24"/>
        </w:rPr>
      </w:pPr>
      <w:r w:rsidRPr="005E74EE">
        <w:rPr>
          <w:rFonts w:eastAsia="Courier New"/>
          <w:sz w:val="24"/>
          <w:szCs w:val="24"/>
        </w:rPr>
        <w:t>Yeminli Mali Müşavir</w:t>
      </w:r>
    </w:p>
    <w:p w14:paraId="1E8263EE" w14:textId="77777777" w:rsidR="00ED15C8" w:rsidRPr="005E74EE" w:rsidRDefault="00ED15C8" w:rsidP="00C4234E">
      <w:pPr>
        <w:spacing w:line="259" w:lineRule="auto"/>
        <w:ind w:right="11"/>
        <w:rPr>
          <w:rFonts w:eastAsia="Courier New"/>
          <w:sz w:val="24"/>
          <w:szCs w:val="24"/>
        </w:rPr>
      </w:pPr>
    </w:p>
    <w:p w14:paraId="7D2EDB51" w14:textId="0B405564" w:rsidR="005E74EE" w:rsidRDefault="005E74EE" w:rsidP="00C4234E">
      <w:pPr>
        <w:spacing w:line="259" w:lineRule="auto"/>
        <w:ind w:right="11"/>
        <w:rPr>
          <w:rFonts w:eastAsia="Courier New"/>
          <w:sz w:val="24"/>
          <w:szCs w:val="24"/>
        </w:rPr>
      </w:pPr>
      <w:r w:rsidRPr="005E74EE">
        <w:rPr>
          <w:rFonts w:eastAsia="Courier New"/>
          <w:sz w:val="24"/>
          <w:szCs w:val="24"/>
        </w:rPr>
        <w:t>AD SOYAD</w:t>
      </w:r>
    </w:p>
    <w:p w14:paraId="3E188C15" w14:textId="77777777" w:rsidR="00ED15C8" w:rsidRPr="005E74EE" w:rsidRDefault="00ED15C8" w:rsidP="00C4234E">
      <w:pPr>
        <w:spacing w:line="259" w:lineRule="auto"/>
        <w:ind w:right="11"/>
        <w:rPr>
          <w:rFonts w:eastAsia="Courier New"/>
          <w:sz w:val="24"/>
          <w:szCs w:val="24"/>
        </w:rPr>
      </w:pPr>
    </w:p>
    <w:p w14:paraId="759854BB" w14:textId="5A72B6E1" w:rsidR="005E74EE" w:rsidRPr="00C4234E" w:rsidRDefault="005E74EE" w:rsidP="00C4234E">
      <w:pPr>
        <w:spacing w:line="259" w:lineRule="auto"/>
        <w:ind w:right="11"/>
        <w:rPr>
          <w:rFonts w:eastAsia="Courier New"/>
          <w:sz w:val="24"/>
          <w:szCs w:val="24"/>
        </w:rPr>
      </w:pPr>
      <w:r w:rsidRPr="005E74EE">
        <w:rPr>
          <w:rFonts w:eastAsia="Courier New"/>
          <w:sz w:val="24"/>
          <w:szCs w:val="24"/>
        </w:rPr>
        <w:t>İMZA</w:t>
      </w:r>
      <w:r w:rsidR="00C4234E">
        <w:rPr>
          <w:rFonts w:eastAsia="Courier New"/>
          <w:sz w:val="24"/>
          <w:szCs w:val="24"/>
        </w:rPr>
        <w:t xml:space="preserve"> </w:t>
      </w:r>
      <w:r w:rsidRPr="005E74EE">
        <w:rPr>
          <w:rFonts w:eastAsia="Courier New"/>
          <w:sz w:val="24"/>
          <w:szCs w:val="24"/>
        </w:rPr>
        <w:t>MÜHÜR</w:t>
      </w:r>
    </w:p>
    <w:p w14:paraId="126F8B53" w14:textId="77777777" w:rsidR="00007574" w:rsidRDefault="00007574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38F351E8" w14:textId="77777777" w:rsidR="00007574" w:rsidRDefault="00007574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69ED969B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512EF94D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45C3A5F9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42C6EF97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57AC0444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33327BCD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2CF67827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7F5AEEB2" w14:textId="26A282BA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437DEE2A" w14:textId="77777777" w:rsidR="00703FD2" w:rsidRDefault="00703FD2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0B0A1521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5496CA3D" w14:textId="74AA4CE6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445513AF" w14:textId="77777777" w:rsidR="00F35702" w:rsidRDefault="00F35702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72C81225" w14:textId="006D18B8" w:rsidR="00CF4D4A" w:rsidRDefault="00CF4D4A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tbl>
      <w:tblPr>
        <w:tblW w:w="10676" w:type="dxa"/>
        <w:tblInd w:w="-8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918"/>
        <w:gridCol w:w="2280"/>
        <w:gridCol w:w="1640"/>
        <w:gridCol w:w="1660"/>
        <w:gridCol w:w="1600"/>
        <w:gridCol w:w="1960"/>
      </w:tblGrid>
      <w:tr w:rsidR="00CF4D4A" w:rsidRPr="00CF4D4A" w14:paraId="30E00A77" w14:textId="77777777" w:rsidTr="00CF4D4A">
        <w:trPr>
          <w:trHeight w:val="315"/>
        </w:trPr>
        <w:tc>
          <w:tcPr>
            <w:tcW w:w="10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95DCC" w14:textId="77777777" w:rsidR="00CF4D4A" w:rsidRPr="00CF4D4A" w:rsidRDefault="00CF4D4A" w:rsidP="00CF4D4A">
            <w:pPr>
              <w:spacing w:line="240" w:lineRule="auto"/>
              <w:ind w:right="0"/>
              <w:jc w:val="center"/>
              <w:rPr>
                <w:b/>
                <w:bCs/>
                <w:sz w:val="24"/>
                <w:szCs w:val="24"/>
              </w:rPr>
            </w:pPr>
            <w:r w:rsidRPr="00CF4D4A">
              <w:rPr>
                <w:b/>
                <w:bCs/>
                <w:sz w:val="24"/>
                <w:szCs w:val="24"/>
              </w:rPr>
              <w:lastRenderedPageBreak/>
              <w:t>………………..A.Ş. 'NİN İHRACAT TUTARI</w:t>
            </w:r>
          </w:p>
        </w:tc>
      </w:tr>
      <w:tr w:rsidR="00CF4D4A" w:rsidRPr="00CF4D4A" w14:paraId="07B4C547" w14:textId="77777777" w:rsidTr="00CF4D4A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E4948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CF4D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0A2A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CF4D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B587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b/>
                <w:bCs/>
                <w:sz w:val="24"/>
                <w:szCs w:val="24"/>
              </w:rPr>
            </w:pPr>
            <w:r w:rsidRPr="00CF4D4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8CA1F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EC514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647C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C92E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</w:tr>
      <w:tr w:rsidR="00CF4D4A" w:rsidRPr="00CF4D4A" w14:paraId="0B165D74" w14:textId="77777777" w:rsidTr="00CF4D4A">
        <w:trPr>
          <w:trHeight w:val="192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6EC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CF4D4A">
              <w:rPr>
                <w:szCs w:val="20"/>
              </w:rPr>
              <w:t>Firma İl kodu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B310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CF4D4A">
              <w:rPr>
                <w:szCs w:val="20"/>
              </w:rPr>
              <w:t>Firma Vergi Kimlik Numarası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6A04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CF4D4A">
              <w:rPr>
                <w:szCs w:val="20"/>
              </w:rPr>
              <w:t>Firma Unvanı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094D" w14:textId="261F1DC3" w:rsidR="00CF4D4A" w:rsidRPr="00CF4D4A" w:rsidRDefault="00CF4D4A" w:rsidP="00CF4D4A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CF4D4A">
              <w:rPr>
                <w:szCs w:val="20"/>
              </w:rPr>
              <w:t>202</w:t>
            </w:r>
            <w:r w:rsidR="00493291">
              <w:rPr>
                <w:szCs w:val="20"/>
              </w:rPr>
              <w:t>1</w:t>
            </w:r>
            <w:r w:rsidRPr="00CF4D4A">
              <w:rPr>
                <w:szCs w:val="20"/>
              </w:rPr>
              <w:t xml:space="preserve"> yılında Firma tarafından yapılan İhracat Tutarı toplamı (FOB USD)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8D63" w14:textId="31419FC6" w:rsidR="00CF4D4A" w:rsidRPr="00CF4D4A" w:rsidRDefault="00CF4D4A" w:rsidP="00CF4D4A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CF4D4A">
              <w:rPr>
                <w:szCs w:val="20"/>
              </w:rPr>
              <w:t>202</w:t>
            </w:r>
            <w:r w:rsidR="00493291">
              <w:rPr>
                <w:szCs w:val="20"/>
              </w:rPr>
              <w:t>2</w:t>
            </w:r>
            <w:r w:rsidRPr="00CF4D4A">
              <w:rPr>
                <w:szCs w:val="20"/>
              </w:rPr>
              <w:t xml:space="preserve"> yılında Firma tarafından yapılan İhracat Tutarı toplamı (FOB USD)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F491" w14:textId="0A491379" w:rsidR="00CF4D4A" w:rsidRPr="00CF4D4A" w:rsidRDefault="00CF4D4A" w:rsidP="00CF4D4A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CF4D4A">
              <w:rPr>
                <w:szCs w:val="20"/>
              </w:rPr>
              <w:t>202</w:t>
            </w:r>
            <w:r w:rsidR="00493291">
              <w:rPr>
                <w:szCs w:val="20"/>
              </w:rPr>
              <w:t>3</w:t>
            </w:r>
            <w:r w:rsidRPr="00CF4D4A">
              <w:rPr>
                <w:szCs w:val="20"/>
              </w:rPr>
              <w:t xml:space="preserve"> yılında Firma tarafından yapılan İhracat Tutarı toplamı (FOB USD)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4434" w14:textId="5817A592" w:rsidR="00CF4D4A" w:rsidRPr="00CF4D4A" w:rsidRDefault="00CF4D4A" w:rsidP="00CF4D4A">
            <w:pPr>
              <w:spacing w:line="240" w:lineRule="auto"/>
              <w:ind w:right="0"/>
              <w:jc w:val="left"/>
              <w:rPr>
                <w:szCs w:val="20"/>
              </w:rPr>
            </w:pPr>
            <w:r w:rsidRPr="00CF4D4A">
              <w:rPr>
                <w:szCs w:val="20"/>
              </w:rPr>
              <w:t>Son üç takvim yılında Firma tarafından yapılan İhracat Tutarı</w:t>
            </w:r>
            <w:r w:rsidR="001357EF">
              <w:rPr>
                <w:szCs w:val="20"/>
              </w:rPr>
              <w:t xml:space="preserve"> toplamı</w:t>
            </w:r>
            <w:r w:rsidRPr="00CF4D4A">
              <w:rPr>
                <w:szCs w:val="20"/>
              </w:rPr>
              <w:t xml:space="preserve"> (FOB USD)</w:t>
            </w:r>
          </w:p>
        </w:tc>
      </w:tr>
      <w:tr w:rsidR="00CF4D4A" w:rsidRPr="00CF4D4A" w14:paraId="3ED5E74B" w14:textId="77777777" w:rsidTr="00CF4D4A">
        <w:trPr>
          <w:trHeight w:val="15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BE774" w14:textId="77777777" w:rsidR="00CF4D4A" w:rsidRPr="00CF4D4A" w:rsidRDefault="00CF4D4A" w:rsidP="00CF4D4A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55D0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CC07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F4D4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FC9D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E53C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EC3D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2B7E6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</w:tr>
      <w:tr w:rsidR="00CF4D4A" w:rsidRPr="00CF4D4A" w14:paraId="4FBE8D1A" w14:textId="77777777" w:rsidTr="00CF4D4A">
        <w:trPr>
          <w:trHeight w:val="94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0216" w14:textId="77777777" w:rsidR="00CF4D4A" w:rsidRPr="00CF4D4A" w:rsidRDefault="00CF4D4A" w:rsidP="00CF4D4A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D7AB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6E26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F4D4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7607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3DCA9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0B72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FC45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</w:tr>
      <w:tr w:rsidR="00CF4D4A" w:rsidRPr="00CF4D4A" w14:paraId="11869F52" w14:textId="77777777" w:rsidTr="00CF4D4A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F476" w14:textId="77777777" w:rsidR="00CF4D4A" w:rsidRPr="00CF4D4A" w:rsidRDefault="00CF4D4A" w:rsidP="00CF4D4A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40C9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4AC4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F4D4A">
              <w:rPr>
                <w:color w:val="auto"/>
                <w:sz w:val="24"/>
                <w:szCs w:val="24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522AF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797B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1185C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04F7F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</w:tr>
      <w:tr w:rsidR="00CF4D4A" w:rsidRPr="00CF4D4A" w14:paraId="03666008" w14:textId="77777777" w:rsidTr="00CF4D4A">
        <w:trPr>
          <w:trHeight w:val="315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AA4" w14:textId="77777777" w:rsidR="00CF4D4A" w:rsidRPr="00CF4D4A" w:rsidRDefault="00CF4D4A" w:rsidP="00CF4D4A">
            <w:pPr>
              <w:spacing w:line="240" w:lineRule="auto"/>
              <w:ind w:right="0"/>
              <w:jc w:val="center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72C12" w14:textId="77777777" w:rsidR="00CF4D4A" w:rsidRPr="00CF4D4A" w:rsidRDefault="00CF4D4A" w:rsidP="00CF4D4A">
            <w:pPr>
              <w:spacing w:line="240" w:lineRule="auto"/>
              <w:ind w:right="0"/>
              <w:jc w:val="left"/>
              <w:rPr>
                <w:sz w:val="24"/>
                <w:szCs w:val="24"/>
              </w:rPr>
            </w:pPr>
            <w:r w:rsidRPr="00CF4D4A">
              <w:rPr>
                <w:sz w:val="24"/>
                <w:szCs w:val="24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B08B" w14:textId="2CDF4795" w:rsidR="00CF4D4A" w:rsidRPr="00CF4D4A" w:rsidRDefault="00CF4D4A" w:rsidP="00CF4D4A">
            <w:pPr>
              <w:spacing w:line="240" w:lineRule="auto"/>
              <w:ind w:right="0"/>
              <w:jc w:val="left"/>
              <w:rPr>
                <w:color w:val="auto"/>
                <w:sz w:val="24"/>
                <w:szCs w:val="24"/>
              </w:rPr>
            </w:pPr>
            <w:r w:rsidRPr="00CF4D4A">
              <w:rPr>
                <w:color w:val="auto"/>
                <w:sz w:val="24"/>
                <w:szCs w:val="24"/>
              </w:rPr>
              <w:t> </w:t>
            </w:r>
            <w:r>
              <w:rPr>
                <w:color w:val="auto"/>
                <w:sz w:val="24"/>
                <w:szCs w:val="24"/>
              </w:rPr>
              <w:t>toplam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7DAB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D34D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0412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3EADF" w14:textId="77777777" w:rsidR="00CF4D4A" w:rsidRPr="00CF4D4A" w:rsidRDefault="00CF4D4A" w:rsidP="00CF4D4A">
            <w:pPr>
              <w:spacing w:line="240" w:lineRule="auto"/>
              <w:ind w:right="0"/>
              <w:jc w:val="right"/>
              <w:rPr>
                <w:color w:val="FFFFFF"/>
                <w:sz w:val="22"/>
              </w:rPr>
            </w:pPr>
            <w:r w:rsidRPr="00CF4D4A">
              <w:rPr>
                <w:color w:val="FFFFFF"/>
                <w:sz w:val="22"/>
              </w:rPr>
              <w:t> </w:t>
            </w:r>
          </w:p>
        </w:tc>
      </w:tr>
    </w:tbl>
    <w:p w14:paraId="745A074F" w14:textId="77777777" w:rsidR="00CF4D4A" w:rsidRDefault="00CF4D4A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5EE264CE" w14:textId="77777777" w:rsidR="00F778B2" w:rsidRDefault="00F778B2" w:rsidP="009263C8">
      <w:pPr>
        <w:spacing w:after="218" w:line="259" w:lineRule="auto"/>
        <w:ind w:right="14"/>
        <w:jc w:val="left"/>
        <w:rPr>
          <w:rFonts w:eastAsia="Courier New"/>
          <w:sz w:val="24"/>
          <w:szCs w:val="24"/>
          <w:u w:color="000000"/>
        </w:rPr>
      </w:pPr>
    </w:p>
    <w:p w14:paraId="01CD580E" w14:textId="77777777" w:rsidR="00387AE3" w:rsidRPr="008C39F4" w:rsidRDefault="00387AE3" w:rsidP="00387AE3">
      <w:pPr>
        <w:spacing w:after="160" w:line="259" w:lineRule="auto"/>
        <w:ind w:right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8C39F4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YMM İMZA MÜHÜR </w:t>
      </w:r>
    </w:p>
    <w:p w14:paraId="24D93B60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4DBDFA95" w14:textId="77777777" w:rsidR="00DD5CFB" w:rsidRDefault="00DD5CFB" w:rsidP="005E74EE">
      <w:pPr>
        <w:spacing w:after="218" w:line="259" w:lineRule="auto"/>
        <w:ind w:left="365" w:right="14"/>
        <w:jc w:val="left"/>
        <w:rPr>
          <w:rFonts w:eastAsia="Courier New"/>
          <w:sz w:val="24"/>
          <w:szCs w:val="24"/>
          <w:u w:val="single" w:color="000000"/>
        </w:rPr>
      </w:pPr>
    </w:p>
    <w:p w14:paraId="38891BF5" w14:textId="0538120E" w:rsidR="00207F1B" w:rsidRPr="005E74EE" w:rsidRDefault="00DD5CFB" w:rsidP="00747649">
      <w:pPr>
        <w:spacing w:after="218" w:line="259" w:lineRule="auto"/>
        <w:ind w:left="365" w:right="14"/>
        <w:jc w:val="left"/>
        <w:rPr>
          <w:sz w:val="24"/>
          <w:szCs w:val="24"/>
        </w:rPr>
      </w:pPr>
      <w:r w:rsidRPr="00DD5CFB">
        <w:rPr>
          <w:rFonts w:eastAsia="Courier New"/>
          <w:sz w:val="24"/>
          <w:szCs w:val="24"/>
          <w:u w:color="000000"/>
        </w:rPr>
        <w:t>EKİ-</w:t>
      </w:r>
      <w:r>
        <w:rPr>
          <w:sz w:val="24"/>
          <w:szCs w:val="24"/>
        </w:rPr>
        <w:t xml:space="preserve"> </w:t>
      </w:r>
      <w:r w:rsidR="005E74EE" w:rsidRPr="005E74EE">
        <w:rPr>
          <w:rFonts w:eastAsia="Courier New"/>
          <w:sz w:val="24"/>
          <w:szCs w:val="24"/>
        </w:rPr>
        <w:t>YMM Faaliyet ve Oda Sicil Kayıt Belgesi</w:t>
      </w:r>
    </w:p>
    <w:sectPr w:rsidR="00207F1B" w:rsidRPr="005E74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07D62"/>
    <w:multiLevelType w:val="hybridMultilevel"/>
    <w:tmpl w:val="EF0E815A"/>
    <w:lvl w:ilvl="0" w:tplc="EC1472E0">
      <w:start w:val="1"/>
      <w:numFmt w:val="decimal"/>
      <w:lvlText w:val="%1-"/>
      <w:lvlJc w:val="left"/>
      <w:pPr>
        <w:ind w:left="10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D0130C">
      <w:start w:val="1"/>
      <w:numFmt w:val="lowerLetter"/>
      <w:lvlText w:val="%2"/>
      <w:lvlJc w:val="left"/>
      <w:pPr>
        <w:ind w:left="14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98653E">
      <w:start w:val="1"/>
      <w:numFmt w:val="lowerRoman"/>
      <w:lvlText w:val="%3"/>
      <w:lvlJc w:val="left"/>
      <w:pPr>
        <w:ind w:left="21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618AE">
      <w:start w:val="1"/>
      <w:numFmt w:val="decimal"/>
      <w:lvlText w:val="%4"/>
      <w:lvlJc w:val="left"/>
      <w:pPr>
        <w:ind w:left="28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3967496">
      <w:start w:val="1"/>
      <w:numFmt w:val="lowerLetter"/>
      <w:lvlText w:val="%5"/>
      <w:lvlJc w:val="left"/>
      <w:pPr>
        <w:ind w:left="36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B36231E">
      <w:start w:val="1"/>
      <w:numFmt w:val="lowerRoman"/>
      <w:lvlText w:val="%6"/>
      <w:lvlJc w:val="left"/>
      <w:pPr>
        <w:ind w:left="43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C25666">
      <w:start w:val="1"/>
      <w:numFmt w:val="decimal"/>
      <w:lvlText w:val="%7"/>
      <w:lvlJc w:val="left"/>
      <w:pPr>
        <w:ind w:left="50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A2679A">
      <w:start w:val="1"/>
      <w:numFmt w:val="lowerLetter"/>
      <w:lvlText w:val="%8"/>
      <w:lvlJc w:val="left"/>
      <w:pPr>
        <w:ind w:left="57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3258E2">
      <w:start w:val="1"/>
      <w:numFmt w:val="lowerRoman"/>
      <w:lvlText w:val="%9"/>
      <w:lvlJc w:val="left"/>
      <w:pPr>
        <w:ind w:left="64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3B"/>
    <w:rsid w:val="00007574"/>
    <w:rsid w:val="0001163B"/>
    <w:rsid w:val="000F0D10"/>
    <w:rsid w:val="001357EF"/>
    <w:rsid w:val="00207F1B"/>
    <w:rsid w:val="002B3BF6"/>
    <w:rsid w:val="00387AE3"/>
    <w:rsid w:val="00476C12"/>
    <w:rsid w:val="00493291"/>
    <w:rsid w:val="004B4AEE"/>
    <w:rsid w:val="005A1964"/>
    <w:rsid w:val="005E74EE"/>
    <w:rsid w:val="00703FD2"/>
    <w:rsid w:val="00747649"/>
    <w:rsid w:val="009263C8"/>
    <w:rsid w:val="00A835FF"/>
    <w:rsid w:val="00C32816"/>
    <w:rsid w:val="00C4234E"/>
    <w:rsid w:val="00CF4D4A"/>
    <w:rsid w:val="00DD5CFB"/>
    <w:rsid w:val="00ED15C8"/>
    <w:rsid w:val="00F35702"/>
    <w:rsid w:val="00F432EE"/>
    <w:rsid w:val="00F778B2"/>
    <w:rsid w:val="00FE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19DD"/>
  <w15:chartTrackingRefBased/>
  <w15:docId w15:val="{66E55CDE-744F-4000-9B4B-66E0445B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4EE"/>
    <w:pPr>
      <w:spacing w:after="0" w:line="260" w:lineRule="auto"/>
      <w:ind w:right="1622"/>
      <w:jc w:val="both"/>
    </w:pPr>
    <w:rPr>
      <w:rFonts w:ascii="Times New Roman" w:eastAsia="Times New Roman" w:hAnsi="Times New Roman" w:cs="Times New Roman"/>
      <w:color w:val="000000"/>
      <w:sz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odytext3">
    <w:name w:val="Body text (3)_"/>
    <w:basedOn w:val="VarsaylanParagrafYazTipi"/>
    <w:link w:val="Bodytext31"/>
    <w:uiPriority w:val="99"/>
    <w:locked/>
    <w:rsid w:val="00476C12"/>
    <w:rPr>
      <w:rFonts w:ascii="Arial" w:hAnsi="Arial" w:cs="Arial"/>
      <w:sz w:val="19"/>
      <w:szCs w:val="19"/>
      <w:shd w:val="clear" w:color="auto" w:fill="FFFFFF"/>
    </w:rPr>
  </w:style>
  <w:style w:type="character" w:customStyle="1" w:styleId="GvdeMetniChar1">
    <w:name w:val="Gövde Metni Char1"/>
    <w:basedOn w:val="VarsaylanParagrafYazTipi"/>
    <w:link w:val="GvdeMetni"/>
    <w:uiPriority w:val="99"/>
    <w:locked/>
    <w:rsid w:val="00476C12"/>
    <w:rPr>
      <w:rFonts w:ascii="Calibri" w:hAnsi="Calibri" w:cs="Calibri"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476C12"/>
    <w:pPr>
      <w:shd w:val="clear" w:color="auto" w:fill="FFFFFF"/>
      <w:spacing w:before="120" w:line="240" w:lineRule="atLeast"/>
      <w:ind w:right="0"/>
      <w:jc w:val="left"/>
    </w:pPr>
    <w:rPr>
      <w:rFonts w:ascii="Arial" w:eastAsiaTheme="minorHAnsi" w:hAnsi="Arial" w:cs="Arial"/>
      <w:color w:val="auto"/>
      <w:sz w:val="19"/>
      <w:szCs w:val="19"/>
      <w:lang w:eastAsia="en-US"/>
    </w:rPr>
  </w:style>
  <w:style w:type="paragraph" w:styleId="GvdeMetni">
    <w:name w:val="Body Text"/>
    <w:basedOn w:val="Normal"/>
    <w:link w:val="GvdeMetniChar1"/>
    <w:uiPriority w:val="99"/>
    <w:rsid w:val="00476C12"/>
    <w:pPr>
      <w:shd w:val="clear" w:color="auto" w:fill="FFFFFF"/>
      <w:spacing w:before="240" w:after="240" w:line="269" w:lineRule="exact"/>
      <w:ind w:right="0"/>
    </w:pPr>
    <w:rPr>
      <w:rFonts w:ascii="Calibri" w:eastAsiaTheme="minorHAnsi" w:hAnsi="Calibri" w:cs="Calibri"/>
      <w:color w:val="auto"/>
      <w:szCs w:val="20"/>
      <w:lang w:eastAsia="en-US"/>
    </w:rPr>
  </w:style>
  <w:style w:type="character" w:customStyle="1" w:styleId="GvdeMetniChar">
    <w:name w:val="Gövde Metni Char"/>
    <w:basedOn w:val="VarsaylanParagrafYazTipi"/>
    <w:uiPriority w:val="99"/>
    <w:semiHidden/>
    <w:rsid w:val="00476C12"/>
    <w:rPr>
      <w:rFonts w:ascii="Times New Roman" w:eastAsia="Times New Roman" w:hAnsi="Times New Roman" w:cs="Times New Roman"/>
      <w:color w:val="000000"/>
      <w:sz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0268C-7B77-4376-AA0C-4EF5B8512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Nursun Beşeli</dc:creator>
  <cp:keywords/>
  <dc:description/>
  <cp:lastModifiedBy>Enes A. Süslü</cp:lastModifiedBy>
  <cp:revision>19</cp:revision>
  <dcterms:created xsi:type="dcterms:W3CDTF">2023-08-31T12:29:00Z</dcterms:created>
  <dcterms:modified xsi:type="dcterms:W3CDTF">2024-02-07T08:12:00Z</dcterms:modified>
</cp:coreProperties>
</file>