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928B" w14:textId="5B050750" w:rsidR="008C39F4" w:rsidRPr="00C33E0D" w:rsidRDefault="005A1964" w:rsidP="00C33E0D">
      <w:pPr>
        <w:spacing w:after="160" w:line="480" w:lineRule="auto"/>
        <w:ind w:right="0"/>
        <w:jc w:val="center"/>
        <w:rPr>
          <w:rFonts w:eastAsiaTheme="minorHAnsi"/>
          <w:b/>
          <w:color w:val="auto"/>
          <w:sz w:val="24"/>
          <w:szCs w:val="24"/>
          <w:u w:val="single"/>
          <w:lang w:eastAsia="en-US"/>
        </w:rPr>
      </w:pPr>
      <w:r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Başka firmanın ihracatına aracılık e</w:t>
      </w:r>
      <w:r w:rsidR="00D50DC1"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tmeyen</w:t>
      </w:r>
      <w:r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 xml:space="preserve"> </w:t>
      </w:r>
      <w:proofErr w:type="spellStart"/>
      <w:r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DTSŞ’ler</w:t>
      </w:r>
      <w:proofErr w:type="spellEnd"/>
      <w:r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 xml:space="preserve"> için </w:t>
      </w:r>
      <w:r w:rsidR="00C32816" w:rsidRPr="00D50DC1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örnek YMM raporu</w:t>
      </w:r>
    </w:p>
    <w:p w14:paraId="307E32CB" w14:textId="77777777" w:rsidR="008C39F4" w:rsidRDefault="008C39F4" w:rsidP="005E74EE">
      <w:pPr>
        <w:spacing w:after="299" w:line="265" w:lineRule="auto"/>
        <w:ind w:left="374" w:right="14" w:firstLine="4"/>
        <w:rPr>
          <w:rFonts w:eastAsia="Courier New"/>
          <w:sz w:val="24"/>
          <w:szCs w:val="24"/>
        </w:rPr>
      </w:pPr>
    </w:p>
    <w:p w14:paraId="4958075B" w14:textId="6AF66EB6" w:rsidR="005E74EE" w:rsidRPr="005E74EE" w:rsidRDefault="005E74EE" w:rsidP="00C33E0D">
      <w:pPr>
        <w:spacing w:after="299" w:line="265" w:lineRule="auto"/>
        <w:ind w:right="14" w:firstLine="708"/>
        <w:rPr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Mali Müşavirliğini yaptığım ------------</w:t>
      </w:r>
      <w:r w:rsidR="00816FB6">
        <w:rPr>
          <w:rFonts w:eastAsia="Courier New"/>
          <w:sz w:val="24"/>
          <w:szCs w:val="24"/>
        </w:rPr>
        <w:t>--------</w:t>
      </w:r>
      <w:r w:rsidRPr="005E74EE">
        <w:rPr>
          <w:rFonts w:eastAsia="Courier New"/>
          <w:sz w:val="24"/>
          <w:szCs w:val="24"/>
        </w:rPr>
        <w:t>---A.Ş. Dış Ticaret Sermaye Şirketi niteliğini taşımaktadır.</w:t>
      </w:r>
      <w:r w:rsidR="00C33E0D">
        <w:rPr>
          <w:rFonts w:eastAsia="Courier New"/>
          <w:sz w:val="24"/>
          <w:szCs w:val="24"/>
        </w:rPr>
        <w:t xml:space="preserve"> </w:t>
      </w:r>
    </w:p>
    <w:p w14:paraId="624DDA2E" w14:textId="1ECD4D51" w:rsidR="00816FB6" w:rsidRDefault="005E74EE" w:rsidP="00C33E0D">
      <w:pPr>
        <w:spacing w:after="344" w:line="265" w:lineRule="auto"/>
        <w:ind w:right="14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 xml:space="preserve">23/03/2017 tarih ve 30016 sayılı </w:t>
      </w:r>
      <w:proofErr w:type="gramStart"/>
      <w:r w:rsidRPr="005E74EE">
        <w:rPr>
          <w:rFonts w:eastAsia="Courier New"/>
          <w:sz w:val="24"/>
          <w:szCs w:val="24"/>
        </w:rPr>
        <w:t>Resmi</w:t>
      </w:r>
      <w:proofErr w:type="gramEnd"/>
      <w:r w:rsidRPr="005E74EE">
        <w:rPr>
          <w:rFonts w:eastAsia="Courier New"/>
          <w:sz w:val="24"/>
          <w:szCs w:val="24"/>
        </w:rPr>
        <w:t xml:space="preserve"> Gazetede yayımlanarak yürürlüğe giren 2017/9962 sayılı "İhracatçılara Hususi Damgalı Pasaport Verilmesine İlişkin Esaslar Hakkında Karar” uyarınca </w:t>
      </w:r>
      <w:r w:rsidR="00D50DC1">
        <w:rPr>
          <w:rFonts w:eastAsia="Courier New"/>
          <w:sz w:val="24"/>
          <w:szCs w:val="24"/>
        </w:rPr>
        <w:t xml:space="preserve">hususi damgalı pasaport başvurusu için </w:t>
      </w:r>
      <w:r w:rsidR="00816FB6">
        <w:rPr>
          <w:rFonts w:eastAsia="Courier New"/>
          <w:sz w:val="24"/>
          <w:szCs w:val="24"/>
        </w:rPr>
        <w:t>değerlendirilmesi amacıyla ----------------vergi numaralı ------------------------------------A.Ş.’</w:t>
      </w:r>
      <w:proofErr w:type="spellStart"/>
      <w:r w:rsidR="00816FB6">
        <w:rPr>
          <w:rFonts w:eastAsia="Courier New"/>
          <w:sz w:val="24"/>
          <w:szCs w:val="24"/>
        </w:rPr>
        <w:t>nin</w:t>
      </w:r>
      <w:proofErr w:type="spellEnd"/>
      <w:r w:rsidR="00816FB6">
        <w:rPr>
          <w:rFonts w:eastAsia="Courier New"/>
          <w:sz w:val="24"/>
          <w:szCs w:val="24"/>
        </w:rPr>
        <w:t xml:space="preserve"> ekte yer alan ve </w:t>
      </w:r>
      <w:r w:rsidR="00A835FF">
        <w:rPr>
          <w:rFonts w:eastAsia="Courier New"/>
          <w:sz w:val="24"/>
          <w:szCs w:val="24"/>
        </w:rPr>
        <w:t>son üç takvim</w:t>
      </w:r>
      <w:r w:rsidRPr="005E74EE">
        <w:rPr>
          <w:rFonts w:eastAsia="Courier New"/>
          <w:sz w:val="24"/>
          <w:szCs w:val="24"/>
        </w:rPr>
        <w:t xml:space="preserve"> yıl</w:t>
      </w:r>
      <w:r w:rsidR="00A835FF">
        <w:rPr>
          <w:rFonts w:eastAsia="Courier New"/>
          <w:sz w:val="24"/>
          <w:szCs w:val="24"/>
        </w:rPr>
        <w:t>ı</w:t>
      </w:r>
      <w:r w:rsidRPr="005E74EE">
        <w:rPr>
          <w:rFonts w:eastAsia="Courier New"/>
          <w:sz w:val="24"/>
          <w:szCs w:val="24"/>
        </w:rPr>
        <w:t>n</w:t>
      </w:r>
      <w:r w:rsidR="00816FB6">
        <w:rPr>
          <w:rFonts w:eastAsia="Courier New"/>
          <w:sz w:val="24"/>
          <w:szCs w:val="24"/>
        </w:rPr>
        <w:t>d</w:t>
      </w:r>
      <w:r w:rsidRPr="005E74EE">
        <w:rPr>
          <w:rFonts w:eastAsia="Courier New"/>
          <w:sz w:val="24"/>
          <w:szCs w:val="24"/>
        </w:rPr>
        <w:t xml:space="preserve">a </w:t>
      </w:r>
      <w:r w:rsidR="00816FB6">
        <w:rPr>
          <w:rFonts w:eastAsia="Courier New"/>
          <w:sz w:val="24"/>
          <w:szCs w:val="24"/>
        </w:rPr>
        <w:t>gerçekleştirdiği ihracat tutarları tarafımızca incelenmiş olup;</w:t>
      </w:r>
    </w:p>
    <w:p w14:paraId="32CA1266" w14:textId="18A58659" w:rsidR="00816FB6" w:rsidRDefault="00816FB6" w:rsidP="00C33E0D">
      <w:pPr>
        <w:spacing w:after="344" w:line="240" w:lineRule="auto"/>
        <w:ind w:right="14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*Yapılan ihracatın tamamının firmaya ait olduğu,</w:t>
      </w:r>
    </w:p>
    <w:p w14:paraId="7419302E" w14:textId="77777777" w:rsidR="00A04921" w:rsidRDefault="00816FB6" w:rsidP="00C33E0D">
      <w:pPr>
        <w:spacing w:after="344" w:line="240" w:lineRule="auto"/>
        <w:ind w:right="14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*-----------------------------A.Ş. tarafından Dış Ticaret Sermaye Şirketi unvanı ile herhangi başka bir firmanın ihracatına aracılık edilmediği,</w:t>
      </w:r>
    </w:p>
    <w:p w14:paraId="082E138E" w14:textId="69B23146" w:rsidR="00816FB6" w:rsidRDefault="00816FB6" w:rsidP="00C33E0D">
      <w:pPr>
        <w:spacing w:after="344" w:line="240" w:lineRule="auto"/>
        <w:ind w:right="14"/>
        <w:rPr>
          <w:rFonts w:eastAsia="Courier New"/>
          <w:sz w:val="24"/>
          <w:szCs w:val="24"/>
        </w:rPr>
      </w:pPr>
      <w:proofErr w:type="gramStart"/>
      <w:r>
        <w:rPr>
          <w:rFonts w:eastAsia="Courier New"/>
          <w:sz w:val="24"/>
          <w:szCs w:val="24"/>
        </w:rPr>
        <w:t>tespit</w:t>
      </w:r>
      <w:proofErr w:type="gramEnd"/>
      <w:r>
        <w:rPr>
          <w:rFonts w:eastAsia="Courier New"/>
          <w:sz w:val="24"/>
          <w:szCs w:val="24"/>
        </w:rPr>
        <w:t xml:space="preserve"> edilmiştir.</w:t>
      </w:r>
    </w:p>
    <w:p w14:paraId="59863125" w14:textId="61D58381" w:rsidR="00816FB6" w:rsidRDefault="00816FB6" w:rsidP="00C33E0D">
      <w:pPr>
        <w:spacing w:after="344" w:line="240" w:lineRule="auto"/>
        <w:ind w:right="14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Bilgilerinize sunarız</w:t>
      </w:r>
    </w:p>
    <w:p w14:paraId="6FE4535F" w14:textId="77777777" w:rsidR="008C39F4" w:rsidRDefault="008C39F4" w:rsidP="008C39F4">
      <w:pPr>
        <w:spacing w:after="853" w:line="240" w:lineRule="auto"/>
        <w:ind w:right="0"/>
        <w:jc w:val="left"/>
        <w:rPr>
          <w:rFonts w:eastAsia="Courier New"/>
          <w:sz w:val="24"/>
          <w:szCs w:val="24"/>
        </w:rPr>
      </w:pPr>
    </w:p>
    <w:p w14:paraId="5533EFD0" w14:textId="77777777" w:rsidR="008C39F4" w:rsidRDefault="005E74EE" w:rsidP="008C39F4">
      <w:pPr>
        <w:spacing w:after="853" w:line="240" w:lineRule="auto"/>
        <w:ind w:right="0"/>
        <w:jc w:val="left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Yeminli Mali Müşavir</w:t>
      </w:r>
    </w:p>
    <w:p w14:paraId="46B79E56" w14:textId="77777777" w:rsidR="00C33E0D" w:rsidRDefault="0003056E" w:rsidP="008C39F4">
      <w:pPr>
        <w:spacing w:after="853" w:line="240" w:lineRule="auto"/>
        <w:ind w:right="0"/>
        <w:jc w:val="left"/>
        <w:rPr>
          <w:rFonts w:eastAsia="Courier New"/>
          <w:sz w:val="24"/>
          <w:szCs w:val="24"/>
        </w:rPr>
      </w:pPr>
      <w:r>
        <w:rPr>
          <w:sz w:val="24"/>
          <w:szCs w:val="24"/>
        </w:rPr>
        <w:t xml:space="preserve"> </w:t>
      </w:r>
      <w:r w:rsidR="005E74EE" w:rsidRPr="005E74EE">
        <w:rPr>
          <w:rFonts w:eastAsia="Courier New"/>
          <w:sz w:val="24"/>
          <w:szCs w:val="24"/>
        </w:rPr>
        <w:t>AD SOYAD</w:t>
      </w:r>
      <w:r w:rsidR="00C33E0D">
        <w:rPr>
          <w:rFonts w:eastAsia="Courier New"/>
          <w:sz w:val="24"/>
          <w:szCs w:val="24"/>
        </w:rPr>
        <w:t xml:space="preserve"> </w:t>
      </w:r>
    </w:p>
    <w:p w14:paraId="759854BB" w14:textId="77DBCF96" w:rsidR="005E74EE" w:rsidRPr="00C33E0D" w:rsidRDefault="0003056E" w:rsidP="008C39F4">
      <w:pPr>
        <w:spacing w:after="853" w:line="240" w:lineRule="auto"/>
        <w:ind w:right="0"/>
        <w:jc w:val="left"/>
        <w:rPr>
          <w:rFonts w:eastAsia="Courier New"/>
          <w:sz w:val="24"/>
          <w:szCs w:val="24"/>
        </w:rPr>
      </w:pPr>
      <w:r>
        <w:rPr>
          <w:sz w:val="24"/>
          <w:szCs w:val="24"/>
        </w:rPr>
        <w:t xml:space="preserve"> </w:t>
      </w:r>
      <w:r w:rsidR="005E74EE" w:rsidRPr="005E74EE">
        <w:rPr>
          <w:rFonts w:eastAsia="Courier New"/>
          <w:sz w:val="24"/>
          <w:szCs w:val="24"/>
        </w:rPr>
        <w:t>İMZA</w:t>
      </w:r>
      <w:r>
        <w:rPr>
          <w:sz w:val="24"/>
          <w:szCs w:val="24"/>
        </w:rPr>
        <w:t xml:space="preserve"> </w:t>
      </w:r>
      <w:r w:rsidR="005E74EE" w:rsidRPr="005E74EE">
        <w:rPr>
          <w:rFonts w:eastAsia="Courier New"/>
          <w:sz w:val="24"/>
          <w:szCs w:val="24"/>
        </w:rPr>
        <w:t>MÜHÜR</w:t>
      </w:r>
      <w:r w:rsidR="008C39F4">
        <w:rPr>
          <w:rFonts w:eastAsia="Courier New"/>
          <w:sz w:val="24"/>
          <w:szCs w:val="24"/>
        </w:rPr>
        <w:t xml:space="preserve"> TARİH</w:t>
      </w:r>
    </w:p>
    <w:p w14:paraId="126F8B53" w14:textId="71272EF6" w:rsidR="00007574" w:rsidRDefault="00007574" w:rsidP="0003056E">
      <w:pPr>
        <w:spacing w:after="218" w:line="240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074186E9" w14:textId="0B02367B" w:rsidR="008C39F4" w:rsidRDefault="008C39F4" w:rsidP="0003056E">
      <w:pPr>
        <w:spacing w:after="218" w:line="240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6EF0B19F" w14:textId="77777777" w:rsidR="00C33E0D" w:rsidRDefault="00C33E0D" w:rsidP="0003056E">
      <w:pPr>
        <w:spacing w:after="218" w:line="240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1451A920" w14:textId="597DA34D" w:rsidR="008C39F4" w:rsidRDefault="008C39F4">
      <w:pPr>
        <w:rPr>
          <w:rFonts w:eastAsia="Courier New"/>
          <w:sz w:val="24"/>
          <w:szCs w:val="24"/>
          <w:u w:val="single" w:color="000000"/>
        </w:rPr>
      </w:pPr>
    </w:p>
    <w:p w14:paraId="43EEA560" w14:textId="354B3D00" w:rsidR="00C54986" w:rsidRDefault="00C54986">
      <w:pPr>
        <w:rPr>
          <w:sz w:val="24"/>
          <w:szCs w:val="24"/>
        </w:rPr>
      </w:pPr>
    </w:p>
    <w:p w14:paraId="226FFCC6" w14:textId="77777777" w:rsidR="00C54986" w:rsidRDefault="00C54986">
      <w:pPr>
        <w:rPr>
          <w:sz w:val="24"/>
          <w:szCs w:val="24"/>
        </w:rPr>
      </w:pPr>
    </w:p>
    <w:p w14:paraId="1CDB9266" w14:textId="0320971B" w:rsidR="008C39F4" w:rsidRPr="005E74EE" w:rsidRDefault="008C39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0398" w:type="dxa"/>
        <w:tblInd w:w="-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960"/>
        <w:gridCol w:w="1960"/>
        <w:gridCol w:w="1640"/>
        <w:gridCol w:w="1660"/>
        <w:gridCol w:w="1600"/>
        <w:gridCol w:w="1960"/>
      </w:tblGrid>
      <w:tr w:rsidR="008C39F4" w:rsidRPr="008C39F4" w14:paraId="4FF9DD83" w14:textId="77777777" w:rsidTr="000E55DB">
        <w:trPr>
          <w:trHeight w:val="315"/>
        </w:trPr>
        <w:tc>
          <w:tcPr>
            <w:tcW w:w="10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B23" w14:textId="77777777" w:rsidR="008C39F4" w:rsidRPr="008C39F4" w:rsidRDefault="008C39F4" w:rsidP="008C39F4">
            <w:pPr>
              <w:spacing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8C39F4">
              <w:rPr>
                <w:b/>
                <w:bCs/>
                <w:sz w:val="24"/>
                <w:szCs w:val="24"/>
              </w:rPr>
              <w:t>…………</w:t>
            </w:r>
            <w:proofErr w:type="gramStart"/>
            <w:r w:rsidRPr="008C39F4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8C39F4">
              <w:rPr>
                <w:b/>
                <w:bCs/>
                <w:sz w:val="24"/>
                <w:szCs w:val="24"/>
              </w:rPr>
              <w:t>.A.Ş. 'NİN İHRACAT TUTARI</w:t>
            </w:r>
          </w:p>
        </w:tc>
      </w:tr>
      <w:tr w:rsidR="008C39F4" w:rsidRPr="008C39F4" w14:paraId="17E6AA94" w14:textId="77777777" w:rsidTr="000E55DB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596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8C39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404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8C39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633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8C39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056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5D1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411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4CE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</w:tr>
      <w:tr w:rsidR="008C39F4" w:rsidRPr="008C39F4" w14:paraId="68CB32E2" w14:textId="77777777" w:rsidTr="000E55DB">
        <w:trPr>
          <w:trHeight w:val="19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E25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Firma İl kodu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4C5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Firma Vergi Kimlik Numarası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D4E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Firma Unvanı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49A" w14:textId="2DC0AFFD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202</w:t>
            </w:r>
            <w:r w:rsidR="001F06A5">
              <w:rPr>
                <w:szCs w:val="20"/>
              </w:rPr>
              <w:t>1</w:t>
            </w:r>
            <w:r w:rsidRPr="008C39F4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BC9" w14:textId="447050C4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202</w:t>
            </w:r>
            <w:r w:rsidR="001F06A5">
              <w:rPr>
                <w:szCs w:val="20"/>
              </w:rPr>
              <w:t>2</w:t>
            </w:r>
            <w:r w:rsidRPr="008C39F4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70D2" w14:textId="15CC34A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>202</w:t>
            </w:r>
            <w:r w:rsidR="001F06A5">
              <w:rPr>
                <w:szCs w:val="20"/>
              </w:rPr>
              <w:t>3</w:t>
            </w:r>
            <w:r w:rsidRPr="008C39F4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0C0" w14:textId="243D3FBB" w:rsidR="008C39F4" w:rsidRPr="008C39F4" w:rsidRDefault="008C39F4" w:rsidP="008C39F4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8C39F4">
              <w:rPr>
                <w:szCs w:val="20"/>
              </w:rPr>
              <w:t xml:space="preserve">Son üç takvim yılında Firma tarafından yapılan İhracat Tutarı </w:t>
            </w:r>
            <w:r w:rsidR="001F06A5">
              <w:rPr>
                <w:szCs w:val="20"/>
              </w:rPr>
              <w:t xml:space="preserve">toplamı </w:t>
            </w:r>
            <w:r w:rsidRPr="008C39F4">
              <w:rPr>
                <w:szCs w:val="20"/>
              </w:rPr>
              <w:t>(FOB USD)</w:t>
            </w:r>
          </w:p>
        </w:tc>
      </w:tr>
      <w:tr w:rsidR="008C39F4" w:rsidRPr="008C39F4" w14:paraId="3C045396" w14:textId="77777777" w:rsidTr="000E55DB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FD6" w14:textId="77777777" w:rsidR="008C39F4" w:rsidRPr="008C39F4" w:rsidRDefault="008C39F4" w:rsidP="008C39F4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8A0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8C39F4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A78" w14:textId="77777777" w:rsidR="008C39F4" w:rsidRPr="008C39F4" w:rsidRDefault="008C39F4" w:rsidP="008C39F4">
            <w:pPr>
              <w:spacing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8C39F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E35" w14:textId="77777777" w:rsidR="008C39F4" w:rsidRPr="008C39F4" w:rsidRDefault="008C39F4" w:rsidP="008C39F4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8C39F4">
              <w:rPr>
                <w:color w:val="FFFFFF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67C2" w14:textId="77777777" w:rsidR="008C39F4" w:rsidRPr="008C39F4" w:rsidRDefault="008C39F4" w:rsidP="008C39F4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8C39F4">
              <w:rPr>
                <w:color w:val="FFFFFF"/>
                <w:sz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4BC" w14:textId="77777777" w:rsidR="008C39F4" w:rsidRPr="008C39F4" w:rsidRDefault="008C39F4" w:rsidP="008C39F4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8C39F4">
              <w:rPr>
                <w:color w:val="FFFFFF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02B" w14:textId="77777777" w:rsidR="008C39F4" w:rsidRPr="008C39F4" w:rsidRDefault="008C39F4" w:rsidP="008C39F4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8C39F4">
              <w:rPr>
                <w:color w:val="FFFFFF"/>
                <w:sz w:val="22"/>
              </w:rPr>
              <w:t> </w:t>
            </w:r>
          </w:p>
        </w:tc>
      </w:tr>
    </w:tbl>
    <w:p w14:paraId="0D0785F9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4AB6B2F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F3BE015" w14:textId="055A482E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>* Yukarıda yer alan tabloda belirtilen ihracat rakamları Dış Ticaret Sermaye Şirketi statüsüne sahip --------------------------------------------A.Ş. ‘</w:t>
      </w:r>
      <w:proofErr w:type="spellStart"/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>nin</w:t>
      </w:r>
      <w:proofErr w:type="spellEnd"/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gerçekleştirdiği ihracata ait tutarlar olup, ----------------------------A.Ş. tarafından herhangi başka bir firmanın ihracatına aracılık edilmemiştir.</w:t>
      </w:r>
    </w:p>
    <w:p w14:paraId="67108920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0698871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** İhracat Beyannamelerinde yer alan “istatistiki kıymet değeri” FOB USD toplamıdır.  </w:t>
      </w:r>
    </w:p>
    <w:p w14:paraId="6BA3F52B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C017394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EBBA77E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_Hlk158196753"/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YMM İMZA MÜHÜR </w:t>
      </w:r>
    </w:p>
    <w:bookmarkEnd w:id="0"/>
    <w:p w14:paraId="7015657C" w14:textId="77777777" w:rsidR="008C39F4" w:rsidRPr="008C39F4" w:rsidRDefault="008C39F4" w:rsidP="008C39F4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08C09E9" w14:textId="1DEE2E80" w:rsidR="008C39F4" w:rsidRPr="005E74EE" w:rsidRDefault="00C54986" w:rsidP="00C54986">
      <w:pPr>
        <w:spacing w:after="3" w:line="265" w:lineRule="auto"/>
        <w:ind w:right="14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EKİ- </w:t>
      </w:r>
      <w:r w:rsidR="008C39F4" w:rsidRPr="005E74EE">
        <w:rPr>
          <w:rFonts w:eastAsia="Courier New"/>
          <w:sz w:val="24"/>
          <w:szCs w:val="24"/>
        </w:rPr>
        <w:t>YMM Faaliyet ve Oda Sicil Kayıt Belgesi</w:t>
      </w:r>
    </w:p>
    <w:p w14:paraId="38891BF5" w14:textId="2DE09C5E" w:rsidR="00207F1B" w:rsidRPr="005E74EE" w:rsidRDefault="00207F1B">
      <w:pPr>
        <w:rPr>
          <w:sz w:val="24"/>
          <w:szCs w:val="24"/>
        </w:rPr>
      </w:pPr>
    </w:p>
    <w:sectPr w:rsidR="00207F1B" w:rsidRPr="005E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628A"/>
    <w:multiLevelType w:val="hybridMultilevel"/>
    <w:tmpl w:val="EF0E815A"/>
    <w:lvl w:ilvl="0" w:tplc="EC1472E0">
      <w:start w:val="1"/>
      <w:numFmt w:val="decimal"/>
      <w:lvlText w:val="%1-"/>
      <w:lvlJc w:val="left"/>
      <w:pPr>
        <w:ind w:left="1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0130C">
      <w:start w:val="1"/>
      <w:numFmt w:val="lowerLetter"/>
      <w:lvlText w:val="%2"/>
      <w:lvlJc w:val="left"/>
      <w:pPr>
        <w:ind w:left="1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8653E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618AE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67496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6231E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566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2679A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258E2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07D62"/>
    <w:multiLevelType w:val="hybridMultilevel"/>
    <w:tmpl w:val="0EA640F2"/>
    <w:lvl w:ilvl="0" w:tplc="EC1472E0">
      <w:start w:val="1"/>
      <w:numFmt w:val="decimal"/>
      <w:lvlText w:val="%1-"/>
      <w:lvlJc w:val="left"/>
      <w:pPr>
        <w:ind w:left="1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0130C">
      <w:start w:val="1"/>
      <w:numFmt w:val="lowerLetter"/>
      <w:lvlText w:val="%2"/>
      <w:lvlJc w:val="left"/>
      <w:pPr>
        <w:ind w:left="1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8653E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618AE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67496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6231E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566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2679A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258E2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3B"/>
    <w:rsid w:val="00007574"/>
    <w:rsid w:val="0001163B"/>
    <w:rsid w:val="0003056E"/>
    <w:rsid w:val="001F06A5"/>
    <w:rsid w:val="00207F1B"/>
    <w:rsid w:val="00476C12"/>
    <w:rsid w:val="004B4AEE"/>
    <w:rsid w:val="005A1964"/>
    <w:rsid w:val="005E74EE"/>
    <w:rsid w:val="00816FB6"/>
    <w:rsid w:val="008C39F4"/>
    <w:rsid w:val="00A04921"/>
    <w:rsid w:val="00A835FF"/>
    <w:rsid w:val="00C32816"/>
    <w:rsid w:val="00C33E0D"/>
    <w:rsid w:val="00C54986"/>
    <w:rsid w:val="00D50DC1"/>
    <w:rsid w:val="00F432EE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19DD"/>
  <w15:chartTrackingRefBased/>
  <w15:docId w15:val="{66E55CDE-744F-4000-9B4B-66E0445B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EE"/>
    <w:pPr>
      <w:spacing w:after="0" w:line="260" w:lineRule="auto"/>
      <w:ind w:right="1622"/>
      <w:jc w:val="both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1"/>
    <w:uiPriority w:val="99"/>
    <w:locked/>
    <w:rsid w:val="00476C12"/>
    <w:rPr>
      <w:rFonts w:ascii="Arial" w:hAnsi="Arial" w:cs="Arial"/>
      <w:sz w:val="19"/>
      <w:szCs w:val="19"/>
      <w:shd w:val="clear" w:color="auto" w:fill="FFFFFF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476C1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476C12"/>
    <w:pPr>
      <w:shd w:val="clear" w:color="auto" w:fill="FFFFFF"/>
      <w:spacing w:before="120" w:line="240" w:lineRule="atLeast"/>
      <w:ind w:right="0"/>
      <w:jc w:val="left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styleId="GvdeMetni">
    <w:name w:val="Body Text"/>
    <w:basedOn w:val="Normal"/>
    <w:link w:val="GvdeMetniChar1"/>
    <w:uiPriority w:val="99"/>
    <w:rsid w:val="00476C12"/>
    <w:pPr>
      <w:shd w:val="clear" w:color="auto" w:fill="FFFFFF"/>
      <w:spacing w:before="240" w:after="240" w:line="269" w:lineRule="exact"/>
      <w:ind w:right="0"/>
    </w:pPr>
    <w:rPr>
      <w:rFonts w:ascii="Calibri" w:eastAsiaTheme="minorHAnsi" w:hAnsi="Calibri" w:cs="Calibri"/>
      <w:color w:val="auto"/>
      <w:szCs w:val="20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476C12"/>
    <w:rPr>
      <w:rFonts w:ascii="Times New Roman" w:eastAsia="Times New Roman" w:hAnsi="Times New Roman" w:cs="Times New Roman"/>
      <w:color w:val="000000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8C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9871-B43F-479F-8A36-3606EFFB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Nursun Beşeli</dc:creator>
  <cp:keywords/>
  <dc:description/>
  <cp:lastModifiedBy>Enes A. Süslü</cp:lastModifiedBy>
  <cp:revision>18</cp:revision>
  <dcterms:created xsi:type="dcterms:W3CDTF">2023-08-29T12:06:00Z</dcterms:created>
  <dcterms:modified xsi:type="dcterms:W3CDTF">2024-02-07T08:12:00Z</dcterms:modified>
</cp:coreProperties>
</file>